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pacing w:val="-20"/>
          <w:sz w:val="44"/>
          <w:szCs w:val="44"/>
        </w:rPr>
        <w:t>丰都县湛普镇人民政府2020年财政收支预</w:t>
      </w:r>
      <w:r>
        <w:rPr>
          <w:rFonts w:hint="eastAsia" w:ascii="宋体" w:hAnsi="宋体" w:eastAsia="宋体" w:cs="宋体"/>
          <w:sz w:val="44"/>
          <w:szCs w:val="44"/>
        </w:rPr>
        <w:t>算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执行情况和2021年财政预算的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</w:rPr>
        <w:t>报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44"/>
          <w:szCs w:val="44"/>
        </w:rPr>
        <w:t>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各位代表：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受镇人民政府委托，向大会作2020年财政收支预算执行情况和2021年财政预算（草案）报告，书面请大会审议，并请各位列席会议的同志提出宝贵意见。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一、2020年财政收支预算执行情况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2020年，我镇财政税收工作在镇党委政府的坚强领导下，在县财政局的正确指导下，在镇人大的监督下，高举中国特色社会主义伟大旗帜，以马克思主义、毛泽东思想、邓小平理论“三个代表”重要思想、科学发展观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以</w:t>
      </w:r>
      <w:r>
        <w:rPr>
          <w:rFonts w:hint="eastAsia" w:ascii="宋体" w:hAnsi="宋体" w:eastAsia="宋体" w:cs="宋体"/>
          <w:sz w:val="32"/>
          <w:szCs w:val="32"/>
        </w:rPr>
        <w:t>习近平新时代中国特色社会主义思想为指导，围绕镇政府2020年工作报告精神，以保增长，惠民生，促发展。保稳定为目标，统筹推进，创新发展，协调发展，绿色发展，开放发展，共享发展，完善财政体制，大力招商引资，积极组织财政收入，不断优化财政支出，充分发挥财政职能作用，严格三公经费支出，圆满完成了各项工作任务，为我镇全面建成小康社会，改善民生，平安建设，重点项目推进，基层政权正常运转，提供了强有力的物质保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（一）财政收入执行情况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根据现行财政体制，2020年全镇一般公共预算收入为2480.85万元，其中：体制补助2047.79万元，专项补助433.06万元。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8" w:lineRule="atLeast"/>
        <w:ind w:left="0" w:hanging="36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财政支出执行情况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8" w:lineRule="atLeast"/>
        <w:ind w:left="0" w:hanging="36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2020年全镇完成支出4269.82万元。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1、一般公共财政预算支出2480.85万元。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（1）一般公共服务支出903.15万元。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（2）公共安全支出3.71万元。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（3）教育支出3.5万元。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（4）文化体育与传媒支出45.80万元。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（5）社会保障和就业支出208.58万元。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（6）卫生健康支出95.12万元。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（7）节能环保支出30.32万元。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（8）城乡社区支出162.18万元。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（9）农林水支出937.10万元。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（10）交通运输支出12.82万元。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（11）住房保障支出77.43万元。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（12）其他支出1.14万元。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2、政府基金支出1788.97万元。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（1）文化体育与传媒支出10.22万元。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（2）城乡社区支出94.59万元。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（3）农林水支出1664.16万元。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（4）其他支出20万元。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各项支出任务的全面完成，保障了政府和基层政权的正常运转，有效地促进了政府的各项工作顺利开展，维护了一方稳定平安，为湛普经济社会全面发展做出了积极的贡献。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二、2020年财政工作成效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2020年融资规模紧缩，国家宏观调控加力，减税让利政策力度强，非税收入下滑，而人员待遇，脱贫攻坚、人居环境整治、社会稳定等支出大幅度增长，造成财政收支严重失衡，财政资金调度十分困难。镇财政办紧紧围绕镇党委、镇政府重大决策部署，充分发挥职能，切实加强预算监管，强化债务管控，实现了“保工资、保运转、保民生、保重点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（一）财政收入组织有力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建立激励型财政机制，不断增强部门协税护税意识，落实减税降费政策，全年全镇实现非税务收入55.20万元。做到了应收尽收，充分挖掘非税来源，提高财政收入质量。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（二）财政支出保障加强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在中市减税降费政策的影响下，镇财政通过“调结构、压支出、重调度、强管控”等措施努力增收节支，确保财政收支平衡。一是全力以赴组织财政收入，做到应收尽收，不断扩大财政资金规模，增强财政实力。二是严格控制财政支出，坚持有保有压的原则，坚持执行财政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中华人民共和国</w:t>
      </w:r>
      <w:r>
        <w:rPr>
          <w:rFonts w:hint="eastAsia" w:ascii="宋体" w:hAnsi="宋体" w:eastAsia="宋体" w:cs="宋体"/>
          <w:sz w:val="32"/>
          <w:szCs w:val="32"/>
        </w:rPr>
        <w:t>预算法》，执行标准审批制度、审核制度，压缩一切不必要的支出。该支的坚决支，不该支的坚决不支。三是合理调度资金，保障项目推进。落实镇政府重大决策的资金保障，充分发挥财政资金的使用效益。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420" w:leftChars="0" w:right="0" w:rightChars="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sz w:val="32"/>
          <w:szCs w:val="32"/>
        </w:rPr>
        <w:t>“三公”经费管理成效显著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leftChars="0" w:right="0" w:rightChars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镇财政严格执行中、市、县关于“三公”经费的相关政策和办法，按照有利推动工作的原则，严格执行接待审批、接待清单、接待标准、接待陪同人数等一系列规定，2020年我镇“三公”经费支出情况为：1、公务接待费支出9.79万元；公务用车运行维护费支出16.23万元。3、公务用车购置费12.63万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420" w:leftChars="0" w:right="0" w:rightChars="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sz w:val="32"/>
          <w:szCs w:val="32"/>
        </w:rPr>
        <w:t>项目管理有效增强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全面实施项目管理，加强项目资金拨付审核，始终坚决“五个必审”即基本建设程序执行情况、合同履行情况、项目实施进度、发票及完税证明、竣工验收资料、工程造价审计、财务审计。促使部门规范项目管理，确保项目资金安全高效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420" w:leftChars="0" w:right="0" w:rightChars="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sz w:val="32"/>
          <w:szCs w:val="32"/>
        </w:rPr>
        <w:t>严格政府债务发生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leftChars="0" w:right="0" w:rightChars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镇财政严格执行积极稳健的财政政策，强化债务动态监管，按照中市县口径，全面清理政府隐性债务，目前我镇基本做到即无外债，也无内债，新债发生可控。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（六）财政绩效管理深入推进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全面完善政府内控制度，扎实开展财政财务绩效综合评价，通过“以评查促评，以评促管”有效提高了全镇财政财务水平。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（七）加大了重点项目投入力度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2020年镇财政狠抓财政专项资金的管理，积极争取中、市县项目资金，落实本级项目资金。一是重点支持了我镇村、社、社区地建设。二是加大我镇水厂建设投入，保障全镇饮水安全。三是加大了场镇、乡村环境卫生投入。四是加大了农村C、D级危房改造。五是加大了安全生产、信访稳定的投入。六是加大了美丽乡村建设的投入，七是落实资金解决遗留问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（八）加强队伍建设，提升财政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政务</w:t>
      </w:r>
      <w:r>
        <w:rPr>
          <w:rFonts w:hint="eastAsia" w:ascii="宋体" w:hAnsi="宋体" w:eastAsia="宋体" w:cs="宋体"/>
          <w:sz w:val="32"/>
          <w:szCs w:val="32"/>
        </w:rPr>
        <w:t>服务能力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坚持以人为本和人才兴业的理念，加强财政干部队伍建设，扎实推进财政干部培训计划工作，深入开展财政文化建设，积极开展廉政风险防控管理工作，提升财政部门的服务能力和服务质量，贯彻落实中央八项规定，市委七条实施意见，全面实施“服务事务、政务”公开，接受社会监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（九）做好县财政局和镇党委政府布置的临时工作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切实参与做好脱贫攻坚工作，积极参与政府重点项目工作。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（十）存在的主要问题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各位代表，2020年财政运行总体平稳，为全镇经济社会发展提供了坚实的保障，过去一年财政工作虽然取得了一定成绩，但当前财政工作仍然存在不少困难和问题，一是经济下行，减税降费，缺乏新支柱产业等影响，财政收入增长乏力，增长明显减缓。二是政策性增支及民生支出增加的影响，刚性支出大幅度增长，财政收支矛盾更加突出。三是部门和单位预算约束及预算绩效管理意识较弱，预算执行较差，预算公开透明度不够。以上问题，我们一定高度重视，认真听取各位代表，列席会议人员的意见、建议，积极研究措施，努力加以解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三、2021年财政税收工作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（一）指导思想和总体要求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1、指导思想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高举中国特色社会主义伟大旗帜，以马列主义、毛泽东思想、邓小平理论、“三个代表”重要思想、科学发展观、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以</w:t>
      </w:r>
      <w:r>
        <w:rPr>
          <w:rFonts w:hint="eastAsia" w:ascii="宋体" w:hAnsi="宋体" w:eastAsia="宋体" w:cs="宋体"/>
          <w:sz w:val="32"/>
          <w:szCs w:val="32"/>
        </w:rPr>
        <w:t>习近平新时代中国特色社会主义思想为指导，全面贯彻落实全县经济工作会议精神，围绕镇政府2021年工作报告精神，以保增长、惠民生、促发发展、保稳定为目标，健全和完善财政体制，全面实施政府会计制度，大力招商引资，积极组织财政收入，树立过紧日子的思想，充分发挥财政职能作用，积极向上争取财政资金，强化财政监督管理，严格“三公”经费管理，苦练财政内功，狠抓工作落实，全力推动全镇经济社会平稳发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2、总体要求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财政基本支出控制在2500万元之内，“三公”经费在2020年的基础上只减不增，全面实施政府会计，大力向上争取政策性项目资金，确保财政收支平衡。健全单位内控体系，推动财政工作再上新台阶。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（二）2021年财政支出预算情况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全年财政预算支出1839.70万元。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1、基本支出预算1237.93万元。（其中工资394.08万元；一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次</w:t>
      </w:r>
      <w:r>
        <w:rPr>
          <w:rFonts w:hint="eastAsia" w:ascii="宋体" w:hAnsi="宋体" w:eastAsia="宋体" w:cs="宋体"/>
          <w:sz w:val="32"/>
          <w:szCs w:val="32"/>
        </w:rPr>
        <w:t>性奖17.64万元；住房公积金49.41万元；五险及医疗补助124.99万元，村干部工资及五险6.30万元；在职人员绩效目标考核133.80万元；在职人员年金31.57万元；公务员平时考核和事业超额绩效83.40万元；商品服务支出172.50万元；公务车辆运行费16万元；遗属补助1.81万元；交通补助24.11万元；本土人才13.68万元，村社区干部补贴及工作经费194.38万元；退休干部休养费42万元。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项目支出预算533.58万元（其中网络运行费15万元；大型会议费5万元；广告费15万元；人大工作经费5万元；党建工作开展支出20万元；机关工会40万元；临时聘用人员费用60万元；政府公业务费60万元；伙食费35万元；重点项目遗留20万元；退休人员活动经费5万元；体检15万元；安全生产及信访维稳35万元；生态环境卫生整治40万元；市政工作65万元；招商引资15万元；教育经费3.5万元；医疗卫生开展3万元；乡村振兴示范点打造40万元；重大项目前期费用5万元；预备费32.08万元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（三）工作措施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2020年各地积极应对疫情对经济的影响，但是疫情防控工作将常态化，在新的一年要优化财政支出结构，树立过紧日子的思想，压缩一般性支出，加大财政重点项目支持力度，提高资金配置效率，加快建立现代财政制度，全面实施政府会计制度，加强政府债务管理。积极防范、化解政府债务风险，促进经济健康发展和社会大局稳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1、狠抓收入组织，增强财政保障能力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是积极争取市、县级转移支付资金。二是强化税收征管，做到应收尽收，提高财政收入质量，杜绝税收“跑”“滴”“漏”。三是加强非税收入征管。严格执行收支两条线原则，杜绝坐收坐支。四是大力招商引资，落实招商引资工作经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2、优化财政支出结构，强化财政收入保障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遵守收支平衡的原则，实行合理编制预算，全力保障政权转动，遵循八项规定，严格控制“三公”经费支出，加快资金动态监控机制建设和完善。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3、强化财政改革，贯彻实施乡村振兴战略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不断完善预算改革，完善单位内控建设，积极推行集中采购，加强国有资产管理力度，促进国有资产保值增值。围绕农业农村现代化的总目标，着力构建完善财政支持，实施乡村振兴战略，推动农业高质量发展、大力支持乡村建设，深化农业、农村改革，巩固发展“三农”持续向好形势。加大对乡村振兴的投入力度，打造好美丽乡村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4、加强保障和改善民生，完善财政保障机制。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是坚持经济发展和改善民生相协调，积极促进就业创业，支持发展公平优质教育，提高社会保障水平，强化民生兜底保障，促进文化事业发展，让人民群众有更多获得感。二是积极落实工作人员工资及津补贴政策，保障合法利益。三是按规定全面落实村、社干部报酬、办公经费，服务群众工作经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5、强化财政监督，持续提升财政管理效能。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是协助政府进一步完善单位内控制度体系。二是落实专人，强化各项专项资金监督管理，督促资金使用效果。三是全面实施预算绩效管理，夯实预算执行管理基础，完善国有资产和会计管理，狠抓制度建设和执行，切实管好、用好财政资金和国有资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6、加强队伍建设，提升财政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政务</w:t>
      </w:r>
      <w:r>
        <w:rPr>
          <w:rFonts w:hint="eastAsia" w:ascii="宋体" w:hAnsi="宋体" w:eastAsia="宋体" w:cs="宋体"/>
          <w:sz w:val="32"/>
          <w:szCs w:val="32"/>
        </w:rPr>
        <w:t>服务能力。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坚持以人为本和人才兴业的理念，加强财政干部队伍建设，扎实推进财政干部业务培训，深入开展财政文化建设，积极开展廉政风险防控管理工作，提升财政干部的报务能力和服务质量，落实党风廉政建设责任制，贯彻落实中央八项规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市委“七条实施意见”，全面实施“服务、事务、政务”公开，加大预算公开力度，接受社会监督，提高财政部门执行和公信力。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各位代表，适应新时代，聚焦新目标，落实新部署，我们将更加紧密地团结在以习近平同志为核心的党中央周围，认真学习习近平新时代中国特色社会主义思想，在镇党委、镇政府的坚强领导下，在镇人大的监督下，不忘初心、牢记使命，砥砺前行攻坚克难，努力开创2021年我镇财政税收工作新局面，为建设美丽湛普做出新的更大的贡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auto"/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077" w:right="1985" w:bottom="107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FF44DB"/>
    <w:multiLevelType w:val="multilevel"/>
    <w:tmpl w:val="3FFF44D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MDYyNGZiODIwMjZmZmJjYjYzOGFiYTk4YWVjYzAifQ=="/>
  </w:docVars>
  <w:rsids>
    <w:rsidRoot w:val="00000000"/>
    <w:rsid w:val="248577CA"/>
    <w:rsid w:val="3CD13FA3"/>
    <w:rsid w:val="45A16B0C"/>
    <w:rsid w:val="790C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2023-11-29T03:06:00Z</dcterms:created>
  <dc:creator>Administrator</dc:creator>
  <cp:lastModifiedBy>Administrator</cp:lastModifiedBy>
  <dcterms:modified xsi:type="dcterms:W3CDTF">2024-01-09T08:33:13Z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6330E073A775490B95CC0B98E6CD3B83</vt:lpwstr>
  </property>
</Properties>
</file>