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仙女湖府发〔20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111111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1111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关于印发2022年森林火险隐患大排查活动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en-US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各村（居）民委</w:t>
      </w:r>
      <w:r>
        <w:rPr>
          <w:rFonts w:hint="eastAsia" w:ascii="方正仿宋_GBK" w:eastAsia="方正仿宋_GBK"/>
          <w:sz w:val="32"/>
          <w:szCs w:val="32"/>
          <w:lang w:eastAsia="zh-CN"/>
        </w:rPr>
        <w:t>员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会、镇级各部门：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为了切实抓好我镇今年的森林防火工作，及时消除森林火灾隐患，防止森林火灾的发生。现将《2022年森林火险隐患大排查活动方案》印发给你们，请认真抓好落实。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特此通知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3840" w:firstLineChars="1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丰都县仙女湖镇人民政府</w:t>
      </w:r>
    </w:p>
    <w:p>
      <w:pPr>
        <w:jc w:val="center"/>
        <w:rPr>
          <w:rFonts w:hint="default" w:ascii="黑体" w:hAnsi="仿宋_GB2312" w:eastAsia="黑体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2022年6月8日</w:t>
      </w: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（此件公开发布）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仙女湖镇2022年森林火险隐患大排查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活动方案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为了贯彻“预防为主，积极消灭”的森林防火工作方针，及时发现和消除森林火灾隐患，防止森林火灾发生，切实保护森林资源，维护社会和谐稳定，结合本镇实际情况，特制定本方案。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一、活动目标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镇以科学发展观为统领，以争取无森林火灾发生为目标，以“查隐患、堵漏洞、强措施、保安全”为主要内容，开展森林火灾隐患“大排查”活动，实施“拉网式”的排查，消除火灾隐患，确保全年森林防火安全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二、活动时间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2022年6月8日-11月10日。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三、领导小组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我镇成立2022年森林火险隐患大排查活动领导小组，由镇长王东任组长，林业分管领导曹启荣任副组长，各包村单位为成员，下设办公室于农业服务中心，由许爱平兼任办公室主任。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四、责任分工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按照10个村（居）的行政区域为排查责任区，由活动领导小组统一指挥协调，驻村领导负责，各包村单位包村实施。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五、活动内容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（一）查隐患，有效管理控制野外火源。对坟头、道路两侧、林区边缘、林区作业单位、林区农户等区域实施“拉网式”的排查，并填写隐患排查记录，对排查出的隐患，研究制定具体措施，彻底整改。</w:t>
      </w:r>
    </w:p>
    <w:p>
      <w:pPr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（二）堵漏洞，切实排除森林火灾隐患。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对排查出的火灾的隐患，下达隐患整改通知书，督促防火责任人限期整改，加强对林区作业单位和个人的宣传教育，降低人为火险隐患因素。</w:t>
      </w:r>
    </w:p>
    <w:p>
      <w:pPr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三）强措施，全面加强森林防火工作。进一步检查落实镇与农户、作业单位森林防火目标管理责任书的签订；采取标语、宣传牌、宣传栏、宣传单等多种形式广泛宣传国家法律法规和森林防火知识；连晴高温天气，严格控制一切野外用火，严肃处理林区内的违章用火行为。</w:t>
      </w:r>
    </w:p>
    <w:p>
      <w:pPr>
        <w:ind w:firstLine="640" w:firstLineChars="200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（四）保安全，杜绝森林火灾事故发生。认真清理林区及林区边缘承包地、农户、作业单位等周围的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秸秆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、杂草等易燃物；对扑火应急人员进行安全知识和扑火技能的培训；各村制定可操作性紧急避险预案，明确领导责任，并组织演练，确保发生火情时能将受到威胁的群众撤离到安全地带；加强森林防火物资器材的补充储备和维护工作，确保扑火机具装备处于待命状态；加强火情动态监测，坚持做好森林防火值班工作。</w:t>
      </w:r>
    </w:p>
    <w:p>
      <w:pPr>
        <w:ind w:left="160" w:hanging="160" w:hangingChars="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六、活动步骤</w:t>
      </w:r>
    </w:p>
    <w:p>
      <w:pPr>
        <w:ind w:firstLine="6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（一）广泛发动，加强宣传 </w:t>
      </w:r>
    </w:p>
    <w:p>
      <w:pPr>
        <w:ind w:firstLine="6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一阶段，6月8日至30日。要创新森林防火宣传形式，利用各种宣传手段加大对森林防火的宣传力度，充分认识目前森林防火形势的极端严峻性，牢固树立“隐患险于明火”的意识，扎扎实实地开展森林火险大排查活动。要成立领导小组，建立各成员单位分工负责、</w:t>
      </w:r>
      <w:r>
        <w:rPr>
          <w:rFonts w:hint="eastAsia" w:ascii="方正仿宋_GBK" w:eastAsia="方正仿宋_GBK"/>
          <w:color w:val="000000"/>
          <w:sz w:val="32"/>
          <w:szCs w:val="32"/>
        </w:rPr>
        <w:t>分片包干、分级实施的隐患排查工作机制，各村要实际制定科学周密的排查方案，进一步细化排查程序，明确排查任务，落实排查责任，确保排查活动高效、有序开展。</w:t>
      </w:r>
    </w:p>
    <w:p>
      <w:pPr>
        <w:ind w:firstLine="601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（二）深入一线，全面排查</w:t>
      </w:r>
    </w:p>
    <w:p>
      <w:pPr>
        <w:ind w:firstLine="601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二阶段，7月1日至8月25日。要采取明察和暗访等方式，深入一线、深入林区、深入火灾多发区，针对森林防火工作的每一个环节，特别是野外火源管控等关键部位，按照“横向到边，纵向到底，不留死角、不留空白”的原则，开展一次全方位、拉网式森林火险隐患大排查活动，确保“活动”期间人员在岗在位、灭火物资足量储备、火源管控措施得力、重点部位有人值守、特殊人群有人监护、各项制度落实到位。要充分发挥大排查活动“查隐患、找原因、排险情、堵漏洞”的作用，切实做到“原因不查清不放过、整改不落实不放过、责任不追究不放过、教训不吸取不放过”，坚决杜绝走形式、走过场。在这次大排查活动中，要严肃认真、不徇私情，对发现的问题要立即指出，立即整改，全程监督整改进展情况，坚决把各种火灾隐患和漏洞消灭在萌芽状态，确保一方森林平安。</w:t>
      </w:r>
    </w:p>
    <w:p>
      <w:pPr>
        <w:ind w:firstLine="6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（三）认真总结，严格考核</w:t>
      </w:r>
    </w:p>
    <w:p>
      <w:pPr>
        <w:ind w:firstLine="6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第三阶段，7月26日至11月10日。认真梳理和归纳总结大排查活动中发现的共性问题，并研究提出解决的意见，积极探索建立符合本地实际的森林防火长效机制，大力推进森林防火工作再上新的台阶。要建立健全隐患排查活动责任追究机制，建立督查小组工作档案，实行火险隐患责任包干制度等非常规措施，对各工作小组排查片区内，由于隐患排查不到位而出现问题的，要严肃追究排查小组人员的责任，对排查小组发现并指出隐患后整改不及时、不彻底的要严肃追究相关单位人员的责任。同时，要对这次大排查活动中领导得力、表现突出的单位和个人，要予以表彰奖励。</w:t>
      </w:r>
    </w:p>
    <w:p>
      <w:pPr>
        <w:ind w:firstLine="6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七、活动要求</w:t>
      </w:r>
    </w:p>
    <w:p>
      <w:pPr>
        <w:ind w:firstLine="6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一）开展森林火灾隐患“大排查”活动，必须全方位、全覆盖地深入到森林防火各部位实施排查，查找整改潜藏的问题。排查工作要做好记录，记录单必须有检查人和被检查人签字；对存在的问题，要下达整改通知书，并要求被检查人签字。</w:t>
      </w:r>
    </w:p>
    <w:p>
      <w:pPr>
        <w:ind w:firstLine="6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二）工作组排查火险隐患时，先重点、后全面，对关键重点的部位、村社、作业点以及人群一定要检查到位。把重点工作放在发现问题上，能立即解决的问题，当场整改，做到检查与整改相结合。对严重的问题要及时反馈意见和上报情况。</w:t>
      </w:r>
    </w:p>
    <w:p>
      <w:pPr>
        <w:ind w:firstLine="6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（三）要把这次大排查行动作为协助村社抓防火的服务性工作，通过检查帮助基层落实预防措施，包村单位要履行职责，边检查、边宣传、边巡护，切实加强火源管理，排除火险隐患。</w:t>
      </w:r>
    </w:p>
    <w:p>
      <w:pPr>
        <w:ind w:firstLine="6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（四）隐患排查领导小组和镇纪委要及时跟踪问效，做好督查工作，对工作组织不力、工作落实不到位的责任单位和责任人，特别是存在问题严重、屡查不改的，要依据相关法律法规严肃追究责任。</w:t>
      </w:r>
    </w:p>
    <w:p>
      <w:pPr>
        <w:ind w:firstLine="600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TBmZWM2ZTRmMzVmMTU0NGUwNjZjMWUxZjQ4NTQifQ=="/>
  </w:docVars>
  <w:rsids>
    <w:rsidRoot w:val="16EF1DE8"/>
    <w:rsid w:val="001D1628"/>
    <w:rsid w:val="00344042"/>
    <w:rsid w:val="004C719F"/>
    <w:rsid w:val="007B3810"/>
    <w:rsid w:val="007D0186"/>
    <w:rsid w:val="00E60999"/>
    <w:rsid w:val="019669D8"/>
    <w:rsid w:val="01A2788F"/>
    <w:rsid w:val="01D17DE3"/>
    <w:rsid w:val="028A1522"/>
    <w:rsid w:val="03154BBB"/>
    <w:rsid w:val="037D1E84"/>
    <w:rsid w:val="05044041"/>
    <w:rsid w:val="05632EB2"/>
    <w:rsid w:val="058627F1"/>
    <w:rsid w:val="05F41A51"/>
    <w:rsid w:val="05FD20E8"/>
    <w:rsid w:val="06B52364"/>
    <w:rsid w:val="06C81144"/>
    <w:rsid w:val="085B002E"/>
    <w:rsid w:val="0A2313ED"/>
    <w:rsid w:val="0A345B07"/>
    <w:rsid w:val="0C364453"/>
    <w:rsid w:val="0D6E7E92"/>
    <w:rsid w:val="0E1262AD"/>
    <w:rsid w:val="0EAC756E"/>
    <w:rsid w:val="0F431FAA"/>
    <w:rsid w:val="10803F1A"/>
    <w:rsid w:val="123620E9"/>
    <w:rsid w:val="12CD791B"/>
    <w:rsid w:val="1437390D"/>
    <w:rsid w:val="151D25F7"/>
    <w:rsid w:val="15917D95"/>
    <w:rsid w:val="16EF1DE8"/>
    <w:rsid w:val="17306C20"/>
    <w:rsid w:val="18CF3FC0"/>
    <w:rsid w:val="19D30679"/>
    <w:rsid w:val="1A1C040A"/>
    <w:rsid w:val="1DDB319D"/>
    <w:rsid w:val="1E5A2D1B"/>
    <w:rsid w:val="1F0A46EF"/>
    <w:rsid w:val="1F586FF8"/>
    <w:rsid w:val="207638BB"/>
    <w:rsid w:val="20F21278"/>
    <w:rsid w:val="227123D7"/>
    <w:rsid w:val="22E83209"/>
    <w:rsid w:val="232F1757"/>
    <w:rsid w:val="23DC5260"/>
    <w:rsid w:val="26064EB4"/>
    <w:rsid w:val="264C59D4"/>
    <w:rsid w:val="26667CE6"/>
    <w:rsid w:val="27BD3DDC"/>
    <w:rsid w:val="28A36AF7"/>
    <w:rsid w:val="28D40114"/>
    <w:rsid w:val="291450D8"/>
    <w:rsid w:val="2B501CFA"/>
    <w:rsid w:val="318167CF"/>
    <w:rsid w:val="31945702"/>
    <w:rsid w:val="320B2F0A"/>
    <w:rsid w:val="32C323FE"/>
    <w:rsid w:val="32D22675"/>
    <w:rsid w:val="34CA2C1C"/>
    <w:rsid w:val="35B423F0"/>
    <w:rsid w:val="36397EFF"/>
    <w:rsid w:val="367F03B3"/>
    <w:rsid w:val="39845445"/>
    <w:rsid w:val="39E80B55"/>
    <w:rsid w:val="3B017997"/>
    <w:rsid w:val="3BA837D7"/>
    <w:rsid w:val="3D1A4D3B"/>
    <w:rsid w:val="3E636347"/>
    <w:rsid w:val="3EB95F82"/>
    <w:rsid w:val="3EC10F8E"/>
    <w:rsid w:val="404909E6"/>
    <w:rsid w:val="413C00DB"/>
    <w:rsid w:val="415C1788"/>
    <w:rsid w:val="417B6A22"/>
    <w:rsid w:val="41A80D88"/>
    <w:rsid w:val="4209607A"/>
    <w:rsid w:val="42162598"/>
    <w:rsid w:val="42681039"/>
    <w:rsid w:val="44EB1DB0"/>
    <w:rsid w:val="44EF680F"/>
    <w:rsid w:val="473A3F7C"/>
    <w:rsid w:val="474B227D"/>
    <w:rsid w:val="48272302"/>
    <w:rsid w:val="48880097"/>
    <w:rsid w:val="491B6A91"/>
    <w:rsid w:val="491C4A93"/>
    <w:rsid w:val="4A5B0308"/>
    <w:rsid w:val="4AF037E5"/>
    <w:rsid w:val="4BDC4B8F"/>
    <w:rsid w:val="4C8835E5"/>
    <w:rsid w:val="4CDE3A48"/>
    <w:rsid w:val="4D733175"/>
    <w:rsid w:val="4F5D33E6"/>
    <w:rsid w:val="50BB21D0"/>
    <w:rsid w:val="5157655B"/>
    <w:rsid w:val="517248D3"/>
    <w:rsid w:val="52002C1A"/>
    <w:rsid w:val="520242B4"/>
    <w:rsid w:val="528B63FE"/>
    <w:rsid w:val="52F60E0C"/>
    <w:rsid w:val="54317AC7"/>
    <w:rsid w:val="54A42242"/>
    <w:rsid w:val="56417FB7"/>
    <w:rsid w:val="56B61ABA"/>
    <w:rsid w:val="57157A29"/>
    <w:rsid w:val="57FC78DD"/>
    <w:rsid w:val="588573F9"/>
    <w:rsid w:val="5898467A"/>
    <w:rsid w:val="58D729D3"/>
    <w:rsid w:val="599F68B2"/>
    <w:rsid w:val="5C8D316F"/>
    <w:rsid w:val="5D016C9A"/>
    <w:rsid w:val="5D0F335B"/>
    <w:rsid w:val="5D767AEC"/>
    <w:rsid w:val="5FD20188"/>
    <w:rsid w:val="601942CB"/>
    <w:rsid w:val="60821938"/>
    <w:rsid w:val="621232AC"/>
    <w:rsid w:val="64510D47"/>
    <w:rsid w:val="64D87EFA"/>
    <w:rsid w:val="64DD06F0"/>
    <w:rsid w:val="650E4BA1"/>
    <w:rsid w:val="65901116"/>
    <w:rsid w:val="65FD6B1C"/>
    <w:rsid w:val="68563069"/>
    <w:rsid w:val="69B01D77"/>
    <w:rsid w:val="6A5323B6"/>
    <w:rsid w:val="6BDC4A78"/>
    <w:rsid w:val="6D2F30C7"/>
    <w:rsid w:val="6E6927D0"/>
    <w:rsid w:val="6EC537B3"/>
    <w:rsid w:val="6F85719B"/>
    <w:rsid w:val="72AE6683"/>
    <w:rsid w:val="73122891"/>
    <w:rsid w:val="73713FAE"/>
    <w:rsid w:val="73BE3F15"/>
    <w:rsid w:val="73FF5CA6"/>
    <w:rsid w:val="747427F7"/>
    <w:rsid w:val="749B6CEA"/>
    <w:rsid w:val="74CF1982"/>
    <w:rsid w:val="75396AE8"/>
    <w:rsid w:val="76404E1D"/>
    <w:rsid w:val="77517709"/>
    <w:rsid w:val="7805352D"/>
    <w:rsid w:val="78484B7D"/>
    <w:rsid w:val="796B1A75"/>
    <w:rsid w:val="7A5E3E8A"/>
    <w:rsid w:val="7ABB2A50"/>
    <w:rsid w:val="7BCA2E7E"/>
    <w:rsid w:val="7C993CA9"/>
    <w:rsid w:val="7D3B6DE1"/>
    <w:rsid w:val="7D9A7DE9"/>
    <w:rsid w:val="7DDB4E89"/>
    <w:rsid w:val="7E6F7950"/>
    <w:rsid w:val="7EA14790"/>
    <w:rsid w:val="7EC05529"/>
    <w:rsid w:val="7F504AC4"/>
    <w:rsid w:val="7F5952B6"/>
    <w:rsid w:val="7FF52A3E"/>
    <w:rsid w:val="CF6954C7"/>
    <w:rsid w:val="D7B6E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left="200" w:firstLine="420" w:firstLineChars="200"/>
    </w:p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2226</Words>
  <Characters>2257</Characters>
  <Lines>3</Lines>
  <Paragraphs>1</Paragraphs>
  <TotalTime>18</TotalTime>
  <ScaleCrop>false</ScaleCrop>
  <LinksUpToDate>false</LinksUpToDate>
  <CharactersWithSpaces>2303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2017-11-22T12:16:00Z</dcterms:created>
  <dc:creator>Administrator</dc:creator>
  <cp:lastModifiedBy>fengdu</cp:lastModifiedBy>
  <cp:lastPrinted>2022-07-12T14:52:00Z</cp:lastPrinted>
  <dcterms:modified xsi:type="dcterms:W3CDTF">2023-12-04T10:42:14Z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447D90A25E124A33BF15027F200C3A86</vt:lpwstr>
  </property>
  <property fmtid="{D5CDD505-2E9C-101B-9397-08002B2CF9AE}" pid="4" name="commondata">
    <vt:lpwstr>eyJoZGlkIjoiM2NkMDRlNmNlNDUzZjIwNmI0ZDk5NGZjMGJjNjAyMzUifQ==</vt:lpwstr>
  </property>
</Properties>
</file>