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丰都县仙女湖镇人民政府</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eastAsia="zh-CN"/>
        </w:rPr>
        <w:t>仙女湖镇</w:t>
      </w:r>
      <w:r>
        <w:rPr>
          <w:rFonts w:hint="default" w:ascii="Times New Roman" w:hAnsi="Times New Roman" w:eastAsia="方正小标宋_GBK" w:cs="Times New Roman"/>
          <w:sz w:val="44"/>
          <w:szCs w:val="44"/>
          <w:lang w:val="en-US" w:eastAsia="zh-CN"/>
        </w:rPr>
        <w:t>2019</w:t>
      </w:r>
      <w:r>
        <w:rPr>
          <w:rFonts w:hint="default" w:ascii="Times New Roman" w:hAnsi="Times New Roman" w:eastAsia="方正小标宋_GBK" w:cs="Times New Roman"/>
          <w:sz w:val="44"/>
          <w:szCs w:val="44"/>
        </w:rPr>
        <w:t>年</w:t>
      </w:r>
      <w:r>
        <w:rPr>
          <w:rFonts w:hint="default" w:ascii="Times New Roman" w:hAnsi="Times New Roman" w:eastAsia="方正小标宋_GBK" w:cs="Times New Roman"/>
          <w:sz w:val="44"/>
          <w:szCs w:val="44"/>
          <w:lang w:val="en-US" w:eastAsia="zh-CN"/>
        </w:rPr>
        <w:t>法治政府建设的</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报告</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仿宋_GBK" w:cs="Times New Roman"/>
          <w:sz w:val="32"/>
          <w:szCs w:val="32"/>
          <w:lang w:val="en-US" w:eastAsia="zh-CN"/>
        </w:rPr>
      </w:pPr>
      <w:bookmarkStart w:id="0" w:name="_GoBack"/>
      <w:r>
        <w:rPr>
          <w:rFonts w:hint="default" w:ascii="Times New Roman" w:hAnsi="Times New Roman" w:eastAsia="方正仿宋_GBK" w:cs="Times New Roman"/>
          <w:sz w:val="32"/>
          <w:szCs w:val="32"/>
          <w:lang w:val="en-US" w:eastAsia="zh-CN"/>
        </w:rPr>
        <w:t>县</w:t>
      </w:r>
      <w:r>
        <w:rPr>
          <w:rFonts w:hint="eastAsia" w:ascii="Times New Roman" w:hAnsi="Times New Roman" w:eastAsia="方正仿宋_GBK" w:cs="Times New Roman"/>
          <w:sz w:val="32"/>
          <w:szCs w:val="32"/>
          <w:lang w:val="en-US" w:eastAsia="zh-CN"/>
        </w:rPr>
        <w:t>政府</w:t>
      </w:r>
      <w:r>
        <w:rPr>
          <w:rFonts w:hint="default" w:ascii="Times New Roman" w:hAnsi="Times New Roman" w:eastAsia="方正仿宋_GBK" w:cs="Times New Roman"/>
          <w:sz w:val="32"/>
          <w:szCs w:val="32"/>
          <w:lang w:val="en-US" w:eastAsia="zh-CN"/>
        </w:rPr>
        <w:t>：</w:t>
      </w:r>
    </w:p>
    <w:bookmarkEnd w:id="0"/>
    <w:p>
      <w:pPr>
        <w:pageBreakBefore w:val="0"/>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2019年仙女湖镇党委</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政府</w:t>
      </w: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lang w:val="en-US" w:eastAsia="zh-CN"/>
        </w:rPr>
        <w:t>《丰都县法治政府建设实施意见2017-2020年》《中共丰都县委全面依法治县委员会2019年工作要点》《2019年丰都县法治政府建设工作要点》，</w:t>
      </w:r>
      <w:r>
        <w:rPr>
          <w:rFonts w:hint="default" w:ascii="Times New Roman" w:hAnsi="Times New Roman" w:eastAsia="方正仿宋_GBK" w:cs="Times New Roman"/>
          <w:sz w:val="32"/>
          <w:szCs w:val="32"/>
          <w:lang w:bidi="ar-SA"/>
        </w:rPr>
        <w:t>深入</w:t>
      </w:r>
      <w:r>
        <w:rPr>
          <w:rFonts w:hint="eastAsia" w:ascii="Times New Roman" w:hAnsi="Times New Roman" w:eastAsia="方正仿宋_GBK" w:cs="Times New Roman"/>
          <w:sz w:val="32"/>
          <w:szCs w:val="32"/>
          <w:lang w:eastAsia="zh-CN" w:bidi="ar-SA"/>
        </w:rPr>
        <w:t>学习贯彻习近平新时代中国特色社会主义思想主题教育</w:t>
      </w:r>
      <w:r>
        <w:rPr>
          <w:rFonts w:hint="default" w:ascii="Times New Roman" w:hAnsi="Times New Roman" w:eastAsia="方正仿宋_GBK" w:cs="Times New Roman"/>
          <w:sz w:val="32"/>
          <w:szCs w:val="32"/>
          <w:lang w:bidi="ar-SA"/>
        </w:rPr>
        <w:t>和党的十九大精神</w:t>
      </w:r>
      <w:r>
        <w:rPr>
          <w:rFonts w:hint="default" w:ascii="Times New Roman" w:hAnsi="Times New Roman" w:eastAsia="方正仿宋_GBK" w:cs="Times New Roman"/>
          <w:sz w:val="32"/>
          <w:szCs w:val="32"/>
          <w:lang w:eastAsia="zh-CN" w:bidi="ar-SA"/>
        </w:rPr>
        <w:t>，</w:t>
      </w:r>
      <w:r>
        <w:rPr>
          <w:rFonts w:hint="default" w:ascii="Times New Roman" w:hAnsi="Times New Roman" w:eastAsia="方正仿宋_GBK" w:cs="Times New Roman"/>
          <w:sz w:val="32"/>
          <w:szCs w:val="32"/>
          <w:lang w:bidi="ar-SA"/>
        </w:rPr>
        <w:t>决胜全面建成小康社会。坚持以习近平新时代中国特色社会主义思想为指导，深入贯彻落实党的十九大和十九届二中、三中全会精神，紧紧围绕工作大局开展</w:t>
      </w:r>
      <w:r>
        <w:rPr>
          <w:rFonts w:hint="default" w:ascii="Times New Roman" w:hAnsi="Times New Roman" w:eastAsia="方正仿宋_GBK" w:cs="Times New Roman"/>
          <w:sz w:val="32"/>
          <w:szCs w:val="32"/>
          <w:lang w:val="en-US" w:eastAsia="zh-CN" w:bidi="ar-SA"/>
        </w:rPr>
        <w:t>法治政府建设、</w:t>
      </w:r>
      <w:r>
        <w:rPr>
          <w:rFonts w:hint="default" w:ascii="Times New Roman" w:hAnsi="Times New Roman" w:eastAsia="方正仿宋_GBK" w:cs="Times New Roman"/>
          <w:sz w:val="32"/>
          <w:szCs w:val="32"/>
          <w:lang w:bidi="ar-SA"/>
        </w:rPr>
        <w:t>普法依法治理，以创新思维推动提档升级，提高新时代全民普法的实效性，努力营造和谐稳定社会环境和良好法治环境。</w:t>
      </w:r>
      <w:r>
        <w:rPr>
          <w:rFonts w:hint="default" w:ascii="Times New Roman" w:hAnsi="Times New Roman" w:eastAsia="方正仿宋_GBK" w:cs="Times New Roman"/>
          <w:sz w:val="32"/>
          <w:szCs w:val="32"/>
          <w:lang w:val="en-US" w:eastAsia="zh-CN"/>
        </w:rPr>
        <w:t>全面推进法治社会建设。现就本年度法治政府建设年度工作报告如下：</w:t>
      </w:r>
    </w:p>
    <w:p>
      <w:pPr>
        <w:pStyle w:val="2"/>
        <w:pageBreakBefore w:val="0"/>
        <w:kinsoku/>
        <w:wordWrap/>
        <w:overflowPunct/>
        <w:topLinePunct w:val="0"/>
        <w:autoSpaceDE/>
        <w:autoSpaceDN/>
        <w:bidi w:val="0"/>
        <w:adjustRightInd/>
        <w:snapToGrid/>
        <w:spacing w:before="0" w:beforeLines="0" w:beforeAutospacing="0" w:after="0" w:afterLines="0" w:afterAutospacing="0" w:line="580" w:lineRule="exact"/>
        <w:ind w:firstLine="640" w:firstLineChars="200"/>
        <w:jc w:val="both"/>
        <w:textAlignment w:val="auto"/>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rPr>
        <w:t>一、</w:t>
      </w:r>
      <w:r>
        <w:rPr>
          <w:rFonts w:hint="default" w:ascii="Times New Roman" w:hAnsi="Times New Roman" w:eastAsia="方正黑体_GBK" w:cs="Times New Roman"/>
          <w:b w:val="0"/>
          <w:bCs/>
          <w:sz w:val="32"/>
          <w:szCs w:val="32"/>
          <w:lang w:val="en-US" w:eastAsia="zh-CN"/>
        </w:rPr>
        <w:t>2019年法治政府建设的主要举措和成效</w:t>
      </w:r>
    </w:p>
    <w:p>
      <w:pPr>
        <w:pageBreakBefore w:val="0"/>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default" w:ascii="Times New Roman" w:hAnsi="Times New Roman" w:eastAsia="方正仿宋_GBK" w:cs="Times New Roman"/>
          <w:sz w:val="32"/>
          <w:szCs w:val="32"/>
          <w:lang w:bidi="ar-SA"/>
        </w:rPr>
      </w:pPr>
      <w:r>
        <w:rPr>
          <w:rFonts w:hint="eastAsia" w:ascii="Times New Roman" w:hAnsi="Times New Roman" w:eastAsia="方正楷体_GBK" w:cs="Times New Roman"/>
          <w:sz w:val="32"/>
          <w:szCs w:val="32"/>
          <w:lang w:eastAsia="zh-CN" w:bidi="ar-SA"/>
        </w:rPr>
        <w:t>（一）</w:t>
      </w:r>
      <w:r>
        <w:rPr>
          <w:rFonts w:hint="default" w:ascii="Times New Roman" w:hAnsi="Times New Roman" w:eastAsia="方正楷体_GBK" w:cs="Times New Roman"/>
          <w:sz w:val="32"/>
          <w:szCs w:val="32"/>
          <w:lang w:bidi="ar-SA"/>
        </w:rPr>
        <w:t>深入</w:t>
      </w:r>
      <w:r>
        <w:rPr>
          <w:rFonts w:hint="eastAsia" w:ascii="Times New Roman" w:hAnsi="Times New Roman" w:eastAsia="方正楷体_GBK" w:cs="Times New Roman"/>
          <w:sz w:val="32"/>
          <w:szCs w:val="32"/>
          <w:lang w:eastAsia="zh-CN" w:bidi="ar-SA"/>
        </w:rPr>
        <w:t>学习贯彻习近平新时代中国特色社会主义思想主题教育</w:t>
      </w:r>
      <w:r>
        <w:rPr>
          <w:rFonts w:hint="default" w:ascii="Times New Roman" w:hAnsi="Times New Roman" w:eastAsia="方正楷体_GBK" w:cs="Times New Roman"/>
          <w:sz w:val="32"/>
          <w:szCs w:val="32"/>
          <w:lang w:bidi="ar-SA"/>
        </w:rPr>
        <w:t>。</w:t>
      </w:r>
      <w:r>
        <w:rPr>
          <w:rFonts w:hint="default" w:ascii="Times New Roman" w:hAnsi="Times New Roman" w:eastAsia="方正仿宋_GBK" w:cs="Times New Roman"/>
          <w:sz w:val="32"/>
          <w:szCs w:val="32"/>
          <w:lang w:eastAsia="zh-CN" w:bidi="ar-SA"/>
        </w:rPr>
        <w:t>组织</w:t>
      </w:r>
      <w:r>
        <w:rPr>
          <w:rFonts w:hint="default" w:ascii="Times New Roman" w:hAnsi="Times New Roman" w:eastAsia="方正仿宋_GBK" w:cs="Times New Roman"/>
          <w:sz w:val="32"/>
          <w:szCs w:val="32"/>
          <w:lang w:val="en-US" w:eastAsia="zh-CN"/>
        </w:rPr>
        <w:t>各站办所、村（居）</w:t>
      </w:r>
      <w:r>
        <w:rPr>
          <w:rFonts w:hint="default" w:ascii="Times New Roman" w:hAnsi="Times New Roman" w:eastAsia="方正仿宋_GBK" w:cs="Times New Roman"/>
          <w:sz w:val="32"/>
          <w:szCs w:val="32"/>
          <w:lang w:bidi="ar-SA"/>
        </w:rPr>
        <w:t>深入学习领会习近平新时代中国特色社会主义思想，深入学习贯彻习近平总书记在中央全面依法治国委员会会议和中央政法工作会议上的重要讲话，深入贯彻落实习近平总书记关于法治宣传教育的重要论述，进一步提高政治站位，树牢“四个意识”，坚定“四个自信”，以实际行动做到“两个维护”。</w:t>
      </w:r>
    </w:p>
    <w:p>
      <w:pPr>
        <w:pageBreakBefore w:val="0"/>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default" w:ascii="Times New Roman" w:hAnsi="Times New Roman" w:eastAsia="方正仿宋_GBK" w:cs="Times New Roman"/>
          <w:sz w:val="32"/>
          <w:szCs w:val="32"/>
          <w:lang w:bidi="ar-SA"/>
        </w:rPr>
      </w:pPr>
      <w:r>
        <w:rPr>
          <w:rFonts w:hint="eastAsia" w:ascii="Times New Roman" w:hAnsi="Times New Roman" w:eastAsia="方正楷体_GBK" w:cs="Times New Roman"/>
          <w:sz w:val="32"/>
          <w:szCs w:val="32"/>
          <w:lang w:eastAsia="zh-CN" w:bidi="ar-SA"/>
        </w:rPr>
        <w:t>（二）</w:t>
      </w:r>
      <w:r>
        <w:rPr>
          <w:rFonts w:hint="default" w:ascii="Times New Roman" w:hAnsi="Times New Roman" w:eastAsia="方正楷体_GBK" w:cs="Times New Roman"/>
          <w:sz w:val="32"/>
          <w:szCs w:val="32"/>
          <w:lang w:bidi="ar-SA"/>
        </w:rPr>
        <w:t>深入学习宣传习近平总书记全面依法治国新理念新思想新战略。</w:t>
      </w:r>
      <w:r>
        <w:rPr>
          <w:rFonts w:hint="default" w:ascii="Times New Roman" w:hAnsi="Times New Roman" w:eastAsia="方正仿宋_GBK" w:cs="Times New Roman"/>
          <w:sz w:val="32"/>
          <w:szCs w:val="32"/>
          <w:lang w:bidi="ar-SA"/>
        </w:rPr>
        <w:t>推动</w:t>
      </w:r>
      <w:r>
        <w:rPr>
          <w:rFonts w:hint="default" w:ascii="Times New Roman" w:hAnsi="Times New Roman" w:eastAsia="方正仿宋_GBK" w:cs="Times New Roman"/>
          <w:sz w:val="32"/>
          <w:szCs w:val="32"/>
          <w:lang w:val="en-US" w:eastAsia="zh-CN"/>
        </w:rPr>
        <w:t>各站办所、村（居）</w:t>
      </w:r>
      <w:r>
        <w:rPr>
          <w:rFonts w:hint="default" w:ascii="Times New Roman" w:hAnsi="Times New Roman" w:eastAsia="方正仿宋_GBK" w:cs="Times New Roman"/>
          <w:sz w:val="32"/>
          <w:szCs w:val="32"/>
          <w:lang w:bidi="ar-SA"/>
        </w:rPr>
        <w:t>利用多种形式深入学习宣传习近平总书记全面依法治国新理念新思想新战略，使全面依法治国的理念和方针更加深入人心。大力宣传新中国</w:t>
      </w:r>
      <w:r>
        <w:rPr>
          <w:rFonts w:hint="eastAsia" w:ascii="Times New Roman" w:hAnsi="Times New Roman" w:eastAsia="方正仿宋_GBK" w:cs="Times New Roman"/>
          <w:sz w:val="32"/>
          <w:szCs w:val="32"/>
          <w:lang w:eastAsia="zh-CN" w:bidi="ar-SA"/>
        </w:rPr>
        <w:t>成立70周年以</w:t>
      </w:r>
      <w:r>
        <w:rPr>
          <w:rFonts w:hint="default" w:ascii="Times New Roman" w:hAnsi="Times New Roman" w:eastAsia="方正仿宋_GBK" w:cs="Times New Roman"/>
          <w:sz w:val="32"/>
          <w:szCs w:val="32"/>
          <w:lang w:bidi="ar-SA"/>
        </w:rPr>
        <w:t>来特别是党的十八大以来法治建设的伟大成就，全方位反映</w:t>
      </w:r>
      <w:r>
        <w:rPr>
          <w:rFonts w:hint="default" w:ascii="Times New Roman" w:hAnsi="Times New Roman" w:eastAsia="方正仿宋_GBK" w:cs="Times New Roman"/>
          <w:bCs/>
          <w:sz w:val="32"/>
          <w:szCs w:val="32"/>
        </w:rPr>
        <w:t>全面依法治国的生动实践</w:t>
      </w:r>
      <w:r>
        <w:rPr>
          <w:rFonts w:hint="default" w:ascii="Times New Roman" w:hAnsi="Times New Roman" w:eastAsia="方正仿宋_GBK" w:cs="Times New Roman"/>
          <w:sz w:val="32"/>
          <w:szCs w:val="32"/>
          <w:lang w:bidi="ar-SA"/>
        </w:rPr>
        <w:t>。</w:t>
      </w:r>
    </w:p>
    <w:p>
      <w:pPr>
        <w:pageBreakBefore w:val="0"/>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default" w:ascii="Times New Roman" w:hAnsi="Times New Roman" w:eastAsia="方正仿宋_GBK" w:cs="Times New Roman"/>
          <w:color w:val="000000"/>
          <w:sz w:val="32"/>
          <w:szCs w:val="32"/>
          <w:lang w:bidi="ar-SA"/>
        </w:rPr>
      </w:pPr>
      <w:r>
        <w:rPr>
          <w:rFonts w:hint="eastAsia" w:ascii="Times New Roman" w:hAnsi="Times New Roman" w:eastAsia="方正楷体_GBK" w:cs="Times New Roman"/>
          <w:color w:val="000000"/>
          <w:sz w:val="32"/>
          <w:szCs w:val="32"/>
          <w:lang w:eastAsia="zh-CN" w:bidi="ar-SA"/>
        </w:rPr>
        <w:t>（三）</w:t>
      </w:r>
      <w:r>
        <w:rPr>
          <w:rFonts w:hint="default" w:ascii="Times New Roman" w:hAnsi="Times New Roman" w:eastAsia="方正楷体_GBK" w:cs="Times New Roman"/>
          <w:color w:val="000000"/>
          <w:sz w:val="32"/>
          <w:szCs w:val="32"/>
          <w:lang w:bidi="ar-SA"/>
        </w:rPr>
        <w:t>大力开展党内法规专项宣传。</w:t>
      </w:r>
      <w:r>
        <w:rPr>
          <w:rFonts w:hint="default" w:ascii="Times New Roman" w:hAnsi="Times New Roman" w:eastAsia="方正仿宋_GBK" w:cs="Times New Roman"/>
          <w:color w:val="000000"/>
          <w:sz w:val="32"/>
          <w:szCs w:val="32"/>
          <w:lang w:bidi="ar-SA"/>
        </w:rPr>
        <w:t>结合“以案说纪、以案说法、以案说德、以案说责”警示教育，深入学习宣传习近平总书记关于全面从严治党的一系列重要论述，突出宣传党章，加强</w:t>
      </w:r>
      <w:r>
        <w:rPr>
          <w:rFonts w:hint="eastAsia" w:ascii="Times New Roman" w:hAnsi="Times New Roman" w:eastAsia="方正仿宋_GBK" w:cs="Times New Roman"/>
          <w:color w:val="000000"/>
          <w:sz w:val="32"/>
          <w:szCs w:val="32"/>
          <w:lang w:eastAsia="zh-CN" w:bidi="ar-SA"/>
        </w:rPr>
        <w:t>中国共产党纪律处分条例</w:t>
      </w:r>
      <w:r>
        <w:rPr>
          <w:rFonts w:hint="default" w:ascii="Times New Roman" w:hAnsi="Times New Roman" w:eastAsia="方正仿宋_GBK" w:cs="Times New Roman"/>
          <w:color w:val="000000"/>
          <w:sz w:val="32"/>
          <w:szCs w:val="32"/>
          <w:lang w:bidi="ar-SA"/>
        </w:rPr>
        <w:t>、党政领导干部选拔任用工作条例等党内法规学习宣传。在“七一”前后，组织开展党内法规知识竞赛等形式多样的活动。</w:t>
      </w:r>
    </w:p>
    <w:p>
      <w:pPr>
        <w:pageBreakBefore w:val="0"/>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default" w:ascii="Times New Roman" w:hAnsi="Times New Roman" w:eastAsia="方正仿宋_GBK" w:cs="Times New Roman"/>
          <w:sz w:val="32"/>
          <w:szCs w:val="32"/>
          <w:lang w:eastAsia="zh-CN" w:bidi="ar-SA"/>
        </w:rPr>
      </w:pPr>
      <w:r>
        <w:rPr>
          <w:rFonts w:hint="eastAsia" w:ascii="Times New Roman" w:hAnsi="Times New Roman" w:eastAsia="方正楷体_GBK" w:cs="Times New Roman"/>
          <w:sz w:val="32"/>
          <w:szCs w:val="32"/>
          <w:lang w:eastAsia="zh-CN" w:bidi="ar-SA"/>
        </w:rPr>
        <w:t>（四）</w:t>
      </w:r>
      <w:r>
        <w:rPr>
          <w:rFonts w:hint="default" w:ascii="Times New Roman" w:hAnsi="Times New Roman" w:eastAsia="方正楷体_GBK" w:cs="Times New Roman"/>
          <w:sz w:val="32"/>
          <w:szCs w:val="32"/>
          <w:lang w:bidi="ar-SA"/>
        </w:rPr>
        <w:t>围绕服务“三大攻坚战”和“八项行动计划”开展普法宣传</w:t>
      </w:r>
      <w:r>
        <w:rPr>
          <w:rFonts w:hint="default" w:ascii="Times New Roman" w:hAnsi="Times New Roman" w:eastAsia="方正楷体_GBK" w:cs="Times New Roman"/>
          <w:sz w:val="32"/>
          <w:szCs w:val="32"/>
          <w:lang w:eastAsia="zh-CN" w:bidi="ar-SA"/>
        </w:rPr>
        <w:t>。</w:t>
      </w:r>
      <w:r>
        <w:rPr>
          <w:rFonts w:hint="default" w:ascii="Times New Roman" w:hAnsi="Times New Roman" w:eastAsia="方正仿宋_GBK" w:cs="Times New Roman"/>
          <w:sz w:val="32"/>
          <w:szCs w:val="32"/>
          <w:lang w:bidi="ar-SA"/>
        </w:rPr>
        <w:t>组织开展“脱贫攻坚·法治同行”主题法治宣传活动，推进“法治扶贫”。围绕防范化解重大风险，加强相关法律法规学习宣传，提高运用法治思维和法治方式化解风险的能力。围绕打好污染防治攻坚战和建设山清水秀美丽之地，加强生态环保法律法规的宣传普及。</w:t>
      </w:r>
      <w:r>
        <w:rPr>
          <w:rFonts w:hint="default" w:ascii="Times New Roman" w:hAnsi="Times New Roman" w:eastAsia="方正仿宋_GBK" w:cs="Times New Roman"/>
          <w:sz w:val="32"/>
          <w:szCs w:val="32"/>
          <w:lang w:eastAsia="zh-CN" w:bidi="ar-SA"/>
        </w:rPr>
        <w:t>围绕乡村振兴战略行动，广泛开展“庭审进乡镇”“普法村村行”等乡村普法活动。</w:t>
      </w:r>
    </w:p>
    <w:p>
      <w:pPr>
        <w:pageBreakBefore w:val="0"/>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default" w:ascii="Times New Roman" w:hAnsi="Times New Roman" w:eastAsia="方正仿宋_GBK" w:cs="Times New Roman"/>
          <w:sz w:val="32"/>
          <w:szCs w:val="32"/>
          <w:lang w:bidi="ar-SA"/>
        </w:rPr>
      </w:pPr>
      <w:r>
        <w:rPr>
          <w:rFonts w:hint="eastAsia" w:ascii="Times New Roman" w:hAnsi="Times New Roman" w:eastAsia="方正楷体_GBK" w:cs="Times New Roman"/>
          <w:sz w:val="32"/>
          <w:szCs w:val="32"/>
          <w:lang w:eastAsia="zh-CN" w:bidi="ar-SA"/>
        </w:rPr>
        <w:t>（五）</w:t>
      </w:r>
      <w:r>
        <w:rPr>
          <w:rFonts w:hint="default" w:ascii="Times New Roman" w:hAnsi="Times New Roman" w:eastAsia="方正楷体_GBK" w:cs="Times New Roman"/>
          <w:sz w:val="32"/>
          <w:szCs w:val="32"/>
          <w:lang w:eastAsia="zh-CN" w:bidi="ar-SA"/>
        </w:rPr>
        <w:t>围绕群众切身利益密切相关领域开展普法宣传。</w:t>
      </w:r>
      <w:r>
        <w:rPr>
          <w:rFonts w:hint="default" w:ascii="Times New Roman" w:hAnsi="Times New Roman" w:eastAsia="方正仿宋_GBK" w:cs="Times New Roman"/>
          <w:color w:val="000000"/>
          <w:sz w:val="32"/>
          <w:szCs w:val="32"/>
          <w:lang w:val="en-US" w:eastAsia="zh-CN" w:bidi="ar-SA"/>
        </w:rPr>
        <w:t>积极开展3月普法宣传月活动，</w:t>
      </w:r>
      <w:r>
        <w:rPr>
          <w:rFonts w:hint="default" w:ascii="Times New Roman" w:hAnsi="Times New Roman" w:eastAsia="方正仿宋_GBK" w:cs="Times New Roman"/>
          <w:color w:val="000000"/>
          <w:sz w:val="32"/>
          <w:szCs w:val="32"/>
          <w:lang w:eastAsia="zh-CN" w:bidi="ar-SA"/>
        </w:rPr>
        <w:t>着眼</w:t>
      </w:r>
      <w:r>
        <w:rPr>
          <w:rFonts w:hint="default" w:ascii="Times New Roman" w:hAnsi="Times New Roman" w:eastAsia="方正仿宋_GBK" w:cs="Times New Roman"/>
          <w:color w:val="000000"/>
          <w:sz w:val="32"/>
          <w:szCs w:val="32"/>
          <w:lang w:bidi="ar-SA"/>
        </w:rPr>
        <w:t>保障和改善民生</w:t>
      </w:r>
      <w:r>
        <w:rPr>
          <w:rFonts w:hint="default" w:ascii="Times New Roman" w:hAnsi="Times New Roman" w:eastAsia="方正仿宋_GBK" w:cs="Times New Roman"/>
          <w:color w:val="000000"/>
          <w:sz w:val="32"/>
          <w:szCs w:val="32"/>
          <w:lang w:eastAsia="zh-CN" w:bidi="ar-SA"/>
        </w:rPr>
        <w:t>，</w:t>
      </w:r>
      <w:r>
        <w:rPr>
          <w:rFonts w:hint="default" w:ascii="Times New Roman" w:hAnsi="Times New Roman" w:eastAsia="方正仿宋_GBK" w:cs="Times New Roman"/>
          <w:sz w:val="32"/>
          <w:szCs w:val="32"/>
          <w:lang w:bidi="ar-SA"/>
        </w:rPr>
        <w:t>利用各类重要时间节点，大力宣传扫黑除恶、公共安全、食药品安全、维护市场经济秩序、社会保障、安全生产、交通消防、劳动维权、禁毒等相关法律法规</w:t>
      </w:r>
      <w:r>
        <w:rPr>
          <w:rFonts w:hint="default" w:ascii="Times New Roman" w:hAnsi="Times New Roman" w:eastAsia="方正仿宋_GBK" w:cs="Times New Roman"/>
          <w:sz w:val="32"/>
          <w:szCs w:val="32"/>
          <w:lang w:eastAsia="zh-CN" w:bidi="ar-SA"/>
        </w:rPr>
        <w:t>，</w:t>
      </w:r>
      <w:r>
        <w:rPr>
          <w:rFonts w:hint="default" w:ascii="Times New Roman" w:hAnsi="Times New Roman" w:eastAsia="方正仿宋_GBK" w:cs="Times New Roman"/>
          <w:color w:val="000000"/>
          <w:sz w:val="32"/>
          <w:szCs w:val="32"/>
          <w:lang w:bidi="ar-SA"/>
        </w:rPr>
        <w:t>增强群众获得感、幸福感、安全感</w:t>
      </w:r>
      <w:r>
        <w:rPr>
          <w:rFonts w:hint="default" w:ascii="Times New Roman" w:hAnsi="Times New Roman" w:eastAsia="方正仿宋_GBK" w:cs="Times New Roman"/>
          <w:sz w:val="32"/>
          <w:szCs w:val="32"/>
          <w:lang w:bidi="ar-SA"/>
        </w:rPr>
        <w:t>。</w:t>
      </w:r>
    </w:p>
    <w:p>
      <w:pPr>
        <w:pageBreakBefore w:val="0"/>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default" w:ascii="Times New Roman" w:hAnsi="Times New Roman" w:eastAsia="方正仿宋_GBK" w:cs="Times New Roman"/>
          <w:sz w:val="32"/>
          <w:szCs w:val="32"/>
          <w:lang w:bidi="ar-SA"/>
        </w:rPr>
      </w:pPr>
      <w:r>
        <w:rPr>
          <w:rFonts w:hint="eastAsia" w:ascii="方正楷体_GBK" w:hAnsi="方正楷体_GBK" w:eastAsia="方正楷体_GBK" w:cs="方正楷体_GBK"/>
          <w:sz w:val="32"/>
          <w:szCs w:val="32"/>
          <w:lang w:eastAsia="zh-CN" w:bidi="ar-SA"/>
        </w:rPr>
        <w:t>（六）</w:t>
      </w:r>
      <w:r>
        <w:rPr>
          <w:rFonts w:hint="eastAsia" w:ascii="方正楷体_GBK" w:hAnsi="方正楷体_GBK" w:eastAsia="方正楷体_GBK" w:cs="方正楷体_GBK"/>
          <w:sz w:val="32"/>
          <w:szCs w:val="32"/>
          <w:lang w:bidi="ar-SA"/>
        </w:rPr>
        <w:t>围绕优化企业营商环境开展普法宣传。</w:t>
      </w:r>
      <w:r>
        <w:rPr>
          <w:rFonts w:hint="default" w:ascii="Times New Roman" w:hAnsi="Times New Roman" w:eastAsia="方正仿宋_GBK" w:cs="Times New Roman"/>
          <w:sz w:val="32"/>
          <w:szCs w:val="32"/>
          <w:lang w:bidi="ar-SA"/>
        </w:rPr>
        <w:t>深入开展企业法治宣传教育活动，以“法律进企业”“法治体检”“法治大讲堂”等形式加强企业特别是民营企业普法教育，营造良好的营商法治环境，推动全</w:t>
      </w:r>
      <w:r>
        <w:rPr>
          <w:rFonts w:hint="default" w:ascii="Times New Roman" w:hAnsi="Times New Roman" w:eastAsia="方正仿宋_GBK" w:cs="Times New Roman"/>
          <w:sz w:val="32"/>
          <w:szCs w:val="32"/>
          <w:lang w:val="en-US" w:eastAsia="zh-CN" w:bidi="ar-SA"/>
        </w:rPr>
        <w:t>镇</w:t>
      </w:r>
      <w:r>
        <w:rPr>
          <w:rFonts w:hint="default" w:ascii="Times New Roman" w:hAnsi="Times New Roman" w:eastAsia="方正仿宋_GBK" w:cs="Times New Roman"/>
          <w:sz w:val="32"/>
          <w:szCs w:val="32"/>
          <w:lang w:bidi="ar-SA"/>
        </w:rPr>
        <w:t>企业经济高质量发展。</w:t>
      </w:r>
    </w:p>
    <w:p>
      <w:pPr>
        <w:pageBreakBefore w:val="0"/>
        <w:kinsoku/>
        <w:wordWrap/>
        <w:overflowPunct/>
        <w:topLinePunct w:val="0"/>
        <w:autoSpaceDE/>
        <w:autoSpaceDN/>
        <w:bidi w:val="0"/>
        <w:adjustRightInd/>
        <w:snapToGrid/>
        <w:spacing w:beforeAutospacing="0" w:afterAutospacing="0" w:line="580" w:lineRule="exact"/>
        <w:ind w:leftChars="0" w:firstLine="640"/>
        <w:jc w:val="both"/>
        <w:textAlignment w:val="auto"/>
        <w:rPr>
          <w:rFonts w:hint="default" w:ascii="Times New Roman" w:hAnsi="Times New Roman" w:eastAsia="方正仿宋_GBK" w:cs="Times New Roman"/>
          <w:color w:val="000000"/>
          <w:sz w:val="32"/>
          <w:szCs w:val="32"/>
          <w:lang w:bidi="ar-SA"/>
        </w:rPr>
      </w:pPr>
      <w:r>
        <w:rPr>
          <w:rFonts w:hint="eastAsia" w:ascii="Times New Roman" w:hAnsi="Times New Roman" w:eastAsia="方正楷体_GBK" w:cs="Times New Roman"/>
          <w:sz w:val="32"/>
          <w:szCs w:val="32"/>
          <w:lang w:eastAsia="zh-CN" w:bidi="ar-SA"/>
        </w:rPr>
        <w:t>（七）</w:t>
      </w:r>
      <w:r>
        <w:rPr>
          <w:rFonts w:hint="default" w:ascii="Times New Roman" w:hAnsi="Times New Roman" w:eastAsia="方正楷体_GBK" w:cs="Times New Roman"/>
          <w:sz w:val="32"/>
          <w:szCs w:val="32"/>
          <w:lang w:bidi="ar-SA"/>
        </w:rPr>
        <w:t>认真做好新时期宪法学习宣传。</w:t>
      </w:r>
      <w:r>
        <w:rPr>
          <w:rFonts w:hint="default" w:ascii="Times New Roman" w:hAnsi="Times New Roman" w:eastAsia="方正仿宋_GBK" w:cs="Times New Roman"/>
          <w:color w:val="000000"/>
          <w:sz w:val="32"/>
          <w:szCs w:val="32"/>
          <w:lang w:bidi="ar-SA"/>
        </w:rPr>
        <w:t>坚持把宪法学习宣传摆在</w:t>
      </w:r>
      <w:r>
        <w:rPr>
          <w:rFonts w:hint="default" w:ascii="Times New Roman" w:hAnsi="Times New Roman" w:eastAsia="方正仿宋_GBK" w:cs="Times New Roman"/>
          <w:color w:val="000000"/>
          <w:sz w:val="32"/>
          <w:szCs w:val="32"/>
          <w:lang w:eastAsia="zh-CN" w:bidi="ar-SA"/>
        </w:rPr>
        <w:t>重要</w:t>
      </w:r>
      <w:r>
        <w:rPr>
          <w:rFonts w:hint="default" w:ascii="Times New Roman" w:hAnsi="Times New Roman" w:eastAsia="方正仿宋_GBK" w:cs="Times New Roman"/>
          <w:color w:val="000000"/>
          <w:sz w:val="32"/>
          <w:szCs w:val="32"/>
          <w:lang w:bidi="ar-SA"/>
        </w:rPr>
        <w:t>位置，充分发挥“七五”普法宣讲团的作用，推动各级各部门开展领导干部述法、宪法报告会、宪法学习培训、宪法法律考试、宪法宣誓等宪法学习宣传教育活动。</w:t>
      </w:r>
    </w:p>
    <w:p>
      <w:pPr>
        <w:pageBreakBefore w:val="0"/>
        <w:kinsoku/>
        <w:wordWrap/>
        <w:overflowPunct/>
        <w:topLinePunct w:val="0"/>
        <w:autoSpaceDE/>
        <w:autoSpaceDN/>
        <w:bidi w:val="0"/>
        <w:adjustRightInd/>
        <w:snapToGrid/>
        <w:spacing w:beforeAutospacing="0" w:afterAutospacing="0" w:line="580" w:lineRule="exact"/>
        <w:ind w:leftChars="0" w:firstLine="640"/>
        <w:jc w:val="both"/>
        <w:textAlignment w:val="auto"/>
        <w:rPr>
          <w:rFonts w:hint="default" w:ascii="Times New Roman" w:hAnsi="Times New Roman" w:eastAsia="方正仿宋_GBK" w:cs="Times New Roman"/>
          <w:color w:val="000000"/>
          <w:sz w:val="32"/>
          <w:szCs w:val="32"/>
          <w:lang w:bidi="ar-SA"/>
        </w:rPr>
      </w:pPr>
      <w:r>
        <w:rPr>
          <w:rFonts w:hint="eastAsia" w:ascii="Times New Roman" w:hAnsi="Times New Roman" w:eastAsia="方正楷体_GBK" w:cs="Times New Roman"/>
          <w:sz w:val="32"/>
          <w:szCs w:val="32"/>
          <w:lang w:eastAsia="zh-CN" w:bidi="ar-SA"/>
        </w:rPr>
        <w:t>（八）</w:t>
      </w:r>
      <w:r>
        <w:rPr>
          <w:rFonts w:hint="default" w:ascii="Times New Roman" w:hAnsi="Times New Roman" w:eastAsia="方正楷体_GBK" w:cs="Times New Roman"/>
          <w:sz w:val="32"/>
          <w:szCs w:val="32"/>
          <w:lang w:bidi="ar-SA"/>
        </w:rPr>
        <w:t>推动宪法</w:t>
      </w:r>
      <w:r>
        <w:rPr>
          <w:rFonts w:hint="default" w:ascii="Times New Roman" w:hAnsi="Times New Roman" w:eastAsia="方正楷体_GBK" w:cs="Times New Roman"/>
          <w:sz w:val="32"/>
          <w:szCs w:val="32"/>
          <w:lang w:eastAsia="zh-CN" w:bidi="ar-SA"/>
        </w:rPr>
        <w:t>宣传</w:t>
      </w:r>
      <w:r>
        <w:rPr>
          <w:rFonts w:hint="default" w:ascii="Times New Roman" w:hAnsi="Times New Roman" w:eastAsia="方正楷体_GBK" w:cs="Times New Roman"/>
          <w:sz w:val="32"/>
          <w:szCs w:val="32"/>
          <w:lang w:bidi="ar-SA"/>
        </w:rPr>
        <w:t>向基层延伸。</w:t>
      </w:r>
      <w:r>
        <w:rPr>
          <w:rFonts w:hint="default" w:ascii="Times New Roman" w:hAnsi="Times New Roman" w:eastAsia="方正仿宋_GBK" w:cs="Times New Roman"/>
          <w:sz w:val="32"/>
          <w:szCs w:val="32"/>
          <w:lang w:bidi="ar-SA"/>
        </w:rPr>
        <w:t>持续推动宪法进企业、进农村、进机关、进校园、进社区、进网络，大力开展“宪法进万家”“宪法</w:t>
      </w:r>
      <w:r>
        <w:rPr>
          <w:rFonts w:hint="default" w:ascii="Times New Roman" w:hAnsi="Times New Roman" w:eastAsia="方正仿宋_GBK" w:cs="Times New Roman"/>
          <w:sz w:val="32"/>
          <w:szCs w:val="32"/>
          <w:lang w:val="en-US" w:eastAsia="zh-CN" w:bidi="ar-SA"/>
        </w:rPr>
        <w:t>进农家乐</w:t>
      </w:r>
      <w:r>
        <w:rPr>
          <w:rFonts w:hint="default" w:ascii="Times New Roman" w:hAnsi="Times New Roman" w:eastAsia="方正仿宋_GBK" w:cs="Times New Roman"/>
          <w:sz w:val="32"/>
          <w:szCs w:val="32"/>
          <w:lang w:bidi="ar-SA"/>
        </w:rPr>
        <w:t>”“宪法进公共交通场所”等活动，进一步扩大宪法宣传的覆盖面和影响力。</w:t>
      </w:r>
    </w:p>
    <w:p>
      <w:pPr>
        <w:pageBreakBefore w:val="0"/>
        <w:kinsoku/>
        <w:wordWrap/>
        <w:overflowPunct/>
        <w:topLinePunct w:val="0"/>
        <w:autoSpaceDE/>
        <w:autoSpaceDN/>
        <w:bidi w:val="0"/>
        <w:adjustRightInd/>
        <w:snapToGrid/>
        <w:spacing w:beforeAutospacing="0" w:afterAutospacing="0" w:line="580" w:lineRule="exact"/>
        <w:ind w:leftChars="0" w:firstLine="645"/>
        <w:jc w:val="both"/>
        <w:textAlignment w:val="auto"/>
        <w:rPr>
          <w:rFonts w:hint="default" w:ascii="Times New Roman" w:hAnsi="Times New Roman" w:eastAsia="方正仿宋_GBK" w:cs="Times New Roman"/>
          <w:kern w:val="0"/>
          <w:sz w:val="32"/>
          <w:szCs w:val="32"/>
          <w:lang w:bidi="ar-SA"/>
        </w:rPr>
      </w:pPr>
      <w:r>
        <w:rPr>
          <w:rFonts w:hint="eastAsia" w:ascii="Times New Roman" w:hAnsi="Times New Roman" w:eastAsia="方正楷体_GBK" w:cs="Times New Roman"/>
          <w:sz w:val="32"/>
          <w:szCs w:val="32"/>
          <w:lang w:eastAsia="zh-CN" w:bidi="ar-SA"/>
        </w:rPr>
        <w:t>（九）</w:t>
      </w:r>
      <w:r>
        <w:rPr>
          <w:rFonts w:hint="default" w:ascii="Times New Roman" w:hAnsi="Times New Roman" w:eastAsia="方正楷体_GBK" w:cs="Times New Roman"/>
          <w:sz w:val="32"/>
          <w:szCs w:val="32"/>
          <w:lang w:bidi="ar-SA"/>
        </w:rPr>
        <w:t>开展宪法主题宣传活动。</w:t>
      </w:r>
      <w:r>
        <w:rPr>
          <w:rFonts w:hint="default" w:ascii="Times New Roman" w:hAnsi="Times New Roman" w:eastAsia="方正仿宋_GBK" w:cs="Times New Roman"/>
          <w:color w:val="000000"/>
          <w:sz w:val="32"/>
          <w:szCs w:val="32"/>
          <w:lang w:bidi="ar-SA"/>
        </w:rPr>
        <w:t>认真组织开展“宪法宣传周”主题宣传活动，协助</w:t>
      </w:r>
      <w:r>
        <w:rPr>
          <w:rFonts w:hint="default" w:ascii="Times New Roman" w:hAnsi="Times New Roman" w:eastAsia="方正仿宋_GBK" w:cs="Times New Roman"/>
          <w:sz w:val="32"/>
          <w:szCs w:val="32"/>
          <w:lang w:bidi="ar-SA"/>
        </w:rPr>
        <w:t>办</w:t>
      </w:r>
      <w:r>
        <w:rPr>
          <w:rFonts w:hint="default" w:ascii="Times New Roman" w:hAnsi="Times New Roman" w:eastAsia="方正仿宋_GBK" w:cs="Times New Roman"/>
          <w:color w:val="000000"/>
          <w:sz w:val="32"/>
          <w:szCs w:val="32"/>
          <w:lang w:bidi="ar-SA"/>
        </w:rPr>
        <w:t>好全市“12·4”国家宪法日大型融媒体</w:t>
      </w:r>
      <w:r>
        <w:rPr>
          <w:rFonts w:hint="default" w:ascii="Times New Roman" w:hAnsi="Times New Roman" w:eastAsia="方正仿宋_GBK" w:cs="Times New Roman"/>
          <w:kern w:val="0"/>
          <w:sz w:val="32"/>
          <w:szCs w:val="32"/>
          <w:lang w:bidi="ar-SA"/>
        </w:rPr>
        <w:t>网络晚会及相关线上线下活动，在</w:t>
      </w:r>
      <w:r>
        <w:rPr>
          <w:rFonts w:hint="default" w:ascii="Times New Roman" w:hAnsi="Times New Roman" w:eastAsia="方正仿宋_GBK" w:cs="Times New Roman"/>
          <w:kern w:val="0"/>
          <w:sz w:val="32"/>
          <w:szCs w:val="32"/>
          <w:lang w:val="en-US" w:eastAsia="zh-CN" w:bidi="ar-SA"/>
        </w:rPr>
        <w:t>全镇</w:t>
      </w:r>
      <w:r>
        <w:rPr>
          <w:rFonts w:hint="default" w:ascii="Times New Roman" w:hAnsi="Times New Roman" w:eastAsia="方正仿宋_GBK" w:cs="Times New Roman"/>
          <w:kern w:val="0"/>
          <w:sz w:val="32"/>
          <w:szCs w:val="32"/>
          <w:lang w:bidi="ar-SA"/>
        </w:rPr>
        <w:t>开展多种形式的宪法宣传活动，掀起宪法学习宣传的热潮。</w:t>
      </w:r>
    </w:p>
    <w:p>
      <w:pPr>
        <w:pageBreakBefore w:val="0"/>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default" w:ascii="Times New Roman" w:hAnsi="Times New Roman" w:eastAsia="方正仿宋_GBK" w:cs="Times New Roman"/>
          <w:sz w:val="32"/>
          <w:szCs w:val="32"/>
          <w:lang w:bidi="ar-SA"/>
        </w:rPr>
      </w:pPr>
      <w:r>
        <w:rPr>
          <w:rFonts w:hint="eastAsia" w:ascii="Times New Roman" w:hAnsi="Times New Roman" w:eastAsia="方正楷体_GBK" w:cs="Times New Roman"/>
          <w:sz w:val="32"/>
          <w:szCs w:val="32"/>
          <w:lang w:eastAsia="zh-CN" w:bidi="ar-SA"/>
        </w:rPr>
        <w:t>（十）</w:t>
      </w:r>
      <w:r>
        <w:rPr>
          <w:rFonts w:hint="default" w:ascii="Times New Roman" w:hAnsi="Times New Roman" w:eastAsia="方正楷体_GBK" w:cs="Times New Roman"/>
          <w:sz w:val="32"/>
          <w:szCs w:val="32"/>
          <w:lang w:bidi="ar-SA"/>
        </w:rPr>
        <w:t>加强青少年法治宣传教育。</w:t>
      </w:r>
      <w:r>
        <w:rPr>
          <w:rFonts w:hint="default" w:ascii="Times New Roman" w:hAnsi="Times New Roman" w:eastAsia="方正仿宋_GBK" w:cs="Times New Roman"/>
          <w:sz w:val="32"/>
          <w:szCs w:val="32"/>
          <w:lang w:bidi="ar-SA"/>
        </w:rPr>
        <w:t>严格落实法治课时，</w:t>
      </w:r>
      <w:r>
        <w:rPr>
          <w:rFonts w:hint="default" w:ascii="Times New Roman" w:hAnsi="Times New Roman" w:eastAsia="方正仿宋_GBK" w:cs="Times New Roman"/>
          <w:sz w:val="32"/>
          <w:szCs w:val="32"/>
        </w:rPr>
        <w:t>在中小学开设道德与法治课，</w:t>
      </w:r>
      <w:r>
        <w:rPr>
          <w:rFonts w:hint="default" w:ascii="Times New Roman" w:hAnsi="Times New Roman" w:eastAsia="方正仿宋_GBK" w:cs="Times New Roman"/>
          <w:sz w:val="32"/>
          <w:szCs w:val="32"/>
          <w:lang w:bidi="ar-SA"/>
        </w:rPr>
        <w:t>加强青少年法治教育实践基地建设，深化“模拟法庭”“关爱明天、普法先行”“学宪法讲宪法”等青少年普法教育活动。</w:t>
      </w:r>
    </w:p>
    <w:p>
      <w:pPr>
        <w:pageBreakBefore w:val="0"/>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default" w:ascii="Times New Roman" w:hAnsi="Times New Roman" w:eastAsia="方正仿宋_GBK" w:cs="Times New Roman"/>
          <w:color w:val="000000"/>
          <w:sz w:val="32"/>
          <w:szCs w:val="32"/>
          <w:lang w:bidi="ar-SA"/>
        </w:rPr>
      </w:pPr>
      <w:r>
        <w:rPr>
          <w:rFonts w:hint="eastAsia" w:ascii="Times New Roman" w:hAnsi="Times New Roman" w:eastAsia="方正楷体_GBK" w:cs="Times New Roman"/>
          <w:color w:val="000000"/>
          <w:sz w:val="32"/>
          <w:szCs w:val="32"/>
          <w:lang w:eastAsia="zh-CN" w:bidi="ar-SA"/>
        </w:rPr>
        <w:t>（十一）</w:t>
      </w:r>
      <w:r>
        <w:rPr>
          <w:rFonts w:hint="default" w:ascii="Times New Roman" w:hAnsi="Times New Roman" w:eastAsia="方正楷体_GBK" w:cs="Times New Roman"/>
          <w:color w:val="000000"/>
          <w:sz w:val="32"/>
          <w:szCs w:val="32"/>
          <w:lang w:bidi="ar-SA"/>
        </w:rPr>
        <w:t>建立</w:t>
      </w:r>
      <w:r>
        <w:rPr>
          <w:rFonts w:hint="default" w:ascii="Times New Roman" w:hAnsi="Times New Roman" w:eastAsia="方正楷体_GBK" w:cs="Times New Roman"/>
          <w:color w:val="000000"/>
          <w:sz w:val="32"/>
          <w:szCs w:val="32"/>
          <w:lang w:val="en-US" w:eastAsia="zh-CN" w:bidi="ar-SA"/>
        </w:rPr>
        <w:t>居民</w:t>
      </w:r>
      <w:r>
        <w:rPr>
          <w:rFonts w:hint="default" w:ascii="Times New Roman" w:hAnsi="Times New Roman" w:eastAsia="方正楷体_GBK" w:cs="Times New Roman"/>
          <w:color w:val="000000"/>
          <w:sz w:val="32"/>
          <w:szCs w:val="32"/>
          <w:lang w:bidi="ar-SA"/>
        </w:rPr>
        <w:t>法治素养提升长效机制。</w:t>
      </w:r>
      <w:r>
        <w:rPr>
          <w:rFonts w:hint="default" w:ascii="Times New Roman" w:hAnsi="Times New Roman" w:eastAsia="方正仿宋_GBK" w:cs="Times New Roman"/>
          <w:color w:val="000000"/>
          <w:sz w:val="32"/>
          <w:szCs w:val="32"/>
          <w:lang w:bidi="ar-SA"/>
        </w:rPr>
        <w:t>认真落实</w:t>
      </w:r>
      <w:r>
        <w:rPr>
          <w:rFonts w:hint="default" w:ascii="Times New Roman" w:hAnsi="Times New Roman" w:eastAsia="方正仿宋_GBK" w:cs="Times New Roman"/>
          <w:color w:val="000000"/>
          <w:sz w:val="32"/>
          <w:szCs w:val="32"/>
          <w:lang w:val="en-US" w:eastAsia="zh-CN" w:bidi="ar-SA"/>
        </w:rPr>
        <w:t>县</w:t>
      </w:r>
      <w:r>
        <w:rPr>
          <w:rFonts w:hint="default" w:ascii="Times New Roman" w:hAnsi="Times New Roman" w:eastAsia="方正仿宋_GBK" w:cs="Times New Roman"/>
          <w:color w:val="000000"/>
          <w:sz w:val="32"/>
          <w:szCs w:val="32"/>
          <w:lang w:bidi="ar-SA"/>
        </w:rPr>
        <w:t>委关于全面提升</w:t>
      </w:r>
      <w:r>
        <w:rPr>
          <w:rFonts w:hint="default" w:ascii="Times New Roman" w:hAnsi="Times New Roman" w:eastAsia="方正仿宋_GBK" w:cs="Times New Roman"/>
          <w:color w:val="000000"/>
          <w:sz w:val="32"/>
          <w:szCs w:val="32"/>
          <w:lang w:val="en-US" w:eastAsia="zh-CN" w:bidi="ar-SA"/>
        </w:rPr>
        <w:t>居民</w:t>
      </w:r>
      <w:r>
        <w:rPr>
          <w:rFonts w:hint="default" w:ascii="Times New Roman" w:hAnsi="Times New Roman" w:eastAsia="方正仿宋_GBK" w:cs="Times New Roman"/>
          <w:color w:val="000000"/>
          <w:sz w:val="32"/>
          <w:szCs w:val="32"/>
          <w:lang w:bidi="ar-SA"/>
        </w:rPr>
        <w:t>法治素养的决策部署，大力实施</w:t>
      </w:r>
      <w:r>
        <w:rPr>
          <w:rFonts w:hint="default" w:ascii="Times New Roman" w:hAnsi="Times New Roman" w:eastAsia="方正仿宋_GBK" w:cs="Times New Roman"/>
          <w:color w:val="000000"/>
          <w:sz w:val="32"/>
          <w:szCs w:val="32"/>
          <w:lang w:val="en-US" w:eastAsia="zh-CN" w:bidi="ar-SA"/>
        </w:rPr>
        <w:t>居民</w:t>
      </w:r>
      <w:r>
        <w:rPr>
          <w:rFonts w:hint="default" w:ascii="Times New Roman" w:hAnsi="Times New Roman" w:eastAsia="方正仿宋_GBK" w:cs="Times New Roman"/>
          <w:color w:val="000000"/>
          <w:sz w:val="32"/>
          <w:szCs w:val="32"/>
          <w:lang w:bidi="ar-SA"/>
        </w:rPr>
        <w:t>法治素养提升行动，深入开展法治宣传教育入脑入心见实效行动，深化“千万</w:t>
      </w:r>
      <w:r>
        <w:rPr>
          <w:rFonts w:hint="default" w:ascii="Times New Roman" w:hAnsi="Times New Roman" w:eastAsia="方正仿宋_GBK" w:cs="Times New Roman"/>
          <w:color w:val="000000"/>
          <w:sz w:val="32"/>
          <w:szCs w:val="32"/>
          <w:lang w:val="en-US" w:eastAsia="zh-CN" w:bidi="ar-SA"/>
        </w:rPr>
        <w:t>居民</w:t>
      </w:r>
      <w:r>
        <w:rPr>
          <w:rFonts w:hint="default" w:ascii="Times New Roman" w:hAnsi="Times New Roman" w:eastAsia="方正仿宋_GBK" w:cs="Times New Roman"/>
          <w:color w:val="000000"/>
          <w:sz w:val="32"/>
          <w:szCs w:val="32"/>
          <w:lang w:bidi="ar-SA"/>
        </w:rPr>
        <w:t>学法律—法润乡村”等系列活动，实施“法律明白人”培养工程，充分发挥村（</w:t>
      </w:r>
      <w:r>
        <w:rPr>
          <w:rFonts w:hint="default" w:ascii="Times New Roman" w:hAnsi="Times New Roman" w:eastAsia="方正仿宋_GBK" w:cs="Times New Roman"/>
          <w:sz w:val="32"/>
          <w:szCs w:val="32"/>
          <w:lang w:eastAsia="zh-CN" w:bidi="ar-SA"/>
        </w:rPr>
        <w:t>居</w:t>
      </w:r>
      <w:r>
        <w:rPr>
          <w:rFonts w:hint="default" w:ascii="Times New Roman" w:hAnsi="Times New Roman" w:eastAsia="方正仿宋_GBK" w:cs="Times New Roman"/>
          <w:color w:val="000000"/>
          <w:sz w:val="32"/>
          <w:szCs w:val="32"/>
          <w:lang w:bidi="ar-SA"/>
        </w:rPr>
        <w:t>）法律顾问的作用，不断提高人民群众对普法依法治理工作的满意度。</w:t>
      </w:r>
    </w:p>
    <w:p>
      <w:pPr>
        <w:pageBreakBefore w:val="0"/>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default" w:ascii="Times New Roman" w:hAnsi="Times New Roman" w:eastAsia="方正仿宋_GBK" w:cs="Times New Roman"/>
          <w:sz w:val="32"/>
          <w:szCs w:val="32"/>
          <w:lang w:bidi="ar-SA"/>
        </w:rPr>
      </w:pPr>
      <w:r>
        <w:rPr>
          <w:rFonts w:hint="eastAsia" w:ascii="Times New Roman" w:hAnsi="Times New Roman" w:eastAsia="方正楷体_GBK" w:cs="Times New Roman"/>
          <w:sz w:val="32"/>
          <w:szCs w:val="32"/>
          <w:lang w:eastAsia="zh-CN" w:bidi="ar-SA"/>
        </w:rPr>
        <w:t>（十二）</w:t>
      </w:r>
      <w:r>
        <w:rPr>
          <w:rFonts w:hint="default" w:ascii="Times New Roman" w:hAnsi="Times New Roman" w:eastAsia="方正楷体_GBK" w:cs="Times New Roman"/>
          <w:sz w:val="32"/>
          <w:szCs w:val="32"/>
          <w:lang w:bidi="ar-SA"/>
        </w:rPr>
        <w:t>深化法治文化工程建设。</w:t>
      </w:r>
      <w:r>
        <w:rPr>
          <w:rFonts w:hint="default" w:ascii="Times New Roman" w:hAnsi="Times New Roman" w:eastAsia="方正仿宋_GBK" w:cs="Times New Roman"/>
          <w:sz w:val="32"/>
          <w:szCs w:val="32"/>
          <w:lang w:bidi="ar-SA"/>
        </w:rPr>
        <w:t>充实</w:t>
      </w:r>
      <w:r>
        <w:rPr>
          <w:rFonts w:hint="default" w:ascii="Times New Roman" w:hAnsi="Times New Roman" w:eastAsia="方正仿宋_GBK" w:cs="Times New Roman"/>
          <w:sz w:val="32"/>
          <w:szCs w:val="32"/>
          <w:lang w:val="en-US" w:eastAsia="zh-CN" w:bidi="ar-SA"/>
        </w:rPr>
        <w:t>镇</w:t>
      </w:r>
      <w:r>
        <w:rPr>
          <w:rFonts w:hint="default" w:ascii="Times New Roman" w:hAnsi="Times New Roman" w:eastAsia="方正仿宋_GBK" w:cs="Times New Roman"/>
          <w:sz w:val="32"/>
          <w:szCs w:val="32"/>
          <w:lang w:bidi="ar-SA"/>
        </w:rPr>
        <w:t>法治图书阅览站藏书量，开展优秀法治文化作品创作和群众性法治文化活动。各乡镇（街道）实施</w:t>
      </w:r>
      <w:r>
        <w:rPr>
          <w:rFonts w:hint="default" w:ascii="Times New Roman" w:hAnsi="Times New Roman" w:eastAsia="方正仿宋_GBK" w:cs="Times New Roman"/>
          <w:sz w:val="32"/>
          <w:szCs w:val="32"/>
          <w:lang w:val="en-US" w:eastAsia="zh-CN" w:bidi="ar-SA"/>
        </w:rPr>
        <w:t>“七个一”</w:t>
      </w:r>
      <w:r>
        <w:rPr>
          <w:rFonts w:hint="default" w:ascii="Times New Roman" w:hAnsi="Times New Roman" w:eastAsia="方正仿宋_GBK" w:cs="Times New Roman"/>
          <w:sz w:val="32"/>
          <w:szCs w:val="32"/>
          <w:lang w:bidi="ar-SA"/>
        </w:rPr>
        <w:t>法治文化工程，要建设一个法治文化活动中心，建设一批法治小区（大院），建设一批村（</w:t>
      </w:r>
      <w:r>
        <w:rPr>
          <w:rFonts w:hint="default" w:ascii="Times New Roman" w:hAnsi="Times New Roman" w:eastAsia="方正仿宋_GBK" w:cs="Times New Roman"/>
          <w:sz w:val="32"/>
          <w:szCs w:val="32"/>
          <w:lang w:eastAsia="zh-CN" w:bidi="ar-SA"/>
        </w:rPr>
        <w:t>居</w:t>
      </w:r>
      <w:r>
        <w:rPr>
          <w:rFonts w:hint="default" w:ascii="Times New Roman" w:hAnsi="Times New Roman" w:eastAsia="方正仿宋_GBK" w:cs="Times New Roman"/>
          <w:sz w:val="32"/>
          <w:szCs w:val="32"/>
          <w:lang w:bidi="ar-SA"/>
        </w:rPr>
        <w:t>）法律图书室（角），办好一个“梦想法治课堂”，投放一批普法公益广告，开展一次普法骨干培训，各村（</w:t>
      </w:r>
      <w:r>
        <w:rPr>
          <w:rFonts w:hint="default" w:ascii="Times New Roman" w:hAnsi="Times New Roman" w:eastAsia="方正仿宋_GBK" w:cs="Times New Roman"/>
          <w:sz w:val="32"/>
          <w:szCs w:val="32"/>
          <w:lang w:eastAsia="zh-CN" w:bidi="ar-SA"/>
        </w:rPr>
        <w:t>居</w:t>
      </w:r>
      <w:r>
        <w:rPr>
          <w:rFonts w:hint="default" w:ascii="Times New Roman" w:hAnsi="Times New Roman" w:eastAsia="方正仿宋_GBK" w:cs="Times New Roman"/>
          <w:sz w:val="32"/>
          <w:szCs w:val="32"/>
          <w:lang w:bidi="ar-SA"/>
        </w:rPr>
        <w:t>）举办一次专题法治讲座。</w:t>
      </w:r>
    </w:p>
    <w:p>
      <w:pPr>
        <w:pageBreakBefore w:val="0"/>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default" w:ascii="Times New Roman" w:hAnsi="Times New Roman" w:eastAsia="方正仿宋_GBK" w:cs="Times New Roman"/>
          <w:sz w:val="32"/>
          <w:szCs w:val="32"/>
          <w:lang w:bidi="ar-SA"/>
        </w:rPr>
      </w:pPr>
      <w:r>
        <w:rPr>
          <w:rFonts w:hint="eastAsia" w:ascii="Times New Roman" w:hAnsi="Times New Roman" w:eastAsia="方正楷体_GBK" w:cs="Times New Roman"/>
          <w:sz w:val="32"/>
          <w:szCs w:val="32"/>
          <w:lang w:eastAsia="zh-CN" w:bidi="ar-SA"/>
        </w:rPr>
        <w:t>（十三）</w:t>
      </w:r>
      <w:r>
        <w:rPr>
          <w:rFonts w:hint="default" w:ascii="Times New Roman" w:hAnsi="Times New Roman" w:eastAsia="方正楷体_GBK" w:cs="Times New Roman"/>
          <w:sz w:val="32"/>
          <w:szCs w:val="32"/>
          <w:lang w:bidi="ar-SA"/>
        </w:rPr>
        <w:t>扎实推进“智慧普法”建设。</w:t>
      </w:r>
      <w:r>
        <w:rPr>
          <w:rFonts w:hint="default" w:ascii="Times New Roman" w:hAnsi="Times New Roman" w:eastAsia="方正仿宋_GBK" w:cs="Times New Roman"/>
          <w:sz w:val="32"/>
          <w:szCs w:val="32"/>
          <w:lang w:val="en-US" w:eastAsia="zh-CN" w:bidi="ar-SA"/>
        </w:rPr>
        <w:t>积极</w:t>
      </w:r>
      <w:r>
        <w:rPr>
          <w:rFonts w:hint="default" w:ascii="Times New Roman" w:hAnsi="Times New Roman" w:eastAsia="方正仿宋_GBK" w:cs="Times New Roman"/>
          <w:sz w:val="32"/>
          <w:szCs w:val="32"/>
          <w:lang w:bidi="ar-SA"/>
        </w:rPr>
        <w:t>利用官方微博、微信等新媒体开展普法工作</w:t>
      </w:r>
      <w:r>
        <w:rPr>
          <w:rFonts w:hint="default" w:ascii="Times New Roman" w:hAnsi="Times New Roman" w:eastAsia="方正仿宋_GBK" w:cs="Times New Roman"/>
          <w:sz w:val="32"/>
          <w:szCs w:val="32"/>
          <w:lang w:eastAsia="zh-CN" w:bidi="ar-SA"/>
        </w:rPr>
        <w:t>，</w:t>
      </w:r>
      <w:r>
        <w:rPr>
          <w:rFonts w:hint="default" w:ascii="Times New Roman" w:hAnsi="Times New Roman" w:eastAsia="方正仿宋_GBK" w:cs="Times New Roman"/>
          <w:sz w:val="32"/>
          <w:szCs w:val="32"/>
          <w:lang w:bidi="ar-SA"/>
        </w:rPr>
        <w:t>推动普法媒体融合发展</w:t>
      </w:r>
      <w:r>
        <w:rPr>
          <w:rFonts w:hint="default" w:ascii="Times New Roman" w:hAnsi="Times New Roman" w:eastAsia="方正仿宋_GBK" w:cs="Times New Roman"/>
          <w:sz w:val="32"/>
          <w:szCs w:val="32"/>
          <w:lang w:eastAsia="zh-CN" w:bidi="ar-SA"/>
        </w:rPr>
        <w:t>。</w:t>
      </w:r>
      <w:r>
        <w:rPr>
          <w:rFonts w:hint="default" w:ascii="Times New Roman" w:hAnsi="Times New Roman" w:eastAsia="方正仿宋_GBK" w:cs="Times New Roman"/>
          <w:sz w:val="32"/>
          <w:szCs w:val="32"/>
          <w:lang w:bidi="ar-SA"/>
        </w:rPr>
        <w:t>努力打造以平面媒体为基础、广播电视媒体为依托、新媒体为生力军的全媒体公益普法平台，实现线上线下优势互补。</w:t>
      </w:r>
    </w:p>
    <w:p>
      <w:pPr>
        <w:pageBreakBefore w:val="0"/>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楷体_GBK" w:cs="Times New Roman"/>
          <w:sz w:val="32"/>
          <w:szCs w:val="32"/>
          <w:lang w:eastAsia="zh-CN"/>
        </w:rPr>
        <w:t>（十四）</w:t>
      </w:r>
      <w:r>
        <w:rPr>
          <w:rFonts w:hint="default" w:ascii="Times New Roman" w:hAnsi="Times New Roman" w:eastAsia="方正楷体_GBK" w:cs="Times New Roman"/>
          <w:sz w:val="32"/>
          <w:szCs w:val="32"/>
        </w:rPr>
        <w:t>提高政府</w:t>
      </w:r>
      <w:r>
        <w:rPr>
          <w:rFonts w:hint="default" w:ascii="Times New Roman" w:hAnsi="Times New Roman" w:eastAsia="方正楷体_GBK" w:cs="Times New Roman"/>
          <w:sz w:val="32"/>
          <w:szCs w:val="32"/>
          <w:lang w:val="en-US" w:eastAsia="zh-CN"/>
        </w:rPr>
        <w:t>执</w:t>
      </w:r>
      <w:r>
        <w:rPr>
          <w:rFonts w:hint="default" w:ascii="Times New Roman" w:hAnsi="Times New Roman" w:eastAsia="方正楷体_GBK" w:cs="Times New Roman"/>
          <w:sz w:val="32"/>
          <w:szCs w:val="32"/>
        </w:rPr>
        <w:t>法质量和效率。</w:t>
      </w:r>
      <w:r>
        <w:rPr>
          <w:rFonts w:hint="default" w:ascii="Times New Roman" w:hAnsi="Times New Roman" w:eastAsia="方正仿宋_GBK" w:cs="Times New Roman"/>
          <w:sz w:val="32"/>
          <w:szCs w:val="32"/>
        </w:rPr>
        <w:t>推行对争议较大的重要地方</w:t>
      </w:r>
      <w:r>
        <w:rPr>
          <w:rFonts w:hint="default" w:ascii="Times New Roman" w:hAnsi="Times New Roman" w:eastAsia="方正仿宋_GBK" w:cs="Times New Roman"/>
          <w:sz w:val="32"/>
          <w:szCs w:val="32"/>
          <w:lang w:val="en-US" w:eastAsia="zh-CN"/>
        </w:rPr>
        <w:t>执</w:t>
      </w:r>
      <w:r>
        <w:rPr>
          <w:rFonts w:hint="default" w:ascii="Times New Roman" w:hAnsi="Times New Roman" w:eastAsia="方正仿宋_GBK" w:cs="Times New Roman"/>
          <w:sz w:val="32"/>
          <w:szCs w:val="32"/>
        </w:rPr>
        <w:t>法</w:t>
      </w:r>
      <w:r>
        <w:rPr>
          <w:rFonts w:hint="default" w:ascii="Times New Roman" w:hAnsi="Times New Roman" w:eastAsia="方正仿宋_GBK" w:cs="Times New Roman"/>
          <w:sz w:val="32"/>
          <w:szCs w:val="32"/>
          <w:lang w:val="en-US" w:eastAsia="zh-CN"/>
        </w:rPr>
        <w:t>争议</w:t>
      </w:r>
      <w:r>
        <w:rPr>
          <w:rFonts w:hint="default" w:ascii="Times New Roman" w:hAnsi="Times New Roman" w:eastAsia="方正仿宋_GBK" w:cs="Times New Roman"/>
          <w:sz w:val="32"/>
          <w:szCs w:val="32"/>
        </w:rPr>
        <w:t>事项第三方评估。</w:t>
      </w:r>
    </w:p>
    <w:p>
      <w:pPr>
        <w:pageBreakBefore w:val="0"/>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default" w:ascii="Times New Roman" w:hAnsi="Times New Roman" w:eastAsia="方正仿宋_GBK" w:cs="Times New Roman"/>
          <w:sz w:val="32"/>
          <w:szCs w:val="32"/>
          <w:lang w:bidi="ar-SA"/>
        </w:rPr>
      </w:pPr>
      <w:r>
        <w:rPr>
          <w:rFonts w:hint="eastAsia" w:ascii="Times New Roman" w:hAnsi="Times New Roman" w:eastAsia="方正楷体_GBK" w:cs="Times New Roman"/>
          <w:sz w:val="32"/>
          <w:szCs w:val="32"/>
          <w:lang w:eastAsia="zh-CN" w:bidi="ar-SA"/>
        </w:rPr>
        <w:t>（十五）</w:t>
      </w:r>
      <w:r>
        <w:rPr>
          <w:rFonts w:hint="default" w:ascii="Times New Roman" w:hAnsi="Times New Roman" w:eastAsia="方正楷体_GBK" w:cs="Times New Roman"/>
          <w:sz w:val="32"/>
          <w:szCs w:val="32"/>
          <w:lang w:bidi="ar-SA"/>
        </w:rPr>
        <w:t>坚持将</w:t>
      </w:r>
      <w:r>
        <w:rPr>
          <w:rFonts w:hint="default" w:ascii="Times New Roman" w:hAnsi="Times New Roman" w:eastAsia="方正楷体_GBK" w:cs="Times New Roman"/>
          <w:sz w:val="32"/>
          <w:szCs w:val="32"/>
          <w:lang w:val="en-US" w:eastAsia="zh-CN" w:bidi="ar-SA"/>
        </w:rPr>
        <w:t>镇法治政府建设和</w:t>
      </w:r>
      <w:r>
        <w:rPr>
          <w:rFonts w:hint="default" w:ascii="Times New Roman" w:hAnsi="Times New Roman" w:eastAsia="方正楷体_GBK" w:cs="Times New Roman"/>
          <w:sz w:val="32"/>
          <w:szCs w:val="32"/>
          <w:lang w:bidi="ar-SA"/>
        </w:rPr>
        <w:t>普法工作纳入</w:t>
      </w:r>
      <w:r>
        <w:rPr>
          <w:rFonts w:hint="default" w:ascii="Times New Roman" w:hAnsi="Times New Roman" w:eastAsia="方正楷体_GBK" w:cs="Times New Roman"/>
          <w:sz w:val="32"/>
          <w:szCs w:val="32"/>
          <w:lang w:val="en-US" w:eastAsia="zh-CN" w:bidi="ar-SA"/>
        </w:rPr>
        <w:t>对</w:t>
      </w:r>
      <w:r>
        <w:rPr>
          <w:rFonts w:hint="default" w:ascii="Times New Roman" w:hAnsi="Times New Roman" w:eastAsia="方正楷体_GBK" w:cs="Times New Roman"/>
          <w:sz w:val="32"/>
          <w:szCs w:val="32"/>
          <w:lang w:bidi="ar-SA"/>
        </w:rPr>
        <w:t>全</w:t>
      </w:r>
      <w:r>
        <w:rPr>
          <w:rFonts w:hint="default" w:ascii="Times New Roman" w:hAnsi="Times New Roman" w:eastAsia="方正楷体_GBK" w:cs="Times New Roman"/>
          <w:sz w:val="32"/>
          <w:szCs w:val="32"/>
          <w:lang w:val="en-US" w:eastAsia="zh-CN" w:bidi="ar-SA"/>
        </w:rPr>
        <w:t>镇各站办所、村居</w:t>
      </w:r>
      <w:r>
        <w:rPr>
          <w:rFonts w:hint="default" w:ascii="Times New Roman" w:hAnsi="Times New Roman" w:eastAsia="方正楷体_GBK" w:cs="Times New Roman"/>
          <w:sz w:val="32"/>
          <w:szCs w:val="32"/>
          <w:lang w:bidi="ar-SA"/>
        </w:rPr>
        <w:t>经济社会发展实绩考核。</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方正黑体_GBK" w:cs="Times New Roman"/>
          <w:b w:val="0"/>
          <w:bCs/>
          <w:kern w:val="44"/>
          <w:sz w:val="32"/>
          <w:szCs w:val="32"/>
          <w:lang w:val="en-US" w:eastAsia="zh-CN" w:bidi="ar-SA"/>
        </w:rPr>
      </w:pPr>
      <w:r>
        <w:rPr>
          <w:rFonts w:hint="default" w:ascii="Times New Roman" w:hAnsi="Times New Roman" w:eastAsia="方正黑体_GBK" w:cs="Times New Roman"/>
          <w:b w:val="0"/>
          <w:bCs/>
          <w:sz w:val="32"/>
          <w:szCs w:val="32"/>
          <w:lang w:val="en-US" w:eastAsia="zh-CN"/>
        </w:rPr>
        <w:t>二</w:t>
      </w:r>
      <w:r>
        <w:rPr>
          <w:rFonts w:hint="default" w:ascii="Times New Roman" w:hAnsi="Times New Roman" w:eastAsia="方正黑体_GBK" w:cs="Times New Roman"/>
          <w:b w:val="0"/>
          <w:bCs/>
          <w:sz w:val="32"/>
          <w:szCs w:val="32"/>
        </w:rPr>
        <w:t>、</w:t>
      </w:r>
      <w:r>
        <w:rPr>
          <w:rFonts w:hint="default" w:ascii="Times New Roman" w:hAnsi="Times New Roman" w:eastAsia="方正黑体_GBK" w:cs="Times New Roman"/>
          <w:b w:val="0"/>
          <w:bCs/>
          <w:kern w:val="44"/>
          <w:sz w:val="32"/>
          <w:szCs w:val="32"/>
          <w:lang w:val="en-US" w:eastAsia="zh-CN" w:bidi="ar-SA"/>
        </w:rPr>
        <w:t>党政主要负责人履行推进法治建设第一责任人、加强法治政府建设的情况</w:t>
      </w:r>
    </w:p>
    <w:p>
      <w:pPr>
        <w:pageBreakBefore w:val="0"/>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rPr>
        <w:t>加强领导干部法治宣传教育</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lang w:val="en-US" w:eastAsia="zh-CN"/>
        </w:rPr>
        <w:t>根据</w:t>
      </w:r>
      <w:r>
        <w:rPr>
          <w:rFonts w:hint="default" w:ascii="Times New Roman" w:hAnsi="Times New Roman" w:eastAsia="方正仿宋_GBK" w:cs="Times New Roman"/>
          <w:sz w:val="32"/>
          <w:szCs w:val="32"/>
        </w:rPr>
        <w:t>《关于加强干部法治素养建设的意见》等文件精神，</w:t>
      </w:r>
      <w:r>
        <w:rPr>
          <w:rFonts w:hint="default" w:ascii="Times New Roman" w:hAnsi="Times New Roman" w:eastAsia="方正仿宋_GBK" w:cs="Times New Roman"/>
          <w:sz w:val="32"/>
          <w:szCs w:val="32"/>
          <w:lang w:val="en-US" w:eastAsia="zh-CN"/>
        </w:rPr>
        <w:t>成立以蒋宗标、王东为组长，周瀛乐为副组长，何玉林、高应春、万玉权、宋声银、江利霞、黄川、冉启斌、李兴涛、彭娇娇为成员</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法治建设工作领导小组，</w:t>
      </w:r>
      <w:r>
        <w:rPr>
          <w:rFonts w:hint="default" w:ascii="Times New Roman" w:hAnsi="Times New Roman" w:eastAsia="方正仿宋_GBK" w:cs="Times New Roman"/>
          <w:sz w:val="32"/>
          <w:szCs w:val="32"/>
        </w:rPr>
        <w:t>严格落实</w:t>
      </w:r>
      <w:r>
        <w:rPr>
          <w:rFonts w:hint="default" w:ascii="Times New Roman" w:hAnsi="Times New Roman" w:eastAsia="方正仿宋_GBK" w:cs="Times New Roman"/>
          <w:sz w:val="32"/>
          <w:szCs w:val="32"/>
          <w:lang w:val="en-US" w:eastAsia="zh-CN"/>
        </w:rPr>
        <w:t>法治建设工作中</w:t>
      </w:r>
      <w:r>
        <w:rPr>
          <w:rFonts w:hint="default" w:ascii="Times New Roman" w:hAnsi="Times New Roman" w:eastAsia="方正仿宋_GBK" w:cs="Times New Roman"/>
          <w:sz w:val="32"/>
          <w:szCs w:val="32"/>
        </w:rPr>
        <w:t>党政主要负责人</w:t>
      </w:r>
      <w:r>
        <w:rPr>
          <w:rFonts w:hint="default" w:ascii="Times New Roman" w:hAnsi="Times New Roman" w:eastAsia="方正仿宋_GBK" w:cs="Times New Roman"/>
          <w:sz w:val="32"/>
          <w:szCs w:val="32"/>
          <w:lang w:val="en-US" w:eastAsia="zh-CN"/>
        </w:rPr>
        <w:t>为</w:t>
      </w:r>
      <w:r>
        <w:rPr>
          <w:rFonts w:hint="default" w:ascii="Times New Roman" w:hAnsi="Times New Roman" w:eastAsia="方正仿宋_GBK" w:cs="Times New Roman"/>
          <w:sz w:val="32"/>
          <w:szCs w:val="32"/>
        </w:rPr>
        <w:t>推进法治建设第一责任人</w:t>
      </w:r>
      <w:r>
        <w:rPr>
          <w:rFonts w:hint="default" w:ascii="Times New Roman" w:hAnsi="Times New Roman" w:eastAsia="方正仿宋_GBK" w:cs="Times New Roman"/>
          <w:sz w:val="32"/>
          <w:szCs w:val="32"/>
          <w:lang w:val="en-US" w:eastAsia="zh-CN"/>
        </w:rPr>
        <w:t>职责，领导班子半年学习一次法律知识并进行答题考核</w:t>
      </w:r>
      <w:r>
        <w:rPr>
          <w:rFonts w:hint="default" w:ascii="Times New Roman" w:hAnsi="Times New Roman" w:eastAsia="方正仿宋_GBK" w:cs="Times New Roman"/>
          <w:sz w:val="32"/>
          <w:szCs w:val="32"/>
          <w:lang w:eastAsia="zh-CN"/>
        </w:rPr>
        <w:t>。</w:t>
      </w:r>
    </w:p>
    <w:p>
      <w:pPr>
        <w:pageBreakBefore w:val="0"/>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楷体_GBK" w:cs="Times New Roman"/>
          <w:sz w:val="32"/>
          <w:szCs w:val="32"/>
          <w:lang w:eastAsia="zh-CN"/>
        </w:rPr>
        <w:t>（二）</w:t>
      </w:r>
      <w:r>
        <w:rPr>
          <w:rFonts w:hint="default" w:ascii="Times New Roman" w:hAnsi="Times New Roman" w:eastAsia="方正楷体_GBK" w:cs="Times New Roman"/>
          <w:sz w:val="32"/>
          <w:szCs w:val="32"/>
          <w:lang w:eastAsia="zh-CN"/>
        </w:rPr>
        <w:t>深入落实</w:t>
      </w:r>
      <w:r>
        <w:rPr>
          <w:rFonts w:hint="default" w:ascii="Times New Roman" w:hAnsi="Times New Roman" w:eastAsia="方正楷体_GBK" w:cs="Times New Roman"/>
          <w:sz w:val="32"/>
          <w:szCs w:val="32"/>
        </w:rPr>
        <w:t>“谁执法谁普法”普法责任制。</w:t>
      </w:r>
      <w:r>
        <w:rPr>
          <w:rFonts w:hint="default" w:ascii="Times New Roman" w:hAnsi="Times New Roman" w:eastAsia="方正仿宋_GBK" w:cs="Times New Roman"/>
          <w:sz w:val="32"/>
          <w:szCs w:val="32"/>
          <w:lang w:val="en-US" w:eastAsia="zh-CN"/>
        </w:rPr>
        <w:t>落实普法责任单位为仙女湖镇司法所，责任人为李兴涛。</w:t>
      </w:r>
      <w:r>
        <w:rPr>
          <w:rFonts w:hint="default" w:ascii="Times New Roman" w:hAnsi="Times New Roman" w:eastAsia="方正仿宋_GBK" w:cs="Times New Roman"/>
          <w:sz w:val="32"/>
          <w:szCs w:val="32"/>
        </w:rPr>
        <w:t>重点做好新颁布新修订法律法规</w:t>
      </w:r>
      <w:r>
        <w:rPr>
          <w:rFonts w:hint="default" w:ascii="Times New Roman" w:hAnsi="Times New Roman" w:eastAsia="方正仿宋_GBK" w:cs="Times New Roman"/>
          <w:sz w:val="32"/>
          <w:szCs w:val="32"/>
          <w:lang w:val="en-US" w:eastAsia="zh-CN"/>
        </w:rPr>
        <w:t>在全镇的</w:t>
      </w:r>
      <w:r>
        <w:rPr>
          <w:rFonts w:hint="default" w:ascii="Times New Roman" w:hAnsi="Times New Roman" w:eastAsia="方正仿宋_GBK" w:cs="Times New Roman"/>
          <w:sz w:val="32"/>
          <w:szCs w:val="32"/>
        </w:rPr>
        <w:t>学习宣传推广执法过程中的实时普法，加强执法司法部门以案释法案例编辑，针对社会热点和典型案（事）例定期向社会公众发布以案释法典型案例。</w:t>
      </w:r>
    </w:p>
    <w:p>
      <w:pPr>
        <w:pStyle w:val="2"/>
        <w:pageBreakBefore w:val="0"/>
        <w:kinsoku/>
        <w:wordWrap/>
        <w:overflowPunct/>
        <w:topLinePunct w:val="0"/>
        <w:autoSpaceDE/>
        <w:autoSpaceDN/>
        <w:bidi w:val="0"/>
        <w:adjustRightInd/>
        <w:snapToGrid/>
        <w:spacing w:before="0" w:beforeLines="0" w:beforeAutospacing="0" w:after="0" w:afterLines="0" w:afterAutospacing="0" w:line="580" w:lineRule="exact"/>
        <w:ind w:leftChars="0" w:firstLine="640" w:firstLineChars="200"/>
        <w:jc w:val="both"/>
        <w:textAlignment w:val="auto"/>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kern w:val="44"/>
          <w:sz w:val="32"/>
          <w:szCs w:val="32"/>
          <w:lang w:val="en-US" w:eastAsia="zh-CN" w:bidi="ar-SA"/>
        </w:rPr>
        <w:t>三、</w:t>
      </w:r>
      <w:r>
        <w:rPr>
          <w:rFonts w:hint="default" w:ascii="Times New Roman" w:hAnsi="Times New Roman" w:eastAsia="方正黑体_GBK" w:cs="Times New Roman"/>
          <w:b w:val="0"/>
          <w:bCs/>
          <w:sz w:val="32"/>
          <w:szCs w:val="32"/>
          <w:lang w:val="en-US" w:eastAsia="zh-CN"/>
        </w:rPr>
        <w:t>2019年法治政府建设中存在的不足和原因</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w:t>
      </w:r>
      <w:r>
        <w:rPr>
          <w:rFonts w:hint="default" w:ascii="Times New Roman" w:hAnsi="Times New Roman" w:eastAsia="方正楷体_GBK" w:cs="Times New Roman"/>
          <w:kern w:val="2"/>
          <w:sz w:val="32"/>
          <w:szCs w:val="32"/>
          <w:lang w:val="en-US" w:eastAsia="zh-CN" w:bidi="ar-SA"/>
        </w:rPr>
        <w:t>政府权责边界不清，越位缺位现象同时并存。</w:t>
      </w:r>
      <w:r>
        <w:rPr>
          <w:rFonts w:hint="default" w:ascii="Times New Roman" w:hAnsi="Times New Roman" w:eastAsia="方正仿宋_GBK" w:cs="Times New Roman"/>
          <w:kern w:val="2"/>
          <w:sz w:val="32"/>
          <w:szCs w:val="32"/>
          <w:lang w:val="en-US" w:eastAsia="zh-CN" w:bidi="ar-SA"/>
        </w:rPr>
        <w:t>在乡镇政府职能部门的权责划分上，一方面，一些临时机构执法，其职权和政府常设机构存在职能交叉、权限不清的问题；而另一方面，一件事又有几个部门分别管辖，职权的划分又显得太清太细（如食品安全问题等）。争权夺利的事争着管、有权没利的事推着管、没权没利的事没人管的现象时有发生。</w:t>
      </w:r>
      <w:r>
        <w:rPr>
          <w:rFonts w:hint="default" w:ascii="Times New Roman" w:hAnsi="Times New Roman" w:eastAsia="方正仿宋_GBK" w:cs="Times New Roman"/>
          <w:kern w:val="2"/>
          <w:sz w:val="32"/>
          <w:szCs w:val="32"/>
          <w:lang w:val="en-US" w:eastAsia="zh-CN" w:bidi="ar-SA"/>
        </w:rPr>
        <w:br w:type="textWrapping"/>
      </w:r>
      <w:r>
        <w:rPr>
          <w:rFonts w:hint="default" w:ascii="Times New Roman" w:hAnsi="Times New Roman" w:eastAsia="方正仿宋_GBK" w:cs="Times New Roman"/>
          <w:kern w:val="2"/>
          <w:sz w:val="32"/>
          <w:szCs w:val="32"/>
          <w:lang w:val="en-US" w:eastAsia="zh-CN" w:bidi="ar-SA"/>
        </w:rPr>
        <w:t xml:space="preserve">   </w:t>
      </w:r>
      <w:r>
        <w:rPr>
          <w:rFonts w:hint="eastAsia" w:ascii="方正楷体_GBK" w:hAnsi="方正楷体_GBK" w:eastAsia="方正楷体_GBK" w:cs="方正楷体_GBK"/>
          <w:sz w:val="32"/>
          <w:szCs w:val="32"/>
          <w:lang w:val="en-US" w:eastAsia="zh-CN"/>
        </w:rPr>
        <w:t xml:space="preserve"> （二）政策法规跟不上发展步伐，基层政府为了推动工作不得不寻求变通。</w:t>
      </w:r>
      <w:r>
        <w:rPr>
          <w:rFonts w:hint="default" w:ascii="Times New Roman" w:hAnsi="Times New Roman" w:eastAsia="方正仿宋_GBK" w:cs="Times New Roman"/>
          <w:kern w:val="2"/>
          <w:sz w:val="32"/>
          <w:szCs w:val="32"/>
          <w:lang w:val="en-US" w:eastAsia="zh-CN" w:bidi="ar-SA"/>
        </w:rPr>
        <w:t>客观而论，这种现象的出现也不能完全归根</w:t>
      </w:r>
      <w:r>
        <w:rPr>
          <w:rFonts w:hint="eastAsia" w:ascii="Times New Roman" w:hAnsi="Times New Roman" w:eastAsia="方正仿宋_GBK" w:cs="Times New Roman"/>
          <w:kern w:val="2"/>
          <w:sz w:val="32"/>
          <w:szCs w:val="32"/>
          <w:lang w:val="en-US" w:eastAsia="zh-CN" w:bidi="ar-SA"/>
        </w:rPr>
        <w:t>于</w:t>
      </w:r>
      <w:r>
        <w:rPr>
          <w:rFonts w:hint="default" w:ascii="Times New Roman" w:hAnsi="Times New Roman" w:eastAsia="方正仿宋_GBK" w:cs="Times New Roman"/>
          <w:kern w:val="2"/>
          <w:sz w:val="32"/>
          <w:szCs w:val="32"/>
          <w:lang w:val="en-US" w:eastAsia="zh-CN" w:bidi="ar-SA"/>
        </w:rPr>
        <w:t>基层干部，上面政策规定与基层情况的脱节或许才是更为深层次的原因。一是国家法律法规和上面政策不够完善，一些空白和灰色地带为不法之徒绕道法规和政策提供了可</w:t>
      </w:r>
      <w:r>
        <w:rPr>
          <w:rFonts w:hint="eastAsia" w:ascii="Times New Roman" w:hAnsi="Times New Roman" w:eastAsia="方正仿宋_GBK" w:cs="Times New Roman"/>
          <w:kern w:val="2"/>
          <w:sz w:val="32"/>
          <w:szCs w:val="32"/>
          <w:lang w:val="en-US" w:eastAsia="zh-CN" w:bidi="ar-SA"/>
        </w:rPr>
        <w:t>乘</w:t>
      </w:r>
      <w:r>
        <w:rPr>
          <w:rFonts w:hint="default" w:ascii="Times New Roman" w:hAnsi="Times New Roman" w:eastAsia="方正仿宋_GBK" w:cs="Times New Roman"/>
          <w:kern w:val="2"/>
          <w:sz w:val="32"/>
          <w:szCs w:val="32"/>
          <w:lang w:val="en-US" w:eastAsia="zh-CN" w:bidi="ar-SA"/>
        </w:rPr>
        <w:t>之机。二是一些法规和政策严重滞后，与基层的实际情况和群众的最新要求差距较大，在很大程度上制约阻碍了乡镇工作的正常推进。三是上面要求的许多工作是在不具备或不完全具备条件的情况下推行的，而很多时候，上级领导只要结果，不管过程，导致基层政府部门和干部不得不违规违法开展工作，不出问题就一了百了，出了问题就由基层政府负责。</w:t>
      </w:r>
      <w:r>
        <w:rPr>
          <w:rFonts w:hint="eastAsia" w:ascii="Times New Roman" w:hAnsi="Times New Roman" w:eastAsia="方正仿宋_GBK" w:cs="Times New Roman"/>
          <w:kern w:val="2"/>
          <w:sz w:val="32"/>
          <w:szCs w:val="32"/>
          <w:lang w:val="en-US" w:eastAsia="zh-CN" w:bidi="ar-SA"/>
        </w:rPr>
        <w:t xml:space="preserve"> </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（三）行政执法监督乏力，干部队伍法治意识有待提高。</w:t>
      </w:r>
      <w:r>
        <w:rPr>
          <w:rFonts w:hint="default" w:ascii="Times New Roman" w:hAnsi="Times New Roman" w:eastAsia="方正仿宋_GBK" w:cs="Times New Roman"/>
          <w:kern w:val="2"/>
          <w:sz w:val="32"/>
          <w:szCs w:val="32"/>
          <w:lang w:val="en-US" w:eastAsia="zh-CN" w:bidi="ar-SA"/>
        </w:rPr>
        <w:t>目前，政府执法的监督，主要来自同级党委的监督、人大的依法监督、政协的民主监督、媒体的舆论监督、社会的群众监督，以及因提起诉讼而受到司法监督。但现实中，“同级监督太软，上级监督太远”，很大程度上是行政机关内部的自我监督，导致许多失职、违法违规行为不能及时的得到很好的纠正和处理。</w:t>
      </w:r>
    </w:p>
    <w:p>
      <w:pPr>
        <w:pageBreakBefore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方正黑体_GBK" w:cs="Times New Roman"/>
          <w:b w:val="0"/>
          <w:bCs/>
          <w:kern w:val="44"/>
          <w:sz w:val="32"/>
          <w:szCs w:val="32"/>
          <w:lang w:val="en-US" w:eastAsia="zh-CN" w:bidi="ar-SA"/>
        </w:rPr>
      </w:pPr>
      <w:r>
        <w:rPr>
          <w:rFonts w:hint="default" w:ascii="Times New Roman" w:hAnsi="Times New Roman" w:eastAsia="方正黑体_GBK" w:cs="Times New Roman"/>
          <w:b w:val="0"/>
          <w:bCs/>
          <w:kern w:val="44"/>
          <w:sz w:val="32"/>
          <w:szCs w:val="32"/>
          <w:lang w:val="en-US" w:eastAsia="zh-CN" w:bidi="ar-SA"/>
        </w:rPr>
        <w:t>四、2020年推进法治政府建设的主要安排</w:t>
      </w:r>
    </w:p>
    <w:p>
      <w:pPr>
        <w:pageBreakBefore w:val="0"/>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楷体_GBK" w:cs="Times New Roman"/>
          <w:sz w:val="32"/>
          <w:szCs w:val="32"/>
          <w:lang w:val="en-US" w:eastAsia="zh-CN"/>
        </w:rPr>
        <w:t>（一）</w:t>
      </w:r>
      <w:r>
        <w:rPr>
          <w:rFonts w:hint="default" w:ascii="Times New Roman" w:hAnsi="Times New Roman" w:eastAsia="方正楷体_GBK" w:cs="Times New Roman"/>
          <w:sz w:val="32"/>
          <w:szCs w:val="32"/>
          <w:lang w:val="en-US" w:eastAsia="zh-CN"/>
        </w:rPr>
        <w:t>继续深入学习贯彻习近平总书记关于全面依法治国的重要论述，进一步提高政治站位，强化政治担当，突出工作重点，确保全镇各项工作落地落实。</w:t>
      </w:r>
      <w:r>
        <w:rPr>
          <w:rFonts w:hint="default" w:ascii="Times New Roman" w:hAnsi="Times New Roman" w:eastAsia="方正仿宋_GBK" w:cs="Times New Roman"/>
          <w:sz w:val="32"/>
          <w:szCs w:val="32"/>
          <w:lang w:val="en-US" w:eastAsia="zh-CN"/>
        </w:rPr>
        <w:t>要精准对标对表中央、市委、县委有关要求，深入贯彻实施宪法、加强法治政府建设、推进普法进程、抓好法治社会建设，精益求精照图施工，结合实际创造性开展工作，推动各项重点部署要求落到实处。</w:t>
      </w:r>
    </w:p>
    <w:p>
      <w:pPr>
        <w:pageBreakBefore w:val="0"/>
        <w:kinsoku/>
        <w:wordWrap/>
        <w:overflowPunct/>
        <w:topLinePunct w:val="0"/>
        <w:autoSpaceDE/>
        <w:autoSpaceDN/>
        <w:bidi w:val="0"/>
        <w:adjustRightInd/>
        <w:snapToGrid/>
        <w:spacing w:beforeAutospacing="0" w:afterAutospacing="0" w:line="580" w:lineRule="exact"/>
        <w:ind w:leftChars="0" w:firstLine="64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楷体_GBK" w:cs="Times New Roman"/>
          <w:color w:val="000000"/>
          <w:sz w:val="32"/>
          <w:szCs w:val="32"/>
          <w:lang w:val="en-US" w:eastAsia="zh-CN" w:bidi="ar-SA"/>
        </w:rPr>
        <w:t>（二）</w:t>
      </w:r>
      <w:r>
        <w:rPr>
          <w:rFonts w:hint="default" w:ascii="Times New Roman" w:hAnsi="Times New Roman" w:eastAsia="方正楷体_GBK" w:cs="Times New Roman"/>
          <w:color w:val="000000"/>
          <w:sz w:val="32"/>
          <w:szCs w:val="32"/>
          <w:lang w:val="en-US" w:eastAsia="zh-CN" w:bidi="ar-SA"/>
        </w:rPr>
        <w:t>继续</w:t>
      </w:r>
      <w:r>
        <w:rPr>
          <w:rFonts w:hint="default" w:ascii="Times New Roman" w:hAnsi="Times New Roman" w:eastAsia="方正楷体_GBK" w:cs="Times New Roman"/>
          <w:color w:val="000000"/>
          <w:sz w:val="32"/>
          <w:szCs w:val="32"/>
          <w:lang w:bidi="ar-SA"/>
        </w:rPr>
        <w:t>开展党内法规专项宣传</w:t>
      </w:r>
      <w:r>
        <w:rPr>
          <w:rFonts w:hint="default" w:ascii="Times New Roman" w:hAnsi="Times New Roman" w:eastAsia="方正楷体_GBK" w:cs="Times New Roman"/>
          <w:color w:val="000000"/>
          <w:sz w:val="32"/>
          <w:szCs w:val="32"/>
          <w:lang w:eastAsia="zh-CN" w:bidi="ar-SA"/>
        </w:rPr>
        <w:t>，</w:t>
      </w:r>
      <w:r>
        <w:rPr>
          <w:rFonts w:hint="default" w:ascii="Times New Roman" w:hAnsi="Times New Roman" w:eastAsia="方正楷体_GBK" w:cs="Times New Roman"/>
          <w:color w:val="000000"/>
          <w:sz w:val="32"/>
          <w:szCs w:val="32"/>
          <w:lang w:val="en-US" w:eastAsia="zh-CN" w:bidi="ar-SA"/>
        </w:rPr>
        <w:t>继续</w:t>
      </w:r>
      <w:r>
        <w:rPr>
          <w:rFonts w:hint="default" w:ascii="Times New Roman" w:hAnsi="Times New Roman" w:eastAsia="方正楷体_GBK" w:cs="Times New Roman"/>
          <w:sz w:val="32"/>
          <w:szCs w:val="32"/>
          <w:lang w:bidi="ar-SA"/>
        </w:rPr>
        <w:t>围绕服务“三大攻坚战”和“八项行动计划”开展普法宣传</w:t>
      </w:r>
      <w:r>
        <w:rPr>
          <w:rFonts w:hint="default" w:ascii="Times New Roman" w:hAnsi="Times New Roman" w:eastAsia="方正楷体_GBK" w:cs="Times New Roman"/>
          <w:sz w:val="32"/>
          <w:szCs w:val="32"/>
          <w:lang w:eastAsia="zh-CN" w:bidi="ar-SA"/>
        </w:rPr>
        <w:t>。</w:t>
      </w:r>
      <w:r>
        <w:rPr>
          <w:rFonts w:hint="default" w:ascii="Times New Roman" w:hAnsi="Times New Roman" w:eastAsia="方正仿宋_GBK" w:cs="Times New Roman"/>
          <w:color w:val="000000"/>
          <w:sz w:val="32"/>
          <w:szCs w:val="32"/>
          <w:lang w:val="en-US" w:eastAsia="zh-CN" w:bidi="ar-SA"/>
        </w:rPr>
        <w:t>继续</w:t>
      </w:r>
      <w:r>
        <w:rPr>
          <w:rFonts w:hint="default" w:ascii="Times New Roman" w:hAnsi="Times New Roman" w:eastAsia="方正仿宋_GBK" w:cs="Times New Roman"/>
          <w:sz w:val="32"/>
          <w:szCs w:val="32"/>
          <w:lang w:eastAsia="zh-CN" w:bidi="ar-SA"/>
        </w:rPr>
        <w:t>围绕群众切身利益密切相关领域开展普法宣传。</w:t>
      </w:r>
      <w:r>
        <w:rPr>
          <w:rFonts w:hint="default" w:ascii="Times New Roman" w:hAnsi="Times New Roman" w:eastAsia="方正仿宋_GBK" w:cs="Times New Roman"/>
          <w:color w:val="000000"/>
          <w:sz w:val="32"/>
          <w:szCs w:val="32"/>
          <w:lang w:val="en-US" w:eastAsia="zh-CN" w:bidi="ar-SA"/>
        </w:rPr>
        <w:t>继续</w:t>
      </w:r>
      <w:r>
        <w:rPr>
          <w:rFonts w:hint="default" w:ascii="Times New Roman" w:hAnsi="Times New Roman" w:eastAsia="方正仿宋_GBK" w:cs="Times New Roman"/>
          <w:sz w:val="32"/>
          <w:szCs w:val="32"/>
          <w:lang w:bidi="ar-SA"/>
        </w:rPr>
        <w:t>围绕优化企业营商环境开展普法宣传。</w:t>
      </w:r>
      <w:r>
        <w:rPr>
          <w:rFonts w:hint="default" w:ascii="Times New Roman" w:hAnsi="Times New Roman" w:eastAsia="方正仿宋_GBK" w:cs="Times New Roman"/>
          <w:color w:val="000000"/>
          <w:sz w:val="32"/>
          <w:szCs w:val="32"/>
          <w:lang w:val="en-US" w:eastAsia="zh-CN" w:bidi="ar-SA"/>
        </w:rPr>
        <w:t>继续</w:t>
      </w:r>
      <w:r>
        <w:rPr>
          <w:rFonts w:hint="default" w:ascii="Times New Roman" w:hAnsi="Times New Roman" w:eastAsia="方正仿宋_GBK" w:cs="Times New Roman"/>
          <w:sz w:val="32"/>
          <w:szCs w:val="32"/>
          <w:lang w:bidi="ar-SA"/>
        </w:rPr>
        <w:t>推动宪法</w:t>
      </w:r>
      <w:r>
        <w:rPr>
          <w:rFonts w:hint="default" w:ascii="Times New Roman" w:hAnsi="Times New Roman" w:eastAsia="方正仿宋_GBK" w:cs="Times New Roman"/>
          <w:sz w:val="32"/>
          <w:szCs w:val="32"/>
          <w:lang w:eastAsia="zh-CN" w:bidi="ar-SA"/>
        </w:rPr>
        <w:t>宣传</w:t>
      </w:r>
      <w:r>
        <w:rPr>
          <w:rFonts w:hint="default" w:ascii="Times New Roman" w:hAnsi="Times New Roman" w:eastAsia="方正仿宋_GBK" w:cs="Times New Roman"/>
          <w:sz w:val="32"/>
          <w:szCs w:val="32"/>
          <w:lang w:bidi="ar-SA"/>
        </w:rPr>
        <w:t>向基层延伸。</w:t>
      </w:r>
      <w:r>
        <w:rPr>
          <w:rFonts w:hint="default" w:ascii="Times New Roman" w:hAnsi="Times New Roman" w:eastAsia="方正仿宋_GBK" w:cs="Times New Roman"/>
          <w:color w:val="000000"/>
          <w:sz w:val="32"/>
          <w:szCs w:val="32"/>
          <w:lang w:val="en-US" w:eastAsia="zh-CN" w:bidi="ar-SA"/>
        </w:rPr>
        <w:t>继续</w:t>
      </w:r>
      <w:r>
        <w:rPr>
          <w:rFonts w:hint="default" w:ascii="Times New Roman" w:hAnsi="Times New Roman" w:eastAsia="方正仿宋_GBK" w:cs="Times New Roman"/>
          <w:sz w:val="32"/>
          <w:szCs w:val="32"/>
          <w:lang w:bidi="ar-SA"/>
        </w:rPr>
        <w:t>开展宪法主题宣传活动。</w:t>
      </w:r>
      <w:r>
        <w:rPr>
          <w:rFonts w:hint="default" w:ascii="Times New Roman" w:hAnsi="Times New Roman" w:eastAsia="方正仿宋_GBK" w:cs="Times New Roman"/>
          <w:color w:val="000000"/>
          <w:sz w:val="32"/>
          <w:szCs w:val="32"/>
          <w:lang w:val="en-US" w:eastAsia="zh-CN" w:bidi="ar-SA"/>
        </w:rPr>
        <w:t>继续</w:t>
      </w:r>
      <w:r>
        <w:rPr>
          <w:rFonts w:hint="default" w:ascii="Times New Roman" w:hAnsi="Times New Roman" w:eastAsia="方正仿宋_GBK" w:cs="Times New Roman"/>
          <w:sz w:val="32"/>
          <w:szCs w:val="32"/>
          <w:lang w:bidi="ar-SA"/>
        </w:rPr>
        <w:t>加强青少年法治宣传教育。</w:t>
      </w:r>
      <w:r>
        <w:rPr>
          <w:rFonts w:hint="default" w:ascii="Times New Roman" w:hAnsi="Times New Roman" w:eastAsia="方正仿宋_GBK" w:cs="Times New Roman"/>
          <w:color w:val="000000"/>
          <w:sz w:val="32"/>
          <w:szCs w:val="32"/>
          <w:lang w:val="en-US" w:eastAsia="zh-CN" w:bidi="ar-SA"/>
        </w:rPr>
        <w:t>继续</w:t>
      </w:r>
      <w:r>
        <w:rPr>
          <w:rFonts w:hint="default" w:ascii="Times New Roman" w:hAnsi="Times New Roman" w:eastAsia="方正仿宋_GBK" w:cs="Times New Roman"/>
          <w:color w:val="000000"/>
          <w:sz w:val="32"/>
          <w:szCs w:val="32"/>
          <w:lang w:bidi="ar-SA"/>
        </w:rPr>
        <w:t>建立</w:t>
      </w:r>
      <w:r>
        <w:rPr>
          <w:rFonts w:hint="default" w:ascii="Times New Roman" w:hAnsi="Times New Roman" w:eastAsia="方正仿宋_GBK" w:cs="Times New Roman"/>
          <w:color w:val="000000"/>
          <w:sz w:val="32"/>
          <w:szCs w:val="32"/>
          <w:lang w:val="en-US" w:eastAsia="zh-CN" w:bidi="ar-SA"/>
        </w:rPr>
        <w:t>居民</w:t>
      </w:r>
      <w:r>
        <w:rPr>
          <w:rFonts w:hint="default" w:ascii="Times New Roman" w:hAnsi="Times New Roman" w:eastAsia="方正仿宋_GBK" w:cs="Times New Roman"/>
          <w:color w:val="000000"/>
          <w:sz w:val="32"/>
          <w:szCs w:val="32"/>
          <w:lang w:bidi="ar-SA"/>
        </w:rPr>
        <w:t>法治素养提升长效机制。</w:t>
      </w:r>
      <w:r>
        <w:rPr>
          <w:rFonts w:hint="default" w:ascii="Times New Roman" w:hAnsi="Times New Roman" w:eastAsia="方正仿宋_GBK" w:cs="Times New Roman"/>
          <w:color w:val="000000"/>
          <w:sz w:val="32"/>
          <w:szCs w:val="32"/>
          <w:lang w:val="en-US" w:eastAsia="zh-CN" w:bidi="ar-SA"/>
        </w:rPr>
        <w:t>继续</w:t>
      </w:r>
      <w:r>
        <w:rPr>
          <w:rFonts w:hint="default" w:ascii="Times New Roman" w:hAnsi="Times New Roman" w:eastAsia="方正仿宋_GBK" w:cs="Times New Roman"/>
          <w:sz w:val="32"/>
          <w:szCs w:val="32"/>
          <w:lang w:bidi="ar-SA"/>
        </w:rPr>
        <w:t>深化法治文化工程建设。</w:t>
      </w:r>
      <w:r>
        <w:rPr>
          <w:rFonts w:hint="default" w:ascii="Times New Roman" w:hAnsi="Times New Roman" w:eastAsia="方正仿宋_GBK" w:cs="Times New Roman"/>
          <w:color w:val="000000"/>
          <w:sz w:val="32"/>
          <w:szCs w:val="32"/>
          <w:lang w:val="en-US" w:eastAsia="zh-CN" w:bidi="ar-SA"/>
        </w:rPr>
        <w:t>继续</w:t>
      </w:r>
      <w:r>
        <w:rPr>
          <w:rFonts w:hint="default" w:ascii="Times New Roman" w:hAnsi="Times New Roman" w:eastAsia="方正仿宋_GBK" w:cs="Times New Roman"/>
          <w:sz w:val="32"/>
          <w:szCs w:val="32"/>
        </w:rPr>
        <w:t>提高政府</w:t>
      </w:r>
      <w:r>
        <w:rPr>
          <w:rFonts w:hint="default" w:ascii="Times New Roman" w:hAnsi="Times New Roman" w:eastAsia="方正仿宋_GBK" w:cs="Times New Roman"/>
          <w:sz w:val="32"/>
          <w:szCs w:val="32"/>
          <w:lang w:val="en-US" w:eastAsia="zh-CN"/>
        </w:rPr>
        <w:t>执</w:t>
      </w:r>
      <w:r>
        <w:rPr>
          <w:rFonts w:hint="default" w:ascii="Times New Roman" w:hAnsi="Times New Roman" w:eastAsia="方正仿宋_GBK" w:cs="Times New Roman"/>
          <w:sz w:val="32"/>
          <w:szCs w:val="32"/>
        </w:rPr>
        <w:t>法质量和效率</w:t>
      </w:r>
      <w:r>
        <w:rPr>
          <w:rFonts w:hint="default" w:ascii="Times New Roman" w:hAnsi="Times New Roman" w:eastAsia="方正仿宋_GBK" w:cs="Times New Roman"/>
          <w:sz w:val="32"/>
          <w:szCs w:val="32"/>
          <w:lang w:val="en-US" w:eastAsia="zh-CN"/>
        </w:rPr>
        <w:t>等普法工作</w:t>
      </w:r>
      <w:r>
        <w:rPr>
          <w:rFonts w:hint="default" w:ascii="Times New Roman" w:hAnsi="Times New Roman" w:eastAsia="方正仿宋_GBK" w:cs="Times New Roman"/>
          <w:sz w:val="32"/>
          <w:szCs w:val="32"/>
        </w:rPr>
        <w:t>。</w:t>
      </w:r>
    </w:p>
    <w:p>
      <w:pPr>
        <w:pageBreakBefore w:val="0"/>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楷体_GBK" w:cs="Times New Roman"/>
          <w:sz w:val="32"/>
          <w:szCs w:val="32"/>
          <w:lang w:val="en-US" w:eastAsia="zh-CN"/>
        </w:rPr>
        <w:t>（三）</w:t>
      </w:r>
      <w:r>
        <w:rPr>
          <w:rFonts w:hint="default" w:ascii="Times New Roman" w:hAnsi="Times New Roman" w:eastAsia="方正楷体_GBK" w:cs="Times New Roman"/>
          <w:sz w:val="32"/>
          <w:szCs w:val="32"/>
          <w:lang w:val="en-US" w:eastAsia="zh-CN"/>
        </w:rPr>
        <w:t>认真贯彻县委全面依法治县委员会的工作部署。</w:t>
      </w:r>
      <w:r>
        <w:rPr>
          <w:rFonts w:hint="default" w:ascii="Times New Roman" w:hAnsi="Times New Roman" w:eastAsia="方正仿宋_GBK" w:cs="Times New Roman"/>
          <w:sz w:val="32"/>
          <w:szCs w:val="32"/>
          <w:lang w:val="en-US" w:eastAsia="zh-CN"/>
        </w:rPr>
        <w:t>自觉支持配合各协调小组、办公室的工作，履行好各自职责，严格落实党政主要负责人法治建设责任，加强依法行政，为全面建成小康社会、全面深化改革、全面从严治党、加速“三丰”建设目标而奋进。加强依法行政，划清权力界限，加强镇领导班子学法进度，加强行政执法监督，提高干部队伍</w:t>
      </w:r>
      <w:r>
        <w:rPr>
          <w:rFonts w:hint="eastAsia" w:ascii="Times New Roman" w:hAnsi="Times New Roman" w:eastAsia="方正仿宋_GBK" w:cs="Times New Roman"/>
          <w:sz w:val="32"/>
          <w:szCs w:val="32"/>
          <w:lang w:val="en-US" w:eastAsia="zh-CN"/>
        </w:rPr>
        <w:t>法治意识</w:t>
      </w:r>
      <w:r>
        <w:rPr>
          <w:rFonts w:hint="default" w:ascii="Times New Roman" w:hAnsi="Times New Roman" w:eastAsia="方正仿宋_GBK" w:cs="Times New Roman"/>
          <w:sz w:val="32"/>
          <w:szCs w:val="32"/>
          <w:lang w:val="en-US" w:eastAsia="zh-CN"/>
        </w:rPr>
        <w:t>。</w:t>
      </w:r>
    </w:p>
    <w:p>
      <w:pPr>
        <w:spacing w:line="540" w:lineRule="exact"/>
        <w:rPr>
          <w:rFonts w:hint="default" w:ascii="Times New Roman" w:hAnsi="Times New Roman" w:eastAsia="方正仿宋_GBK" w:cs="Times New Roman"/>
          <w:szCs w:val="32"/>
          <w:u w:val="single"/>
        </w:rPr>
      </w:pPr>
    </w:p>
    <w:p>
      <w:pPr>
        <w:spacing w:line="540" w:lineRule="exact"/>
        <w:rPr>
          <w:rFonts w:hint="default" w:ascii="Times New Roman" w:hAnsi="Times New Roman" w:eastAsia="方正仿宋_GBK" w:cs="Times New Roman"/>
          <w:szCs w:val="32"/>
          <w:u w:val="single"/>
        </w:rPr>
      </w:pPr>
    </w:p>
    <w:p>
      <w:pPr>
        <w:keepNext w:val="0"/>
        <w:keepLines w:val="0"/>
        <w:pageBreakBefore w:val="0"/>
        <w:widowControl w:val="0"/>
        <w:kinsoku/>
        <w:wordWrap/>
        <w:overflowPunct/>
        <w:topLinePunct w:val="0"/>
        <w:autoSpaceDE/>
        <w:autoSpaceDN/>
        <w:bidi w:val="0"/>
        <w:adjustRightInd/>
        <w:snapToGrid/>
        <w:spacing w:line="570" w:lineRule="exact"/>
        <w:ind w:firstLine="640"/>
        <w:jc w:val="center"/>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丰都县仙女湖镇人民政府</w:t>
      </w:r>
    </w:p>
    <w:p>
      <w:pPr>
        <w:keepNext w:val="0"/>
        <w:keepLines w:val="0"/>
        <w:pageBreakBefore w:val="0"/>
        <w:widowControl w:val="0"/>
        <w:kinsoku/>
        <w:wordWrap/>
        <w:overflowPunct/>
        <w:topLinePunct w:val="0"/>
        <w:autoSpaceDE/>
        <w:autoSpaceDN/>
        <w:bidi w:val="0"/>
        <w:adjustRightInd/>
        <w:snapToGrid/>
        <w:spacing w:line="570" w:lineRule="exact"/>
        <w:ind w:firstLine="64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70" w:lineRule="exact"/>
        <w:ind w:firstLine="64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（此件公开发布）</w:t>
      </w:r>
      <w:r>
        <w:rPr>
          <w:rFonts w:hint="default" w:ascii="Times New Roman" w:hAnsi="Times New Roman" w:eastAsia="方正仿宋_GBK" w:cs="Times New Roman"/>
          <w:sz w:val="32"/>
          <w:szCs w:val="32"/>
          <w:lang w:val="en-US" w:eastAsia="zh-CN"/>
        </w:rPr>
        <w:t xml:space="preserve"> </w:t>
      </w:r>
    </w:p>
    <w:sectPr>
      <w:headerReference r:id="rId3" w:type="first"/>
      <w:footerReference r:id="rId4" w:type="default"/>
      <w:pgSz w:w="11906" w:h="16838"/>
      <w:pgMar w:top="2098" w:right="1531" w:bottom="1984" w:left="1531"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RlMTI0ZmZkNWVkNDk2ZTg4NWYwOTQyMjQxMmY4NGEifQ=="/>
  </w:docVars>
  <w:rsids>
    <w:rsidRoot w:val="00A57E52"/>
    <w:rsid w:val="0000686A"/>
    <w:rsid w:val="00063526"/>
    <w:rsid w:val="00082849"/>
    <w:rsid w:val="0009513E"/>
    <w:rsid w:val="000E3E50"/>
    <w:rsid w:val="00236484"/>
    <w:rsid w:val="00301BA1"/>
    <w:rsid w:val="003D0A9F"/>
    <w:rsid w:val="00643163"/>
    <w:rsid w:val="006D5006"/>
    <w:rsid w:val="007D6551"/>
    <w:rsid w:val="00876BEB"/>
    <w:rsid w:val="008A55A1"/>
    <w:rsid w:val="009D608B"/>
    <w:rsid w:val="00A57E52"/>
    <w:rsid w:val="00B90B51"/>
    <w:rsid w:val="00CF53F6"/>
    <w:rsid w:val="00D90CA0"/>
    <w:rsid w:val="00E911F6"/>
    <w:rsid w:val="00FA74FA"/>
    <w:rsid w:val="030A6CC4"/>
    <w:rsid w:val="136B02E7"/>
    <w:rsid w:val="1D344C11"/>
    <w:rsid w:val="1D4D12A2"/>
    <w:rsid w:val="265A320F"/>
    <w:rsid w:val="2A0440DC"/>
    <w:rsid w:val="2CB573F1"/>
    <w:rsid w:val="2F861BC2"/>
    <w:rsid w:val="3A5C026A"/>
    <w:rsid w:val="3A612966"/>
    <w:rsid w:val="3ABF02AD"/>
    <w:rsid w:val="415506C4"/>
    <w:rsid w:val="45D56D74"/>
    <w:rsid w:val="5169723C"/>
    <w:rsid w:val="54A60B91"/>
    <w:rsid w:val="578A5D78"/>
    <w:rsid w:val="5B8A3673"/>
    <w:rsid w:val="5EFE0689"/>
    <w:rsid w:val="5F814050"/>
    <w:rsid w:val="60916168"/>
    <w:rsid w:val="6BBB1626"/>
    <w:rsid w:val="6DEF3809"/>
    <w:rsid w:val="7358610B"/>
    <w:rsid w:val="7FF6638D"/>
    <w:rsid w:val="9FA640EA"/>
    <w:rsid w:val="9FFE5AC4"/>
    <w:rsid w:val="A87D6626"/>
    <w:rsid w:val="B7FB4FAA"/>
    <w:rsid w:val="BFC6C5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Date"/>
    <w:basedOn w:val="1"/>
    <w:next w:val="1"/>
    <w:link w:val="13"/>
    <w:semiHidden/>
    <w:unhideWhenUsed/>
    <w:qFormat/>
    <w:uiPriority w:val="99"/>
    <w:pPr>
      <w:ind w:left="100" w:leftChars="2500"/>
    </w:p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paragraph" w:customStyle="1" w:styleId="12">
    <w:name w:val="正文 New"/>
    <w:qFormat/>
    <w:uiPriority w:val="0"/>
    <w:pPr>
      <w:widowControl w:val="0"/>
      <w:jc w:val="both"/>
    </w:pPr>
    <w:rPr>
      <w:rFonts w:ascii="Times New Roman" w:hAnsi="Times New Roman" w:eastAsia="方正仿宋_GBK" w:cs="Times New Roman"/>
      <w:kern w:val="2"/>
      <w:sz w:val="32"/>
      <w:szCs w:val="22"/>
      <w:lang w:val="en-US" w:eastAsia="zh-CN" w:bidi="ar-SA"/>
    </w:rPr>
  </w:style>
  <w:style w:type="character" w:customStyle="1" w:styleId="13">
    <w:name w:val="日期 Char"/>
    <w:basedOn w:val="9"/>
    <w:link w:val="4"/>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62</Words>
  <Characters>358</Characters>
  <Lines>2</Lines>
  <Paragraphs>1</Paragraphs>
  <TotalTime>37</TotalTime>
  <ScaleCrop>false</ScaleCrop>
  <LinksUpToDate>false</LinksUpToDate>
  <CharactersWithSpaces>419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2019-01-18T12:52:00Z</dcterms:created>
  <dc:creator>王  东[13310277577]</dc:creator>
  <cp:lastModifiedBy>fengdu</cp:lastModifiedBy>
  <cp:lastPrinted>2020-01-17T21:28:00Z</cp:lastPrinted>
  <dcterms:modified xsi:type="dcterms:W3CDTF">2023-12-21T21:34:10Z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A49B24779FE440BFA5B0A09D785E8E64_12</vt:lpwstr>
  </property>
</Properties>
</file>