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left="0" w:leftChars="0" w:firstLine="0" w:firstLine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Times New Roman" w:hAnsi="方正小标宋_GBK" w:eastAsia="方正小标宋_GBK" w:cs="Times New Roman"/>
          <w:sz w:val="44"/>
          <w:szCs w:val="44"/>
          <w:lang w:eastAsia="zh-CN"/>
        </w:rPr>
      </w:pPr>
      <w:r>
        <w:rPr>
          <w:rFonts w:ascii="Times New Roman" w:hAnsi="方正小标宋_GBK" w:eastAsia="方正小标宋_GBK" w:cs="Times New Roman"/>
          <w:sz w:val="44"/>
          <w:szCs w:val="44"/>
        </w:rPr>
        <w:t>丰都</w:t>
      </w:r>
      <w:r>
        <w:rPr>
          <w:rFonts w:hint="eastAsia" w:ascii="Times New Roman" w:hAnsi="方正小标宋_GBK" w:eastAsia="方正小标宋_GBK" w:cs="Times New Roman"/>
          <w:sz w:val="44"/>
          <w:szCs w:val="44"/>
          <w:lang w:eastAsia="zh-CN"/>
        </w:rPr>
        <w:t>县许明寺镇人民政府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jc w:val="center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方正小标宋_GBK" w:eastAsia="方正小标宋_GBK" w:cs="Times New Roman"/>
          <w:sz w:val="44"/>
          <w:szCs w:val="44"/>
        </w:rPr>
        <w:t>关于开展社会救助工作专项治理的通知</w:t>
      </w:r>
    </w:p>
    <w:p>
      <w:pPr>
        <w:pStyle w:val="6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left="0" w:firstLine="64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jc w:val="lef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方正仿宋_GBK" w:eastAsia="方正仿宋_GBK" w:cs="Times New Roman"/>
          <w:sz w:val="32"/>
          <w:szCs w:val="32"/>
        </w:rPr>
        <w:t>各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村（居）委会</w:t>
      </w:r>
      <w:r>
        <w:rPr>
          <w:rFonts w:ascii="Times New Roman" w:hAnsi="方正仿宋_GBK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eastAsia="方正仿宋_GBK" w:cs="Times New Roman"/>
          <w:sz w:val="32"/>
          <w:szCs w:val="32"/>
          <w:lang w:eastAsia="zh-CN"/>
        </w:rPr>
        <w:t>根据近期丰都县民政局相关会议精神，我镇</w:t>
      </w:r>
      <w:r>
        <w:rPr>
          <w:rFonts w:ascii="Times New Roman" w:eastAsia="方正仿宋_GBK" w:cs="Times New Roman"/>
          <w:sz w:val="32"/>
          <w:szCs w:val="32"/>
        </w:rPr>
        <w:t>社会救助领域存在低保申请审批入户抽查率低、低保对象动态管理不到位、死亡人员领取救助、特困服务机构（敬老院）资金使用不规范等问题。为全面整</w:t>
      </w:r>
      <w:r>
        <w:rPr>
          <w:rFonts w:hint="eastAsia" w:ascii="Times New Roman" w:eastAsia="方正仿宋_GBK" w:cs="Times New Roman"/>
          <w:sz w:val="32"/>
          <w:szCs w:val="32"/>
          <w:lang w:eastAsia="zh-CN"/>
        </w:rPr>
        <w:t>治社会救助工作</w:t>
      </w:r>
      <w:r>
        <w:rPr>
          <w:rFonts w:ascii="Times New Roman" w:eastAsia="方正仿宋_GBK" w:cs="Times New Roman"/>
          <w:sz w:val="32"/>
          <w:szCs w:val="32"/>
        </w:rPr>
        <w:t>问题，进一步规范社会救助工作，决定在全</w:t>
      </w:r>
      <w:r>
        <w:rPr>
          <w:rFonts w:hint="eastAsia" w:ascii="Times New Roman" w:eastAsia="方正仿宋_GBK" w:cs="Times New Roman"/>
          <w:sz w:val="32"/>
          <w:szCs w:val="32"/>
          <w:lang w:eastAsia="zh-CN"/>
        </w:rPr>
        <w:t>镇</w:t>
      </w:r>
      <w:r>
        <w:rPr>
          <w:rFonts w:ascii="Times New Roman" w:eastAsia="方正仿宋_GBK" w:cs="Times New Roman"/>
          <w:sz w:val="32"/>
          <w:szCs w:val="32"/>
        </w:rPr>
        <w:t>开展社会救助工作专项治理。现将有关事项通知如下。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方正仿宋_GBK" w:eastAsia="方正仿宋_GBK" w:cs="Times New Roman"/>
          <w:sz w:val="32"/>
          <w:szCs w:val="32"/>
        </w:rPr>
        <w:t>以习近平总书记关于民政工作重要论述为指针，全面贯彻落实党中央关于坚决打赢脱贫攻坚战的决策部署</w:t>
      </w:r>
      <w:r>
        <w:rPr>
          <w:rFonts w:ascii="Times New Roman" w:hAnsi="Times New Roman" w:eastAsia="方正仿宋_GBK" w:cs="Times New Roman"/>
          <w:sz w:val="32"/>
          <w:szCs w:val="32"/>
        </w:rPr>
        <w:t>,</w:t>
      </w:r>
      <w:r>
        <w:rPr>
          <w:rFonts w:ascii="Times New Roman" w:hAnsi="方正仿宋_GBK" w:eastAsia="方正仿宋_GBK" w:cs="Times New Roman"/>
          <w:sz w:val="32"/>
          <w:szCs w:val="32"/>
        </w:rPr>
        <w:t>以巡察反馈问题整改为重点，着眼于社会救助保障对象识别不精准、动态管理机制不健全、监管措施不力、资金使用不合规、群众政策知晓率低、民调满意度不高等突出问题，进行专项整治。通过整治，健全完善工作机制，形成用制度管权、按制度办事、靠制度管人的长效机制，切实提升全县社会救助能力和服务水平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二、重点任务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（一）着力整治社会救助政策落实不到位问题。</w:t>
      </w:r>
      <w:r>
        <w:rPr>
          <w:rFonts w:ascii="Times New Roman" w:hAnsi="方正仿宋_GBK" w:eastAsia="方正仿宋_GBK" w:cs="Times New Roman"/>
          <w:sz w:val="32"/>
          <w:szCs w:val="32"/>
        </w:rPr>
        <w:t>聚焦社会救助审批中群众反响强烈的突出问题，持续开展低保、特困对象大清查、大摸底，及时将符合救助条件的贫困对象纳入低保、特困供养和临时救助保障范围，</w:t>
      </w:r>
      <w:r>
        <w:rPr>
          <w:rFonts w:ascii="Times New Roman" w:hAnsi="方正仿宋_GBK" w:eastAsia="方正仿宋_GBK" w:cs="Times New Roman"/>
          <w:sz w:val="32"/>
          <w:szCs w:val="32"/>
          <w:lang w:val="zh-CN"/>
        </w:rPr>
        <w:t>实现</w:t>
      </w:r>
      <w:r>
        <w:rPr>
          <w:rFonts w:ascii="Times New Roman" w:hAnsi="Times New Roman" w:eastAsia="方正仿宋_GBK" w:cs="Times New Roman"/>
          <w:sz w:val="32"/>
          <w:szCs w:val="32"/>
          <w:lang w:val="zh-CN"/>
        </w:rPr>
        <w:t>“</w:t>
      </w:r>
      <w:r>
        <w:rPr>
          <w:rFonts w:ascii="Times New Roman" w:hAnsi="方正仿宋_GBK" w:eastAsia="方正仿宋_GBK" w:cs="Times New Roman"/>
          <w:sz w:val="32"/>
          <w:szCs w:val="32"/>
          <w:lang w:val="zh-CN"/>
        </w:rPr>
        <w:t>应保尽保</w:t>
      </w:r>
      <w:r>
        <w:rPr>
          <w:rFonts w:ascii="Times New Roman" w:hAnsi="Times New Roman" w:eastAsia="方正仿宋_GBK" w:cs="Times New Roman"/>
          <w:sz w:val="32"/>
          <w:szCs w:val="32"/>
          <w:lang w:val="zh-CN"/>
        </w:rPr>
        <w:t>”</w:t>
      </w:r>
      <w:r>
        <w:rPr>
          <w:rFonts w:ascii="Times New Roman" w:hAnsi="方正仿宋_GBK" w:eastAsia="方正仿宋_GBK" w:cs="Times New Roman"/>
          <w:sz w:val="32"/>
          <w:szCs w:val="32"/>
          <w:lang w:val="zh-CN"/>
        </w:rPr>
        <w:t>，切实增强困难群众的获得感、幸福感、安全感。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（二）着力整治社会救助对象保障不精准问题。</w:t>
      </w:r>
      <w:r>
        <w:rPr>
          <w:rFonts w:ascii="Times New Roman" w:hAnsi="方正仿宋_GBK" w:eastAsia="方正仿宋_GBK" w:cs="Times New Roman"/>
          <w:sz w:val="32"/>
          <w:szCs w:val="32"/>
        </w:rPr>
        <w:t>聚焦低保动态管理不及时、不到位，监督检查流于形式，日常监督不深入、不持久、无实效等问题。一要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以</w:t>
      </w:r>
      <w:r>
        <w:rPr>
          <w:rFonts w:ascii="Times New Roman" w:hAnsi="方正仿宋_GBK" w:eastAsia="方正仿宋_GBK" w:cs="Times New Roman"/>
          <w:sz w:val="32"/>
          <w:szCs w:val="32"/>
        </w:rPr>
        <w:t>财政供养人员和村（居）委会干部、低保经办人员尤其是民政部门干部职工近亲属违规享受低保为重点，加强监管，严格落实近亲属备案登记制度，实行专户专案管理、长期公示，接受群众监督；二要严肃查处城乡低保中的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方正仿宋_GBK" w:eastAsia="方正仿宋_GBK" w:cs="Times New Roman"/>
          <w:sz w:val="32"/>
          <w:szCs w:val="32"/>
        </w:rPr>
        <w:t>人情保</w:t>
      </w:r>
      <w:r>
        <w:rPr>
          <w:rFonts w:ascii="Times New Roman" w:hAnsi="Times New Roman" w:eastAsia="方正仿宋_GBK" w:cs="Times New Roman"/>
          <w:sz w:val="32"/>
          <w:szCs w:val="32"/>
        </w:rPr>
        <w:t>”“</w:t>
      </w:r>
      <w:r>
        <w:rPr>
          <w:rFonts w:ascii="Times New Roman" w:hAnsi="方正仿宋_GBK" w:eastAsia="方正仿宋_GBK" w:cs="Times New Roman"/>
          <w:sz w:val="32"/>
          <w:szCs w:val="32"/>
        </w:rPr>
        <w:t>关系保</w:t>
      </w:r>
      <w:r>
        <w:rPr>
          <w:rFonts w:ascii="Times New Roman" w:hAnsi="Times New Roman" w:eastAsia="方正仿宋_GBK" w:cs="Times New Roman"/>
          <w:sz w:val="32"/>
          <w:szCs w:val="32"/>
        </w:rPr>
        <w:t>”“</w:t>
      </w:r>
      <w:r>
        <w:rPr>
          <w:rFonts w:ascii="Times New Roman" w:hAnsi="方正仿宋_GBK" w:eastAsia="方正仿宋_GBK" w:cs="Times New Roman"/>
          <w:sz w:val="32"/>
          <w:szCs w:val="32"/>
        </w:rPr>
        <w:t>政策保</w:t>
      </w:r>
      <w:r>
        <w:rPr>
          <w:rFonts w:ascii="Times New Roman" w:hAnsi="Times New Roman" w:eastAsia="方正仿宋_GBK" w:cs="Times New Roman"/>
          <w:sz w:val="32"/>
          <w:szCs w:val="32"/>
        </w:rPr>
        <w:t>”“</w:t>
      </w:r>
      <w:r>
        <w:rPr>
          <w:rFonts w:ascii="Times New Roman" w:hAnsi="方正仿宋_GBK" w:eastAsia="方正仿宋_GBK" w:cs="Times New Roman"/>
          <w:sz w:val="32"/>
          <w:szCs w:val="32"/>
        </w:rPr>
        <w:t>死人保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方正仿宋_GBK" w:eastAsia="方正仿宋_GBK" w:cs="Times New Roman"/>
          <w:sz w:val="32"/>
          <w:szCs w:val="32"/>
        </w:rPr>
        <w:t>等群众反映强烈的突出问题，从健全规章制度着手，切实增强社会救助工作的公开性、透明度，以及群众的满意度、认可度。三要严格低保审批前经济核查、入户抽查、民主评议、公示等环节，防止审核审批程序不规范、流于形式、不公开、不透明。四要加强制订工作机制，尽快形成便于操作、通俗易做、符合基层实际的规范化动态管理办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（三）着力整治救助领域腐败作风问题，力戒形式主义、官僚主义。</w:t>
      </w:r>
      <w:r>
        <w:rPr>
          <w:rFonts w:ascii="Times New Roman" w:hAnsi="方正仿宋_GBK" w:eastAsia="方正仿宋_GBK" w:cs="Times New Roman"/>
          <w:sz w:val="32"/>
          <w:szCs w:val="32"/>
        </w:rPr>
        <w:t>严肃查处低保经办服务中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方正仿宋_GBK" w:eastAsia="方正仿宋_GBK" w:cs="Times New Roman"/>
          <w:sz w:val="32"/>
          <w:szCs w:val="32"/>
        </w:rPr>
        <w:t>四个意识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方正仿宋_GBK" w:eastAsia="方正仿宋_GBK" w:cs="Times New Roman"/>
          <w:sz w:val="32"/>
          <w:szCs w:val="32"/>
        </w:rPr>
        <w:t>不强、责任不落实、措施不精准以及形式主义、官僚主义等问题，牢固树立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方正仿宋_GBK" w:eastAsia="方正仿宋_GBK" w:cs="Times New Roman"/>
          <w:sz w:val="32"/>
          <w:szCs w:val="32"/>
        </w:rPr>
        <w:t>民生无小事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方正仿宋_GBK" w:eastAsia="方正仿宋_GBK" w:cs="Times New Roman"/>
          <w:sz w:val="32"/>
          <w:szCs w:val="32"/>
        </w:rPr>
        <w:t>观念，严查深挖社会救助领域中漠视侵害群众利益、冲击道德底线的事件发生。要严厉惩治民政服务机构低保经办人员和村（居）委会干部在农村低保经办服务中，利用职务便利贪污侵占、虚报冒领、截留私分、吃拿卡要、优亲厚友等违法违纪问题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jc w:val="left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三、实施步骤</w:t>
      </w:r>
    </w:p>
    <w:p>
      <w:pPr>
        <w:pStyle w:val="6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left="0" w:firstLine="640"/>
        <w:textAlignment w:val="auto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（一）动员部署阶段（2020年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8</w:t>
      </w:r>
      <w:r>
        <w:rPr>
          <w:rFonts w:ascii="Times New Roman" w:hAnsi="Times New Roman" w:eastAsia="方正楷体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27</w:t>
      </w:r>
      <w:r>
        <w:rPr>
          <w:rFonts w:ascii="Times New Roman" w:hAnsi="Times New Roman" w:eastAsia="方正楷体_GBK" w:cs="Times New Roman"/>
          <w:sz w:val="32"/>
          <w:szCs w:val="32"/>
        </w:rPr>
        <w:t>日至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9月5</w:t>
      </w:r>
      <w:r>
        <w:rPr>
          <w:rFonts w:ascii="Times New Roman" w:hAnsi="Times New Roman" w:eastAsia="方正楷体_GBK" w:cs="Times New Roman"/>
          <w:sz w:val="32"/>
          <w:szCs w:val="32"/>
        </w:rPr>
        <w:t>日）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left="0" w:firstLine="640"/>
        <w:textAlignment w:val="auto"/>
        <w:rPr>
          <w:rFonts w:ascii="Times New Roman" w:hAnsi="方正仿宋_GBK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color w:val="000000"/>
          <w:kern w:val="0"/>
          <w:sz w:val="32"/>
          <w:szCs w:val="32"/>
          <w:lang w:eastAsia="zh-CN"/>
        </w:rPr>
        <w:t>镇上成立社会救助专项治理工作领导小组，由镇党委副书记、镇长张增新同志任组长、纪委书记江和龙同志任副组长、其余班子成员为成员；领导小组下设办公室于镇社会事务办，由杜素红、隆应和处理日常事务工作。各村（居）</w:t>
      </w:r>
      <w:r>
        <w:rPr>
          <w:rFonts w:ascii="Times New Roman" w:hAnsi="方正仿宋_GBK" w:eastAsia="方正仿宋_GBK" w:cs="Times New Roman"/>
          <w:color w:val="000000"/>
          <w:kern w:val="0"/>
          <w:sz w:val="32"/>
          <w:szCs w:val="32"/>
        </w:rPr>
        <w:t>围绕全</w:t>
      </w:r>
      <w:r>
        <w:rPr>
          <w:rFonts w:hint="eastAsia" w:ascii="Times New Roman" w:hAnsi="方正仿宋_GBK" w:eastAsia="方正仿宋_GBK" w:cs="Times New Roman"/>
          <w:color w:val="000000"/>
          <w:kern w:val="0"/>
          <w:sz w:val="32"/>
          <w:szCs w:val="32"/>
          <w:lang w:eastAsia="zh-CN"/>
        </w:rPr>
        <w:t>镇</w:t>
      </w:r>
      <w:r>
        <w:rPr>
          <w:rFonts w:ascii="Times New Roman" w:hAnsi="方正仿宋_GBK" w:eastAsia="方正仿宋_GBK" w:cs="Times New Roman"/>
          <w:color w:val="000000"/>
          <w:kern w:val="0"/>
          <w:sz w:val="32"/>
          <w:szCs w:val="32"/>
        </w:rPr>
        <w:t>专项治理重点目标，召开全</w:t>
      </w:r>
      <w:r>
        <w:rPr>
          <w:rFonts w:hint="eastAsia" w:ascii="Times New Roman" w:hAnsi="方正仿宋_GBK" w:eastAsia="方正仿宋_GBK" w:cs="Times New Roman"/>
          <w:color w:val="000000"/>
          <w:kern w:val="0"/>
          <w:sz w:val="32"/>
          <w:szCs w:val="32"/>
          <w:lang w:eastAsia="zh-CN"/>
        </w:rPr>
        <w:t>镇</w:t>
      </w:r>
      <w:r>
        <w:rPr>
          <w:rFonts w:ascii="Times New Roman" w:hAnsi="方正仿宋_GBK" w:eastAsia="方正仿宋_GBK" w:cs="Times New Roman"/>
          <w:color w:val="000000"/>
          <w:kern w:val="0"/>
          <w:sz w:val="32"/>
          <w:szCs w:val="32"/>
        </w:rPr>
        <w:t>社会救助专项治理工作动员部署会。各</w:t>
      </w:r>
      <w:r>
        <w:rPr>
          <w:rFonts w:hint="eastAsia" w:ascii="Times New Roman" w:hAnsi="方正仿宋_GBK" w:eastAsia="方正仿宋_GBK" w:cs="Times New Roman"/>
          <w:color w:val="000000"/>
          <w:kern w:val="0"/>
          <w:sz w:val="32"/>
          <w:szCs w:val="32"/>
          <w:lang w:eastAsia="zh-CN"/>
        </w:rPr>
        <w:t>村（居）</w:t>
      </w:r>
      <w:r>
        <w:rPr>
          <w:rFonts w:ascii="Times New Roman" w:hAnsi="方正仿宋_GBK" w:eastAsia="方正仿宋_GBK" w:cs="Times New Roman"/>
          <w:color w:val="000000"/>
          <w:kern w:val="0"/>
          <w:sz w:val="32"/>
          <w:szCs w:val="32"/>
        </w:rPr>
        <w:t>结合本地实际，迅速召开本辖区专项治理工作动员会，研究制定具有针对性和可操作性的专项治理工作方案，加大宣传声势、营造群策群力共同参与专项治理行动的浓厚氛围。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（二）续保、经济核查阶段（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2020年9月6日至20日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各村（居）针对辖区所有城乡低保发动大力宣传，通知所有低保对象在规定时间内按时到镇民政办提出续保申请、经济核查申请。如在规定时间内没有提出申请的低保对象视其为自动放弃。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（三）</w:t>
      </w:r>
      <w:r>
        <w:rPr>
          <w:rFonts w:ascii="Times New Roman" w:hAnsi="Times New Roman" w:eastAsia="方正楷体_GBK" w:cs="Times New Roman"/>
          <w:sz w:val="32"/>
          <w:szCs w:val="32"/>
        </w:rPr>
        <w:t>自查清理阶段（2020年9月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方正楷体_GBK" w:cs="Times New Roman"/>
          <w:sz w:val="32"/>
          <w:szCs w:val="32"/>
        </w:rPr>
        <w:t>日至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方正楷体_GBK" w:cs="Times New Roman"/>
          <w:sz w:val="32"/>
          <w:szCs w:val="32"/>
        </w:rPr>
        <w:t>日）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方正仿宋_GBK" w:eastAsia="方正仿宋_GBK" w:cs="Times New Roman"/>
          <w:color w:val="000000"/>
          <w:kern w:val="0"/>
          <w:sz w:val="32"/>
          <w:szCs w:val="32"/>
        </w:rPr>
        <w:t>各</w:t>
      </w:r>
      <w:r>
        <w:rPr>
          <w:rFonts w:hint="eastAsia" w:ascii="Times New Roman" w:hAnsi="方正仿宋_GBK" w:eastAsia="方正仿宋_GBK" w:cs="Times New Roman"/>
          <w:color w:val="000000"/>
          <w:kern w:val="0"/>
          <w:sz w:val="32"/>
          <w:szCs w:val="32"/>
          <w:lang w:eastAsia="zh-CN"/>
        </w:rPr>
        <w:t>村（居）</w:t>
      </w:r>
      <w:r>
        <w:rPr>
          <w:rFonts w:ascii="Times New Roman" w:hAnsi="方正仿宋_GBK" w:eastAsia="方正仿宋_GBK" w:cs="Times New Roman"/>
          <w:color w:val="000000"/>
          <w:kern w:val="0"/>
          <w:sz w:val="32"/>
          <w:szCs w:val="32"/>
        </w:rPr>
        <w:t>要集中力量，用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ascii="Times New Roman" w:hAnsi="方正仿宋_GBK" w:eastAsia="方正仿宋_GBK" w:cs="Times New Roman"/>
          <w:color w:val="000000"/>
          <w:kern w:val="0"/>
          <w:sz w:val="32"/>
          <w:szCs w:val="32"/>
        </w:rPr>
        <w:t>天左右时间开展社会救助政策落实情况排查。要对存在的问题分门别类，逐一分析问题症结、形成问题清单、制订整改台账、落实整改时限。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四</w:t>
      </w:r>
      <w:r>
        <w:rPr>
          <w:rFonts w:ascii="Times New Roman" w:hAnsi="Times New Roman" w:eastAsia="方正楷体_GBK" w:cs="Times New Roman"/>
          <w:sz w:val="32"/>
          <w:szCs w:val="32"/>
        </w:rPr>
        <w:t>）核查整改阶段（2020年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9</w:t>
      </w:r>
      <w:r>
        <w:rPr>
          <w:rFonts w:ascii="Times New Roman" w:hAnsi="Times New Roman" w:eastAsia="方正楷体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方正楷体_GBK" w:cs="Times New Roman"/>
          <w:sz w:val="32"/>
          <w:szCs w:val="32"/>
        </w:rPr>
        <w:t>日至10月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15</w:t>
      </w:r>
      <w:r>
        <w:rPr>
          <w:rFonts w:ascii="Times New Roman" w:hAnsi="Times New Roman" w:eastAsia="方正楷体_GBK" w:cs="Times New Roman"/>
          <w:sz w:val="32"/>
          <w:szCs w:val="32"/>
        </w:rPr>
        <w:t>日）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Times New Roman" w:hAnsi="方正仿宋_GBK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方正仿宋_GBK" w:eastAsia="方正仿宋_GBK" w:cs="Times New Roman"/>
          <w:color w:val="000000"/>
          <w:kern w:val="0"/>
          <w:sz w:val="32"/>
          <w:szCs w:val="32"/>
          <w:lang w:eastAsia="zh-CN"/>
        </w:rPr>
        <w:t>镇政府</w:t>
      </w:r>
      <w:r>
        <w:rPr>
          <w:rFonts w:ascii="Times New Roman" w:hAnsi="方正仿宋_GBK" w:eastAsia="方正仿宋_GBK" w:cs="Times New Roman"/>
          <w:color w:val="000000"/>
          <w:kern w:val="0"/>
          <w:sz w:val="32"/>
          <w:szCs w:val="32"/>
        </w:rPr>
        <w:t>组织督查指导组，认真开展调查研究、明察暗访、现场督察，对发现自查自纠措施不力、工作不实、群众对干部腐败作风问题反响强烈的，督促指导问题乡镇重新制定整改方案，完善整改措施，落实整改责任。情节严重的，严格考核逗硬</w:t>
      </w:r>
      <w:r>
        <w:rPr>
          <w:rFonts w:hint="eastAsia" w:ascii="Times New Roman" w:hAnsi="方正仿宋_GBK" w:eastAsia="方正仿宋_GBK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jc w:val="left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640" w:firstLineChars="200"/>
        <w:jc w:val="lef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（一）严肃开展专项治理。</w:t>
      </w:r>
      <w:r>
        <w:rPr>
          <w:rFonts w:ascii="Times New Roman" w:hAnsi="方正仿宋_GBK" w:eastAsia="方正仿宋_GBK" w:cs="Times New Roman"/>
          <w:sz w:val="32"/>
          <w:szCs w:val="32"/>
        </w:rPr>
        <w:t>严肃自查自纠社会救助经办服务中的腐败作风问题，并形成有效机制。对检查发现专项治理工作中搞形式、走过场，表面整改、虚假整改、纸上整改问题，以及经办服务中不担当、不作为，脸难看、事难办等老百姓深恶痛绝的问题，发现一起查处一起，绝不姑息手软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（二）层层压实整改责任。</w:t>
      </w:r>
      <w:r>
        <w:rPr>
          <w:rFonts w:ascii="Times New Roman" w:hAnsi="方正仿宋_GBK" w:eastAsia="方正仿宋_GBK" w:cs="Times New Roman"/>
          <w:sz w:val="32"/>
          <w:szCs w:val="32"/>
        </w:rPr>
        <w:t>各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村（居）</w:t>
      </w:r>
      <w:r>
        <w:rPr>
          <w:rFonts w:ascii="Times New Roman" w:hAnsi="方正仿宋_GBK" w:eastAsia="方正仿宋_GBK" w:cs="Times New Roman"/>
          <w:sz w:val="32"/>
          <w:szCs w:val="32"/>
        </w:rPr>
        <w:t>要进一步细化专项治理工作目标、任务，认真梳理分析专项治理中发现的问题以及整改情况，建立问题清单和整改台账，有针对性地制定整改措施，明确整改时限，落实整改责任，实行对账销号。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（三）坚持开门搞整治。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镇政府设立</w:t>
      </w:r>
      <w:r>
        <w:rPr>
          <w:rFonts w:ascii="Times New Roman" w:hAnsi="方正仿宋_GBK" w:eastAsia="方正仿宋_GBK" w:cs="Times New Roman"/>
          <w:sz w:val="32"/>
          <w:szCs w:val="32"/>
        </w:rPr>
        <w:t>公示栏、</w:t>
      </w:r>
      <w:r>
        <w:rPr>
          <w:rFonts w:ascii="Times New Roman" w:hAnsi="Times New Roman" w:eastAsia="方正仿宋_GBK" w:cs="Times New Roman"/>
          <w:sz w:val="32"/>
          <w:szCs w:val="32"/>
        </w:rPr>
        <w:t>QQ</w:t>
      </w:r>
      <w:r>
        <w:rPr>
          <w:rFonts w:ascii="Times New Roman" w:hAnsi="方正仿宋_GBK" w:eastAsia="方正仿宋_GBK" w:cs="Times New Roman"/>
          <w:sz w:val="32"/>
          <w:szCs w:val="32"/>
        </w:rPr>
        <w:t>群、基层综合服务窗口等渠道，采取多种方式，加强社会救助政策宣传，广泛动员引导群众关注和参与社会救助专项整治活动，充分发挥好社会监督作用。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（四）做好信息报送。</w:t>
      </w:r>
      <w:r>
        <w:rPr>
          <w:rFonts w:ascii="Times New Roman" w:hAnsi="方正仿宋_GBK" w:eastAsia="方正仿宋_GBK" w:cs="Times New Roman"/>
          <w:sz w:val="32"/>
          <w:szCs w:val="32"/>
        </w:rPr>
        <w:t>各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村（居）</w:t>
      </w:r>
      <w:r>
        <w:rPr>
          <w:rFonts w:ascii="Times New Roman" w:hAnsi="方正仿宋_GBK" w:eastAsia="方正仿宋_GBK" w:cs="Times New Roman"/>
          <w:sz w:val="32"/>
          <w:szCs w:val="32"/>
        </w:rPr>
        <w:t>从本月起，及时收集、整理、报送各阶段工作开展情况以及查处的典型案例，并在</w:t>
      </w:r>
      <w:r>
        <w:rPr>
          <w:rFonts w:ascii="Times New Roman" w:hAnsi="Times New Roman" w:eastAsia="方正仿宋_GBK" w:cs="Times New Roman"/>
          <w:sz w:val="32"/>
          <w:szCs w:val="32"/>
        </w:rPr>
        <w:t>2020</w:t>
      </w:r>
      <w:r>
        <w:rPr>
          <w:rFonts w:ascii="Times New Roman" w:hAnsi="方正仿宋_GBK" w:eastAsia="方正仿宋_GBK" w:cs="Times New Roman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sz w:val="32"/>
          <w:szCs w:val="32"/>
        </w:rPr>
        <w:t>10</w:t>
      </w:r>
      <w:r>
        <w:rPr>
          <w:rFonts w:ascii="Times New Roman" w:hAnsi="方正仿宋_GBK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</w:t>
      </w:r>
      <w:r>
        <w:rPr>
          <w:rFonts w:ascii="Times New Roman" w:hAnsi="方正仿宋_GBK" w:eastAsia="方正仿宋_GBK" w:cs="Times New Roman"/>
          <w:sz w:val="32"/>
          <w:szCs w:val="32"/>
        </w:rPr>
        <w:t>日前以书面形式，将专项治理整改落实情况上报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镇民政和社会事务办</w:t>
      </w:r>
      <w:r>
        <w:rPr>
          <w:rFonts w:ascii="Times New Roman" w:hAnsi="方正仿宋_GBK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jc w:val="lef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jc w:val="lef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left="0" w:firstLine="4480" w:firstLineChars="14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方正仿宋_GBK" w:eastAsia="方正仿宋_GBK" w:cs="Times New Roman"/>
          <w:sz w:val="32"/>
          <w:szCs w:val="32"/>
        </w:rPr>
        <w:t>丰都县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许明寺镇人民政府</w:t>
      </w:r>
    </w:p>
    <w:p>
      <w:pPr>
        <w:pStyle w:val="6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firstLine="5120" w:firstLineChars="1600"/>
        <w:textAlignment w:val="auto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2020</w:t>
      </w:r>
      <w:r>
        <w:rPr>
          <w:rFonts w:ascii="Times New Roman" w:hAnsi="方正仿宋_GBK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ascii="Times New Roman" w:hAnsi="方正仿宋_GBK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27</w:t>
      </w:r>
      <w:r>
        <w:rPr>
          <w:rFonts w:ascii="Times New Roman" w:hAnsi="方正仿宋_GBK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Times New Roman" w:hAnsi="方正仿宋_GBK" w:eastAsia="方正仿宋_GBK" w:cs="Times New Roman"/>
          <w:kern w:val="2"/>
          <w:sz w:val="32"/>
          <w:szCs w:val="32"/>
          <w:lang w:val="en-US" w:eastAsia="zh-CN" w:bidi="ar-SA"/>
        </w:rPr>
        <w:t>（此件公开发布）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40" w:lineRule="exact"/>
        <w:ind w:left="0" w:firstLine="56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right" w:pos="8844"/>
        </w:tabs>
        <w:kinsoku/>
        <w:wordWrap/>
        <w:topLinePunct w:val="0"/>
        <w:autoSpaceDE/>
        <w:autoSpaceDN/>
        <w:bidi w:val="0"/>
        <w:spacing w:line="540" w:lineRule="exact"/>
        <w:textAlignment w:val="auto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7388119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4"/>
          <w:jc w:val="right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separate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zh-CN"/>
          </w:rPr>
          <w:t>-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 xml:space="preserve"> 1 -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7388136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4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separate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zh-CN"/>
          </w:rPr>
          <w:t>-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 xml:space="preserve"> 6 -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87DA5"/>
    <w:rsid w:val="00002E47"/>
    <w:rsid w:val="00005E62"/>
    <w:rsid w:val="0025333E"/>
    <w:rsid w:val="002B5009"/>
    <w:rsid w:val="003B4BB0"/>
    <w:rsid w:val="003D35BF"/>
    <w:rsid w:val="00454FEA"/>
    <w:rsid w:val="004C0749"/>
    <w:rsid w:val="008812C8"/>
    <w:rsid w:val="0089214B"/>
    <w:rsid w:val="009206DB"/>
    <w:rsid w:val="009F66C9"/>
    <w:rsid w:val="00B6409B"/>
    <w:rsid w:val="00C039BC"/>
    <w:rsid w:val="00C30BB1"/>
    <w:rsid w:val="00EA530B"/>
    <w:rsid w:val="00F57663"/>
    <w:rsid w:val="076B5EB9"/>
    <w:rsid w:val="079977D0"/>
    <w:rsid w:val="09EE135B"/>
    <w:rsid w:val="0AE64F42"/>
    <w:rsid w:val="0DCE3E2C"/>
    <w:rsid w:val="0F4A4E41"/>
    <w:rsid w:val="17955111"/>
    <w:rsid w:val="1D0F3986"/>
    <w:rsid w:val="1D3C1FF8"/>
    <w:rsid w:val="20BE2DB7"/>
    <w:rsid w:val="20EB6F10"/>
    <w:rsid w:val="24B6441D"/>
    <w:rsid w:val="28F151C8"/>
    <w:rsid w:val="296B755A"/>
    <w:rsid w:val="2AF843B6"/>
    <w:rsid w:val="2C2A1834"/>
    <w:rsid w:val="2FB53B6F"/>
    <w:rsid w:val="42B44EEF"/>
    <w:rsid w:val="442A7F5C"/>
    <w:rsid w:val="455B46FC"/>
    <w:rsid w:val="48CD06FE"/>
    <w:rsid w:val="4DDE260E"/>
    <w:rsid w:val="509E3EEC"/>
    <w:rsid w:val="5AC608D9"/>
    <w:rsid w:val="5CF47DE4"/>
    <w:rsid w:val="5FC01764"/>
    <w:rsid w:val="60387DA5"/>
    <w:rsid w:val="6328117E"/>
    <w:rsid w:val="66FA7530"/>
    <w:rsid w:val="67463E9E"/>
    <w:rsid w:val="696A1128"/>
    <w:rsid w:val="69907512"/>
    <w:rsid w:val="76F10ED3"/>
    <w:rsid w:val="78E15DEB"/>
    <w:rsid w:val="792C1424"/>
    <w:rsid w:val="7C3612A6"/>
    <w:rsid w:val="7E205BEF"/>
    <w:rsid w:val="B3E620FC"/>
    <w:rsid w:val="EA7FEE2E"/>
    <w:rsid w:val="FE4F1D7C"/>
    <w:rsid w:val="FFDB9A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szCs w:val="20"/>
    </w:rPr>
  </w:style>
  <w:style w:type="paragraph" w:styleId="3">
    <w:name w:val="Body Text Indent"/>
    <w:basedOn w:val="1"/>
    <w:unhideWhenUsed/>
    <w:qFormat/>
    <w:uiPriority w:val="99"/>
    <w:pPr>
      <w:ind w:firstLine="560"/>
    </w:pPr>
    <w:rPr>
      <w:rFonts w:ascii="仿宋_GB2312" w:eastAsia="仿宋_GB2312"/>
      <w:sz w:val="2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First Indent 2"/>
    <w:basedOn w:val="3"/>
    <w:unhideWhenUsed/>
    <w:qFormat/>
    <w:uiPriority w:val="99"/>
    <w:pPr>
      <w:ind w:left="200" w:firstLine="420" w:firstLineChars="200"/>
    </w:pPr>
  </w:style>
  <w:style w:type="character" w:customStyle="1" w:styleId="9">
    <w:name w:val="NormalCharacter"/>
    <w:qFormat/>
    <w:uiPriority w:val="0"/>
  </w:style>
  <w:style w:type="character" w:customStyle="1" w:styleId="10">
    <w:name w:val="页脚 Char"/>
    <w:basedOn w:val="8"/>
    <w:link w:val="4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375</Words>
  <Characters>2142</Characters>
  <Lines>17</Lines>
  <Paragraphs>5</Paragraphs>
  <TotalTime>12</TotalTime>
  <ScaleCrop>false</ScaleCrop>
  <LinksUpToDate>false</LinksUpToDate>
  <CharactersWithSpaces>2512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2020-09-05T09:46:00Z</dcterms:created>
  <dc:creator>Administrator</dc:creator>
  <cp:lastModifiedBy>fengdu</cp:lastModifiedBy>
  <cp:lastPrinted>2020-09-10T07:47:00Z</cp:lastPrinted>
  <dcterms:modified xsi:type="dcterms:W3CDTF">2023-12-19T10:09:43Z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