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丰都县</w:t>
      </w:r>
      <w:r>
        <w:rPr>
          <w:rFonts w:hint="eastAsia" w:eastAsia="方正小标宋_GBK"/>
          <w:sz w:val="44"/>
          <w:szCs w:val="44"/>
        </w:rPr>
        <w:t>兴龙</w:t>
      </w:r>
      <w:r>
        <w:rPr>
          <w:rFonts w:eastAsia="方正小标宋_GBK"/>
          <w:sz w:val="44"/>
          <w:szCs w:val="44"/>
        </w:rPr>
        <w:t>镇202</w:t>
      </w:r>
      <w:r>
        <w:rPr>
          <w:rFonts w:hint="eastAsia" w:eastAsia="方正小标宋_GBK"/>
          <w:sz w:val="44"/>
          <w:szCs w:val="44"/>
        </w:rPr>
        <w:t>1</w:t>
      </w:r>
      <w:r>
        <w:rPr>
          <w:rFonts w:eastAsia="方正小标宋_GBK"/>
          <w:sz w:val="44"/>
          <w:szCs w:val="44"/>
        </w:rPr>
        <w:t>年财政预算执行情况及202</w:t>
      </w:r>
      <w:r>
        <w:rPr>
          <w:rFonts w:hint="eastAsia" w:eastAsia="方正小标宋_GBK"/>
          <w:sz w:val="44"/>
          <w:szCs w:val="44"/>
        </w:rPr>
        <w:t>2</w:t>
      </w:r>
      <w:r>
        <w:rPr>
          <w:rFonts w:eastAsia="方正小标宋_GBK"/>
          <w:sz w:val="44"/>
          <w:szCs w:val="44"/>
        </w:rPr>
        <w:t>年财政预算情况报告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兴龙</w:t>
      </w:r>
      <w:r>
        <w:rPr>
          <w:rFonts w:eastAsia="华文仿宋"/>
          <w:szCs w:val="32"/>
        </w:rPr>
        <w:t>镇第</w:t>
      </w:r>
      <w:r>
        <w:rPr>
          <w:rFonts w:hint="eastAsia" w:eastAsia="华文仿宋"/>
          <w:szCs w:val="32"/>
        </w:rPr>
        <w:t>四</w:t>
      </w:r>
      <w:r>
        <w:rPr>
          <w:rFonts w:eastAsia="华文仿宋"/>
          <w:szCs w:val="32"/>
        </w:rPr>
        <w:t>届人民代表大会第一次会议</w:t>
      </w:r>
      <w:r>
        <w:rPr>
          <w:rFonts w:hint="eastAsia" w:eastAsia="华文仿宋"/>
          <w:szCs w:val="32"/>
        </w:rPr>
        <w:t>2021年12月22日</w:t>
      </w:r>
      <w:r>
        <w:rPr>
          <w:rFonts w:eastAsia="华文仿宋"/>
          <w:szCs w:val="32"/>
        </w:rPr>
        <w:t>通过了《</w:t>
      </w:r>
      <w:r>
        <w:rPr>
          <w:rFonts w:hint="eastAsia" w:eastAsia="华文仿宋"/>
          <w:szCs w:val="32"/>
        </w:rPr>
        <w:t>丰都县兴龙镇2021年财政预算执行情况及2022年财政预算情况报告</w:t>
      </w:r>
      <w:r>
        <w:rPr>
          <w:rFonts w:eastAsia="华文仿宋"/>
          <w:szCs w:val="32"/>
        </w:rPr>
        <w:t>》，现予以公布。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一、202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年全镇财政收支预算执行情况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（一）202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年收支预算执行情况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2021</w:t>
      </w:r>
      <w:r>
        <w:rPr>
          <w:rFonts w:eastAsia="华文仿宋"/>
          <w:szCs w:val="32"/>
        </w:rPr>
        <w:t>年，全镇财政预算补助收入为</w:t>
      </w:r>
      <w:r>
        <w:rPr>
          <w:rFonts w:hint="eastAsia" w:eastAsia="华文仿宋"/>
          <w:szCs w:val="32"/>
        </w:rPr>
        <w:t>3292.61</w:t>
      </w:r>
      <w:r>
        <w:rPr>
          <w:rFonts w:eastAsia="华文仿宋"/>
          <w:szCs w:val="32"/>
        </w:rPr>
        <w:t>万</w:t>
      </w:r>
      <w:r>
        <w:rPr>
          <w:rFonts w:hint="eastAsia" w:eastAsia="华文仿宋"/>
          <w:szCs w:val="32"/>
        </w:rPr>
        <w:t>元。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（二）202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年财政预算支出执行情况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，全镇财政总支出</w:t>
      </w:r>
      <w:r>
        <w:rPr>
          <w:rFonts w:hint="eastAsia" w:eastAsia="华文仿宋"/>
          <w:szCs w:val="32"/>
        </w:rPr>
        <w:t>3292.61</w:t>
      </w:r>
      <w:r>
        <w:rPr>
          <w:rFonts w:eastAsia="华文仿宋"/>
          <w:szCs w:val="32"/>
        </w:rPr>
        <w:t>万元</w:t>
      </w:r>
      <w:r>
        <w:rPr>
          <w:rFonts w:hint="eastAsia" w:eastAsia="华文仿宋"/>
          <w:szCs w:val="32"/>
        </w:rPr>
        <w:t>。</w:t>
      </w:r>
      <w:r>
        <w:rPr>
          <w:rFonts w:eastAsia="华文仿宋"/>
          <w:szCs w:val="32"/>
        </w:rPr>
        <w:t>分类情况如下：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（1）一般公共服务支出525.91万元。其中：人大事务支出2万元，政府办公厅（室）及相关事务机构494.39万元，统计信息事务6.3万元，其他共产党事务支出19.82万元，其他一般公共服务支出3.4万元。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（2）国防支出3.1万元。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（3）公共安全支出0.8万元。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（4）文化体育与传媒支出39.45万元。其中：群众文化26.45万元，其他文化和旅游支出5万元，群众体育8万元。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5）社会保障和就业支出292.29万元。其中：人力资源和社会保障管理事务65.25万元，民政管理事务0.22万元，行政事业单位养老支出154.4万元，就业补助43.01万元，抚恤1.69万元，残疾人事业2.04万元，移民补助6万元，退役军人管理事务17.68万元，其他社会保障和就业支出2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（6）卫生健康支出72.8万元。其中：公共卫生3.32万元，行政事业单位医疗69.48万元。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（7）节能环保支出52.02万元。其中：污染防治0.9万元，农村环境保护3.61万元，天然林保护2.45万元，退耕还林还草45.06万元。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（8）城乡社区支出1228.39万元。其中：其他城乡社区管理事务34.53万元，城乡社区环境卫生35.08万元，农村基础设施建设75.8万元，其他国有土地使用权出让收入安排的支出1082.98万元。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（9）农林水支出834.73万元。其中：农业农村227.55万元，林业和草原94.69万元，水利77.64万元，扶贫192.72万元，农村综合改革242.13万元。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（10）交通运输支出136.28万元。其中：公路建设77.37万元，公路养护8.91万元，车辆购置税支出50万元。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（11）住房保障支出79.44万元。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（12）灾害防治及应急管理支出12.4万元。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（13）其他支出15万元。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（</w:t>
      </w:r>
      <w:r>
        <w:rPr>
          <w:rFonts w:hint="eastAsia" w:eastAsia="华文仿宋"/>
          <w:szCs w:val="32"/>
          <w:lang w:val="en-US" w:eastAsia="zh-CN"/>
        </w:rPr>
        <w:t>三</w:t>
      </w:r>
      <w:r>
        <w:rPr>
          <w:rFonts w:eastAsia="华文仿宋"/>
          <w:szCs w:val="32"/>
        </w:rPr>
        <w:t>）202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年财税工作回顾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楷体_GBK"/>
          <w:b/>
          <w:szCs w:val="32"/>
        </w:rPr>
        <w:t>（一）狠抓财政</w:t>
      </w:r>
      <w:bookmarkStart w:id="0" w:name="_GoBack"/>
      <w:bookmarkEnd w:id="0"/>
      <w:r>
        <w:rPr>
          <w:rFonts w:eastAsia="方正楷体_GBK"/>
          <w:b/>
          <w:szCs w:val="32"/>
        </w:rPr>
        <w:t>收入，做到应收尽收，保证财政收入稳步增长。</w:t>
      </w:r>
      <w:r>
        <w:rPr>
          <w:rFonts w:eastAsia="方正仿宋_GBK"/>
          <w:szCs w:val="32"/>
        </w:rPr>
        <w:t>一是狠抓税收收入，努力做到全覆盖、应收尽收；二是拓宽收入渠道，积极向上级争取资金和项目；三是着力发展经济，培植新的财源。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楷体_GBK"/>
          <w:b/>
          <w:szCs w:val="32"/>
        </w:rPr>
        <w:t>（二）努力开源节流，加强财政管理，优化财政支出结构。</w:t>
      </w:r>
      <w:r>
        <w:rPr>
          <w:rFonts w:eastAsia="方正仿宋_GBK"/>
          <w:szCs w:val="32"/>
        </w:rPr>
        <w:t>一是坚持“量入为出、确保重点”的原则，进一步调整和优化支出结构，合理安排支出预算，努力解决好关系人民群众切身利益和社会稳定的突出问题；二是牢固树立勤俭节约的意识，大力压缩非生产性开支，确保了政府机关各项工作的正常运转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楷体_GBK"/>
          <w:b/>
          <w:szCs w:val="32"/>
        </w:rPr>
        <w:t>（三）转变工作职能，强化财政服务职能，努力增加农民收入。</w:t>
      </w:r>
      <w:r>
        <w:rPr>
          <w:rFonts w:eastAsia="方正仿宋_GBK"/>
          <w:szCs w:val="32"/>
        </w:rPr>
        <w:t>认真落实中央强农惠农政策，做好各项涉农补贴发放工作。让广大农民切实感受到党和政府惠农政策带来的实惠，有效地促进了农业和农村经济的发展。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2021年我镇财政运行状况良好，但同时也清醒地认识到，财政工作与上级的要求、人民群众的期盼还存在一定的差距。一是外部环境复杂严峻，制约我镇经济发展的困难较多，规模经济、新增税源不够，地方财政增收压力持续加大；二是各种社会矛盾相继凸现，财政保障范围不断扩大，财政刚性支出大幅增加；三是财政管理职能不断转变，预算执行存在一定偏差，财政管理水平还有待进一步提高。这些问题都需要进一步采取有效措施，认真加以解决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二、202</w:t>
      </w:r>
      <w:r>
        <w:rPr>
          <w:rFonts w:hint="eastAsia" w:eastAsia="华文仿宋"/>
          <w:szCs w:val="32"/>
        </w:rPr>
        <w:t>2</w:t>
      </w:r>
      <w:r>
        <w:rPr>
          <w:rFonts w:eastAsia="华文仿宋"/>
          <w:szCs w:val="32"/>
        </w:rPr>
        <w:t>年财政预安排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方正仿宋_GBK"/>
          <w:szCs w:val="32"/>
        </w:rPr>
        <w:t>2022年，我镇财政工作将继续坚持“统筹兼顾、勤俭节约、量力而行、讲求绩效、收支平衡”的原则，进一步优化财政支出结构，加强财政财务工作精细化、科学化管理，规范村级财务，严格消赤减债，提高财政资金使用效益，促进全镇经济持续、快速、健康发展。</w:t>
      </w:r>
      <w:r>
        <w:rPr>
          <w:rFonts w:hint="eastAsia" w:eastAsia="华文仿宋"/>
          <w:szCs w:val="32"/>
        </w:rPr>
        <w:t>建议2022年镇财政收支预算安排如下：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2022年，我镇财政预算总支出预计13</w:t>
      </w:r>
      <w:r>
        <w:rPr>
          <w:rFonts w:hint="eastAsia" w:eastAsia="方正仿宋_GBK"/>
          <w:szCs w:val="32"/>
          <w:lang w:val="en-US" w:eastAsia="zh-CN"/>
        </w:rPr>
        <w:t>11.18</w:t>
      </w:r>
      <w:r>
        <w:rPr>
          <w:rFonts w:eastAsia="方正仿宋_GBK"/>
          <w:szCs w:val="32"/>
        </w:rPr>
        <w:t>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（1）一般公共服务支出514.43万元。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（2）文化体育与传媒支出25.38万元。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（4）社会保障和就业支出225.48万元。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（5）卫生健康支出</w:t>
      </w:r>
      <w:r>
        <w:rPr>
          <w:rFonts w:hint="eastAsia" w:eastAsia="方正仿宋_GBK"/>
          <w:szCs w:val="32"/>
          <w:lang w:val="en-US" w:eastAsia="zh-CN"/>
        </w:rPr>
        <w:t>66.91</w:t>
      </w:r>
      <w:r>
        <w:rPr>
          <w:rFonts w:eastAsia="方正仿宋_GBK"/>
          <w:szCs w:val="32"/>
        </w:rPr>
        <w:t>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（6）城乡社区及环境卫生支出79.37万元。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（7）农林水事务支出336.</w:t>
      </w:r>
      <w:r>
        <w:rPr>
          <w:rFonts w:hint="eastAsia" w:eastAsia="方正仿宋_GBK"/>
          <w:szCs w:val="32"/>
          <w:lang w:val="en-US" w:eastAsia="zh-CN"/>
        </w:rPr>
        <w:t>29</w:t>
      </w:r>
      <w:r>
        <w:rPr>
          <w:rFonts w:eastAsia="方正仿宋_GBK"/>
          <w:szCs w:val="32"/>
        </w:rPr>
        <w:t>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（8）住房保障支出48.3</w:t>
      </w:r>
      <w:r>
        <w:rPr>
          <w:rFonts w:hint="eastAsia" w:eastAsia="方正仿宋_GBK"/>
          <w:szCs w:val="32"/>
          <w:lang w:val="en-US" w:eastAsia="zh-CN"/>
        </w:rPr>
        <w:t>2</w:t>
      </w:r>
      <w:r>
        <w:rPr>
          <w:rFonts w:eastAsia="方正仿宋_GBK"/>
          <w:szCs w:val="32"/>
        </w:rPr>
        <w:t>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（9）其他支出（预备费）15万元。</w:t>
      </w:r>
    </w:p>
    <w:p>
      <w:pPr>
        <w:adjustRightInd w:val="0"/>
        <w:snapToGrid w:val="0"/>
        <w:spacing w:line="594" w:lineRule="exact"/>
        <w:ind w:firstLine="640" w:firstLineChars="200"/>
        <w:jc w:val="left"/>
        <w:rPr>
          <w:rFonts w:eastAsia="方正仿宋_GBK"/>
          <w:szCs w:val="32"/>
        </w:rPr>
      </w:pPr>
      <w:r>
        <w:rPr>
          <w:rFonts w:eastAsia="方正仿宋_GBK"/>
          <w:szCs w:val="32"/>
        </w:rPr>
        <w:t>（10）上级专款补助支出年初无预算，以实际发生项目支出补助</w:t>
      </w:r>
      <w:r>
        <w:rPr>
          <w:rFonts w:hint="eastAsia" w:eastAsia="方正仿宋_GBK"/>
          <w:szCs w:val="32"/>
        </w:rPr>
        <w:t>。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C"/>
    <w:rsid w:val="00002F83"/>
    <w:rsid w:val="0000726E"/>
    <w:rsid w:val="0001583A"/>
    <w:rsid w:val="00021B71"/>
    <w:rsid w:val="0002614A"/>
    <w:rsid w:val="00042A98"/>
    <w:rsid w:val="0005435C"/>
    <w:rsid w:val="00054CC2"/>
    <w:rsid w:val="00061BE0"/>
    <w:rsid w:val="0007066C"/>
    <w:rsid w:val="000813A6"/>
    <w:rsid w:val="000824D3"/>
    <w:rsid w:val="0008701E"/>
    <w:rsid w:val="00087658"/>
    <w:rsid w:val="000A2F56"/>
    <w:rsid w:val="000A714F"/>
    <w:rsid w:val="000A7497"/>
    <w:rsid w:val="000A7A46"/>
    <w:rsid w:val="000E3099"/>
    <w:rsid w:val="00100725"/>
    <w:rsid w:val="00114C2E"/>
    <w:rsid w:val="00121A9D"/>
    <w:rsid w:val="00121CFB"/>
    <w:rsid w:val="001274E9"/>
    <w:rsid w:val="00136DBB"/>
    <w:rsid w:val="00140BD3"/>
    <w:rsid w:val="00144DDD"/>
    <w:rsid w:val="00145751"/>
    <w:rsid w:val="0015595E"/>
    <w:rsid w:val="00165A58"/>
    <w:rsid w:val="0016752E"/>
    <w:rsid w:val="001942B1"/>
    <w:rsid w:val="001A1DED"/>
    <w:rsid w:val="001A2BC2"/>
    <w:rsid w:val="001B1982"/>
    <w:rsid w:val="001B2320"/>
    <w:rsid w:val="001B4406"/>
    <w:rsid w:val="001C0DA2"/>
    <w:rsid w:val="001E2620"/>
    <w:rsid w:val="002025BB"/>
    <w:rsid w:val="002027B3"/>
    <w:rsid w:val="00202FF5"/>
    <w:rsid w:val="00206B4B"/>
    <w:rsid w:val="00221708"/>
    <w:rsid w:val="00244BA0"/>
    <w:rsid w:val="002506C3"/>
    <w:rsid w:val="0025729A"/>
    <w:rsid w:val="002607C7"/>
    <w:rsid w:val="00262E87"/>
    <w:rsid w:val="0026352D"/>
    <w:rsid w:val="002671E4"/>
    <w:rsid w:val="00270842"/>
    <w:rsid w:val="00282144"/>
    <w:rsid w:val="00282890"/>
    <w:rsid w:val="00286931"/>
    <w:rsid w:val="00292771"/>
    <w:rsid w:val="00293149"/>
    <w:rsid w:val="002A5F4D"/>
    <w:rsid w:val="002B6A90"/>
    <w:rsid w:val="002B7CC5"/>
    <w:rsid w:val="002C493A"/>
    <w:rsid w:val="002E46CD"/>
    <w:rsid w:val="002F2054"/>
    <w:rsid w:val="00307A4C"/>
    <w:rsid w:val="00315CEA"/>
    <w:rsid w:val="0032140A"/>
    <w:rsid w:val="0032597D"/>
    <w:rsid w:val="00325DC7"/>
    <w:rsid w:val="00337DB0"/>
    <w:rsid w:val="00340BB9"/>
    <w:rsid w:val="00341D9B"/>
    <w:rsid w:val="0035295B"/>
    <w:rsid w:val="003540D5"/>
    <w:rsid w:val="00362F8C"/>
    <w:rsid w:val="003700C0"/>
    <w:rsid w:val="00370FA3"/>
    <w:rsid w:val="00375F9A"/>
    <w:rsid w:val="00380901"/>
    <w:rsid w:val="003A3971"/>
    <w:rsid w:val="003B52AB"/>
    <w:rsid w:val="003B71E3"/>
    <w:rsid w:val="003D323D"/>
    <w:rsid w:val="003D6D8B"/>
    <w:rsid w:val="003E39A8"/>
    <w:rsid w:val="003E3F90"/>
    <w:rsid w:val="003E4E7C"/>
    <w:rsid w:val="003F5133"/>
    <w:rsid w:val="003F79FE"/>
    <w:rsid w:val="00415527"/>
    <w:rsid w:val="00420E43"/>
    <w:rsid w:val="00422431"/>
    <w:rsid w:val="004241B6"/>
    <w:rsid w:val="004253A4"/>
    <w:rsid w:val="00432014"/>
    <w:rsid w:val="004332E3"/>
    <w:rsid w:val="00440EE2"/>
    <w:rsid w:val="00450EF8"/>
    <w:rsid w:val="004579D6"/>
    <w:rsid w:val="0046286B"/>
    <w:rsid w:val="004631EC"/>
    <w:rsid w:val="00463D88"/>
    <w:rsid w:val="00464348"/>
    <w:rsid w:val="0047193C"/>
    <w:rsid w:val="00485A89"/>
    <w:rsid w:val="00485F33"/>
    <w:rsid w:val="00487B50"/>
    <w:rsid w:val="00490603"/>
    <w:rsid w:val="004A0454"/>
    <w:rsid w:val="004A42F3"/>
    <w:rsid w:val="004E3330"/>
    <w:rsid w:val="004E4126"/>
    <w:rsid w:val="004F73C4"/>
    <w:rsid w:val="00500EA6"/>
    <w:rsid w:val="0050591B"/>
    <w:rsid w:val="00513625"/>
    <w:rsid w:val="00520E79"/>
    <w:rsid w:val="00552AC2"/>
    <w:rsid w:val="0056608D"/>
    <w:rsid w:val="00570277"/>
    <w:rsid w:val="00577285"/>
    <w:rsid w:val="00587C8E"/>
    <w:rsid w:val="0059116E"/>
    <w:rsid w:val="005941CC"/>
    <w:rsid w:val="005949E2"/>
    <w:rsid w:val="005A3E32"/>
    <w:rsid w:val="005A4B53"/>
    <w:rsid w:val="005B46D2"/>
    <w:rsid w:val="005B75E8"/>
    <w:rsid w:val="005C13AF"/>
    <w:rsid w:val="005D077E"/>
    <w:rsid w:val="005D3886"/>
    <w:rsid w:val="005E090D"/>
    <w:rsid w:val="005E75FA"/>
    <w:rsid w:val="005F4AB3"/>
    <w:rsid w:val="005F709D"/>
    <w:rsid w:val="00601F5E"/>
    <w:rsid w:val="0060755E"/>
    <w:rsid w:val="00625C99"/>
    <w:rsid w:val="00627253"/>
    <w:rsid w:val="0063792A"/>
    <w:rsid w:val="0064666F"/>
    <w:rsid w:val="00665E8D"/>
    <w:rsid w:val="00667484"/>
    <w:rsid w:val="0067479E"/>
    <w:rsid w:val="006933A0"/>
    <w:rsid w:val="006B12CC"/>
    <w:rsid w:val="006B1350"/>
    <w:rsid w:val="006B1D9E"/>
    <w:rsid w:val="006B3792"/>
    <w:rsid w:val="006C3E91"/>
    <w:rsid w:val="006F1E0D"/>
    <w:rsid w:val="006F2170"/>
    <w:rsid w:val="006F75CC"/>
    <w:rsid w:val="006F7BE7"/>
    <w:rsid w:val="00706FF2"/>
    <w:rsid w:val="007123F7"/>
    <w:rsid w:val="00715DDD"/>
    <w:rsid w:val="007232BB"/>
    <w:rsid w:val="0072557B"/>
    <w:rsid w:val="00746903"/>
    <w:rsid w:val="007574B0"/>
    <w:rsid w:val="0076123F"/>
    <w:rsid w:val="00767B42"/>
    <w:rsid w:val="0077327F"/>
    <w:rsid w:val="00775DE5"/>
    <w:rsid w:val="00783F79"/>
    <w:rsid w:val="007846DB"/>
    <w:rsid w:val="007C3FF9"/>
    <w:rsid w:val="007E31B4"/>
    <w:rsid w:val="007E7CCB"/>
    <w:rsid w:val="007F5D2C"/>
    <w:rsid w:val="0080188A"/>
    <w:rsid w:val="00817C9D"/>
    <w:rsid w:val="008332E1"/>
    <w:rsid w:val="008468E4"/>
    <w:rsid w:val="00886D65"/>
    <w:rsid w:val="008A0621"/>
    <w:rsid w:val="008A1FB6"/>
    <w:rsid w:val="008A2118"/>
    <w:rsid w:val="008B53A9"/>
    <w:rsid w:val="008C25EA"/>
    <w:rsid w:val="008C4786"/>
    <w:rsid w:val="008D1CEE"/>
    <w:rsid w:val="008F4256"/>
    <w:rsid w:val="00906495"/>
    <w:rsid w:val="009070E5"/>
    <w:rsid w:val="00920DB9"/>
    <w:rsid w:val="0093244C"/>
    <w:rsid w:val="00934DBE"/>
    <w:rsid w:val="00951AD5"/>
    <w:rsid w:val="00956957"/>
    <w:rsid w:val="00956C13"/>
    <w:rsid w:val="00957D75"/>
    <w:rsid w:val="00972D92"/>
    <w:rsid w:val="00983B03"/>
    <w:rsid w:val="00995759"/>
    <w:rsid w:val="0099667D"/>
    <w:rsid w:val="009A3234"/>
    <w:rsid w:val="009A61E8"/>
    <w:rsid w:val="009C3EBB"/>
    <w:rsid w:val="009D488A"/>
    <w:rsid w:val="009D6E12"/>
    <w:rsid w:val="009E71E9"/>
    <w:rsid w:val="009F1295"/>
    <w:rsid w:val="009F40B1"/>
    <w:rsid w:val="00A103E0"/>
    <w:rsid w:val="00A33DAA"/>
    <w:rsid w:val="00A43CCF"/>
    <w:rsid w:val="00A52C76"/>
    <w:rsid w:val="00A62668"/>
    <w:rsid w:val="00AC67E6"/>
    <w:rsid w:val="00AE2456"/>
    <w:rsid w:val="00B27187"/>
    <w:rsid w:val="00B40865"/>
    <w:rsid w:val="00B7567A"/>
    <w:rsid w:val="00B82E6A"/>
    <w:rsid w:val="00BA4578"/>
    <w:rsid w:val="00BA782A"/>
    <w:rsid w:val="00BB2645"/>
    <w:rsid w:val="00BB2DEC"/>
    <w:rsid w:val="00BD048D"/>
    <w:rsid w:val="00BF0D77"/>
    <w:rsid w:val="00BF297F"/>
    <w:rsid w:val="00C07DD7"/>
    <w:rsid w:val="00C20EF1"/>
    <w:rsid w:val="00C31B57"/>
    <w:rsid w:val="00C322EC"/>
    <w:rsid w:val="00C45201"/>
    <w:rsid w:val="00C466C4"/>
    <w:rsid w:val="00C60C54"/>
    <w:rsid w:val="00C63ADC"/>
    <w:rsid w:val="00C82CED"/>
    <w:rsid w:val="00C83C7B"/>
    <w:rsid w:val="00C9063D"/>
    <w:rsid w:val="00C9452B"/>
    <w:rsid w:val="00CB6197"/>
    <w:rsid w:val="00CB61D8"/>
    <w:rsid w:val="00CC14A7"/>
    <w:rsid w:val="00CC56A7"/>
    <w:rsid w:val="00CD194D"/>
    <w:rsid w:val="00CD2318"/>
    <w:rsid w:val="00CE2306"/>
    <w:rsid w:val="00CE6415"/>
    <w:rsid w:val="00CF0A18"/>
    <w:rsid w:val="00CF108A"/>
    <w:rsid w:val="00D1702F"/>
    <w:rsid w:val="00D17F8B"/>
    <w:rsid w:val="00D22CCF"/>
    <w:rsid w:val="00D31C90"/>
    <w:rsid w:val="00D33EA6"/>
    <w:rsid w:val="00D71162"/>
    <w:rsid w:val="00D7546C"/>
    <w:rsid w:val="00D830FF"/>
    <w:rsid w:val="00D839F8"/>
    <w:rsid w:val="00D93524"/>
    <w:rsid w:val="00D9486C"/>
    <w:rsid w:val="00DA1A28"/>
    <w:rsid w:val="00DA3333"/>
    <w:rsid w:val="00DA3B16"/>
    <w:rsid w:val="00DB7FE5"/>
    <w:rsid w:val="00DC4029"/>
    <w:rsid w:val="00DF328B"/>
    <w:rsid w:val="00E0390F"/>
    <w:rsid w:val="00E07C85"/>
    <w:rsid w:val="00E11ED8"/>
    <w:rsid w:val="00E246A4"/>
    <w:rsid w:val="00E4450A"/>
    <w:rsid w:val="00E56D76"/>
    <w:rsid w:val="00E628DD"/>
    <w:rsid w:val="00E66E2F"/>
    <w:rsid w:val="00E73760"/>
    <w:rsid w:val="00E812D9"/>
    <w:rsid w:val="00E9057D"/>
    <w:rsid w:val="00E9366E"/>
    <w:rsid w:val="00E975FA"/>
    <w:rsid w:val="00EA73AA"/>
    <w:rsid w:val="00EA7F0C"/>
    <w:rsid w:val="00EB3805"/>
    <w:rsid w:val="00EB7FFD"/>
    <w:rsid w:val="00ED135F"/>
    <w:rsid w:val="00ED6919"/>
    <w:rsid w:val="00F03C96"/>
    <w:rsid w:val="00F1066A"/>
    <w:rsid w:val="00F11808"/>
    <w:rsid w:val="00F12556"/>
    <w:rsid w:val="00F127BB"/>
    <w:rsid w:val="00F1346D"/>
    <w:rsid w:val="00F1508A"/>
    <w:rsid w:val="00F33D36"/>
    <w:rsid w:val="00F35C3E"/>
    <w:rsid w:val="00F44908"/>
    <w:rsid w:val="00F45F99"/>
    <w:rsid w:val="00F567E6"/>
    <w:rsid w:val="00F6140F"/>
    <w:rsid w:val="00F61738"/>
    <w:rsid w:val="00F623C3"/>
    <w:rsid w:val="00F62CF0"/>
    <w:rsid w:val="00F6703B"/>
    <w:rsid w:val="00F8197A"/>
    <w:rsid w:val="00F9451D"/>
    <w:rsid w:val="00FC0646"/>
    <w:rsid w:val="00FC5A47"/>
    <w:rsid w:val="00FD2261"/>
    <w:rsid w:val="00FE0A21"/>
    <w:rsid w:val="00FF1C8F"/>
    <w:rsid w:val="00FF7984"/>
    <w:rsid w:val="01371699"/>
    <w:rsid w:val="059853EE"/>
    <w:rsid w:val="07F75DA3"/>
    <w:rsid w:val="0C4F62CE"/>
    <w:rsid w:val="0E44370D"/>
    <w:rsid w:val="152A55D4"/>
    <w:rsid w:val="16BF0E36"/>
    <w:rsid w:val="1C51337C"/>
    <w:rsid w:val="1D7F5FA4"/>
    <w:rsid w:val="29005FBE"/>
    <w:rsid w:val="2D9D13DA"/>
    <w:rsid w:val="32DA0A9F"/>
    <w:rsid w:val="3D1E0AFE"/>
    <w:rsid w:val="3F5654EA"/>
    <w:rsid w:val="53270CDF"/>
    <w:rsid w:val="53A61185"/>
    <w:rsid w:val="56052B52"/>
    <w:rsid w:val="575F6EF2"/>
    <w:rsid w:val="5931073A"/>
    <w:rsid w:val="61A86CD0"/>
    <w:rsid w:val="77407F76"/>
    <w:rsid w:val="7ACA30A4"/>
    <w:rsid w:val="7B0E7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  <w:ind w:firstLine="200" w:firstLineChars="200"/>
    </w:pPr>
    <w:rPr>
      <w:rFonts w:ascii="仿宋_GB2312" w:hAnsi="仿宋_GB2312"/>
      <w:sz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293</Words>
  <Characters>1673</Characters>
  <Lines>13</Lines>
  <Paragraphs>3</Paragraphs>
  <TotalTime>2611</TotalTime>
  <ScaleCrop>false</ScaleCrop>
  <LinksUpToDate>false</LinksUpToDate>
  <CharactersWithSpaces>1963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2022-02-08T08:24:00Z</dcterms:created>
  <dc:creator>微软用户</dc:creator>
  <cp:lastModifiedBy>hjdhj</cp:lastModifiedBy>
  <cp:lastPrinted>2019-03-18T01:13:00Z</cp:lastPrinted>
  <dcterms:modified xsi:type="dcterms:W3CDTF">2022-02-14T00:57:08Z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BFB7A75E34184533BD160D08213015FB</vt:lpwstr>
  </property>
</Properties>
</file>