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DF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GoBack"/>
      <w:bookmarkStart w:id="0" w:name="_Hlk37239649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丰都县太平坝乡人民政府</w:t>
      </w:r>
    </w:p>
    <w:p w14:paraId="325B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展《太平坝乡春季森林草原野外违规</w:t>
      </w:r>
    </w:p>
    <w:p w14:paraId="5B84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用火专项执法行动实施方案》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的通知</w:t>
      </w:r>
      <w:bookmarkEnd w:id="1"/>
    </w:p>
    <w:p w14:paraId="3B9071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344E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各村（居）委会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各相关单位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部门：</w:t>
      </w:r>
    </w:p>
    <w:p w14:paraId="0BF99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太平坝乡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春季森林草原野外违规用火专项执法行动实施方案》印发给你们，请遵照执行。</w:t>
      </w:r>
    </w:p>
    <w:p w14:paraId="1812A7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74A700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太平坝乡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春季森林草原野外违规用火专项执法行动实施方案</w:t>
      </w:r>
    </w:p>
    <w:p w14:paraId="76B54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F0A38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</w:t>
      </w:r>
    </w:p>
    <w:p w14:paraId="38C543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4424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7131B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4424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36E61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4740" w:firstLineChars="15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丰都县太平坝乡人民政府</w:t>
      </w:r>
    </w:p>
    <w:p w14:paraId="1E92BA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2025年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 w14:paraId="188560E4">
      <w:pP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4ABDE60E"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3E3232F">
      <w:pPr>
        <w:rPr>
          <w:rFonts w:hint="eastAsia"/>
          <w:lang w:val="en-US" w:eastAsia="zh-CN"/>
        </w:rPr>
      </w:pPr>
    </w:p>
    <w:p w14:paraId="69C5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太平坝乡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春季森林草原野外违规用火</w:t>
      </w:r>
    </w:p>
    <w:p w14:paraId="1B8AE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专项执法行动实施方案</w:t>
      </w:r>
    </w:p>
    <w:p w14:paraId="14034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</w:p>
    <w:p w14:paraId="2426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为贯彻落实</w:t>
      </w:r>
      <w:r>
        <w:rPr>
          <w:rFonts w:hint="default" w:ascii="Times New Roman" w:hAnsi="Times New Roman" w:eastAsia="方正仿宋_GBK" w:cs="Times New Roman"/>
          <w:szCs w:val="32"/>
        </w:rPr>
        <w:t>习近平总书记关于加强森林草原防灭火系列重要指示批示精神，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丰都县林业局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丰都县公安局《关于联合开展春季森林草原野外违规用火专项执法行动的通知》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lang w:eastAsia="zh-CN"/>
        </w:rPr>
        <w:t>林</w:t>
      </w:r>
      <w:r>
        <w:rPr>
          <w:rFonts w:hint="default" w:ascii="Times New Roman" w:hAnsi="Times New Roman" w:eastAsia="方正仿宋_GBK" w:cs="Times New Roman"/>
          <w:color w:val="000000"/>
        </w:rPr>
        <w:t>发〔202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</w:rPr>
        <w:t>〕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文件要求，切实有效管控野外火源，减少森林火灾发生，严厉查处森林草原野外违规用火行为，确保全乡森林防火态势持续平稳，营造安全稳定的社会环境，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制定太平坝乡春季森林草原野外违规用火专项执法行动实施方案，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现就有关事项通知如下。</w:t>
      </w:r>
    </w:p>
    <w:p w14:paraId="2298E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40"/>
          <w:lang w:val="en-US" w:eastAsia="zh-CN"/>
        </w:rPr>
        <w:t>一、总体要求</w:t>
      </w:r>
    </w:p>
    <w:p w14:paraId="0184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以习近平生态文明思想和习近平法治思想为指导，全面贯彻落实《重庆市全面加强新形势下森林草原防灭火工作实施方案》和《关于加快解决两个普遍性突出问题的若干措施》，按照“预防为主、积极消灭、生命至上、安全第一”工作方针，严格落实“严防、早知、快处”工作要求，严厉查处违规用火，消除风险隐患，形成“不敢违规用火、不能违规用火、不想违规用火”的良好局面，确保人民群众生命财产安全，确保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森林资源和生态环境安全。</w:t>
      </w:r>
    </w:p>
    <w:p w14:paraId="38E52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40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行动时间</w:t>
      </w:r>
    </w:p>
    <w:p w14:paraId="1B2FC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日至5月10日。</w:t>
      </w:r>
    </w:p>
    <w:p w14:paraId="65C9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Cs w:val="32"/>
        </w:rPr>
        <w:t>、查处重点</w:t>
      </w:r>
    </w:p>
    <w:p w14:paraId="5B69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szCs w:val="32"/>
        </w:rPr>
      </w:pPr>
      <w:r>
        <w:rPr>
          <w:rFonts w:hint="default" w:ascii="方正楷体_GBK" w:hAnsi="方正楷体_GBK" w:eastAsia="方正楷体_GBK" w:cs="方正楷体_GBK"/>
          <w:szCs w:val="32"/>
        </w:rPr>
        <w:t>（一）违规农事用火</w:t>
      </w:r>
    </w:p>
    <w:p w14:paraId="4E01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在防火期内，未经审批或审批后未严格落实防火措施在防火区内开展农事用火，违规在林缘、林内烧田埂、杂草、秸秆、垃圾及烧灰积肥、烧埂开荒等行为。</w:t>
      </w:r>
    </w:p>
    <w:p w14:paraId="49F3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szCs w:val="32"/>
        </w:rPr>
      </w:pPr>
      <w:r>
        <w:rPr>
          <w:rFonts w:hint="default" w:ascii="方正楷体_GBK" w:hAnsi="方正楷体_GBK" w:eastAsia="方正楷体_GBK" w:cs="方正楷体_GBK"/>
          <w:szCs w:val="32"/>
        </w:rPr>
        <w:t>（二）违规祭祀用火</w:t>
      </w:r>
    </w:p>
    <w:p w14:paraId="531F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在林缘、林内焚香、焚烧纸钱、上香点烛、燃放烟花爆竹等祭祀行为。</w:t>
      </w:r>
    </w:p>
    <w:p w14:paraId="7ECC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szCs w:val="32"/>
        </w:rPr>
      </w:pPr>
      <w:r>
        <w:rPr>
          <w:rFonts w:hint="default" w:ascii="方正楷体_GBK" w:hAnsi="方正楷体_GBK" w:eastAsia="方正楷体_GBK" w:cs="方正楷体_GBK"/>
          <w:szCs w:val="32"/>
        </w:rPr>
        <w:t>（三）违规生产性用火</w:t>
      </w:r>
    </w:p>
    <w:p w14:paraId="4EF8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未按操作规程开展松材线虫病疫木焚烧、点烧阻隔带等林业生产行为；</w:t>
      </w:r>
    </w:p>
    <w:p w14:paraId="77886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未履行手续或未采取隔离防护措施在林区开展焊接、切割、爆破、冶炼等建设施工行为；</w:t>
      </w:r>
    </w:p>
    <w:p w14:paraId="2F3BE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未按规定程序在林区开展电力、电信、煤气等隐患排查治理行为。</w:t>
      </w:r>
    </w:p>
    <w:p w14:paraId="596C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szCs w:val="32"/>
        </w:rPr>
      </w:pPr>
      <w:r>
        <w:rPr>
          <w:rFonts w:hint="default" w:ascii="方正楷体_GBK" w:hAnsi="方正楷体_GBK" w:eastAsia="方正楷体_GBK" w:cs="方正楷体_GBK"/>
          <w:szCs w:val="32"/>
        </w:rPr>
        <w:t>（四）违规非生产性用火</w:t>
      </w:r>
    </w:p>
    <w:p w14:paraId="25BF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在林区野外吸烟、烧烤、野炊和烧篝火等行为；</w:t>
      </w:r>
    </w:p>
    <w:p w14:paraId="585C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在林区内燃放花炮、放孔明灯及法律、法规禁止的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其他违规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用火行为。</w:t>
      </w:r>
    </w:p>
    <w:p w14:paraId="4A0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left="64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Cs w:val="32"/>
        </w:rPr>
        <w:t>、行动步骤</w:t>
      </w:r>
    </w:p>
    <w:p w14:paraId="07860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方正楷体_GBK" w:hAnsi="方正楷体_GBK" w:eastAsia="方正楷体_GBK" w:cs="方正楷体_GBK"/>
          <w:szCs w:val="32"/>
        </w:rPr>
        <w:t>（一）部署发动（2025年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2</w:t>
      </w:r>
      <w:r>
        <w:rPr>
          <w:rFonts w:hint="default" w:ascii="方正楷体_GBK" w:hAnsi="方正楷体_GBK" w:eastAsia="方正楷体_GBK" w:cs="方正楷体_GBK"/>
          <w:szCs w:val="32"/>
        </w:rPr>
        <w:t>月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13</w:t>
      </w:r>
      <w:r>
        <w:rPr>
          <w:rFonts w:hint="default" w:ascii="方正楷体_GBK" w:hAnsi="方正楷体_GBK" w:eastAsia="方正楷体_GBK" w:cs="方正楷体_GBK"/>
          <w:szCs w:val="32"/>
        </w:rPr>
        <w:t>日前）。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乡产业发展服务中心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牵头实施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太平坝乡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春季森林草原野外违规用火专项执法行动，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乡经济发展办公室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乡民生服务办公室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乡平安法治办公室、乡综合行政执法大队、武平派出所、各村（居）委会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单位部门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聚焦本行业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、本辖区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野外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违规用火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，按进度、按要求开展隐患排查整改，严厉查处违规用火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。</w:t>
      </w:r>
    </w:p>
    <w:p w14:paraId="65A4D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方正楷体_GBK" w:hAnsi="方正楷体_GBK" w:eastAsia="方正楷体_GBK" w:cs="方正楷体_GBK"/>
          <w:szCs w:val="32"/>
        </w:rPr>
        <w:t>（二）查处整治（2025年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2</w:t>
      </w:r>
      <w:r>
        <w:rPr>
          <w:rFonts w:hint="default" w:ascii="方正楷体_GBK" w:hAnsi="方正楷体_GBK" w:eastAsia="方正楷体_GBK" w:cs="方正楷体_GBK"/>
          <w:szCs w:val="32"/>
        </w:rPr>
        <w:t>月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11</w:t>
      </w:r>
      <w:r>
        <w:rPr>
          <w:rFonts w:hint="default" w:ascii="方正楷体_GBK" w:hAnsi="方正楷体_GBK" w:eastAsia="方正楷体_GBK" w:cs="方正楷体_GBK"/>
          <w:szCs w:val="32"/>
        </w:rPr>
        <w:t>日至5月10日）。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乡级各单位部门、各村（居）委会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深入开展森林火灾隐患排查，锁定重点区域、重点设施、重点部位、重点目标和重点人群，摸清底数，建立台账，限期整改，闭环管理。严格加强火源管控，充分发挥林火视频监控和“一长三员”、“十户联防”基层治理体系作用，用好135工作机制，对发现的野外违法违规用火行为，同步报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乡产业发展服务中心、武平派出所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，做到快报严查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严处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、逐一销号、形成震慑。要切实加强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节假日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、春耕和连晴高温等重点时段的查处力度，确保春防期间森林草原防灭火形势平稳向好。</w:t>
      </w:r>
    </w:p>
    <w:p w14:paraId="768C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方正楷体_GBK" w:hAnsi="方正楷体_GBK" w:eastAsia="方正楷体_GBK" w:cs="方正楷体_GBK"/>
          <w:szCs w:val="32"/>
        </w:rPr>
        <w:t>（三）巩固提高（长期坚持）。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乡级各单位部门、各村（居）委会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要及时总结专项行动工作经验，建立健全长效监管机制，保持高压态势，防止问题反弹，确保专项行动不走过场。</w:t>
      </w:r>
    </w:p>
    <w:p w14:paraId="14DC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四、工作要求</w:t>
      </w:r>
    </w:p>
    <w:p w14:paraId="02E02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方正楷体_GBK" w:hAnsi="方正楷体_GBK" w:eastAsia="方正楷体_GBK" w:cs="方正楷体_GBK"/>
          <w:szCs w:val="32"/>
        </w:rPr>
        <w:t>（一）提高思想认识。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各村（居）委会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乡级各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单位部门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要充分认识当前严峻森林草原防火形势下，开展春季森林草原野外违规用火执法专项工作的重要性和紧迫性，切实加强领导，强化责任担当，坚持属地管理、分级负责的原则，统筹协调、上下联动、突出重点、问题导向、靶向治理，持续优化“责任制+清单制+销号制”，确保执法专项行动走深走实。</w:t>
      </w:r>
    </w:p>
    <w:p w14:paraId="7B7F5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方正楷体_GBK" w:hAnsi="方正楷体_GBK" w:eastAsia="方正楷体_GBK" w:cs="方正楷体_GBK"/>
          <w:szCs w:val="32"/>
        </w:rPr>
        <w:t>（</w:t>
      </w: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Cs w:val="32"/>
        </w:rPr>
        <w:t>）广泛宣传动员。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要充分利用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村村通、小喇叭、微信群，开好村（居）民代表大会、小组会、院落会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，组织进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商铺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院落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小区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、进学校、进家庭“五进”宣传活动，宣传普及森林草原防灭火知识及法律法规，做到“林区有标语、广播有声音、课堂有教育”。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后期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加强典型案例曝光力度，以案说法、以案为鉴，提升公众</w:t>
      </w:r>
      <w:r>
        <w:rPr>
          <w:rFonts w:hint="eastAsia" w:ascii="Times New Roman" w:hAnsi="Times New Roman" w:cs="Times New Roman"/>
          <w:color w:val="000000"/>
          <w:sz w:val="32"/>
          <w:szCs w:val="40"/>
          <w:lang w:val="en-US" w:eastAsia="zh-CN"/>
        </w:rPr>
        <w:t>法治观念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和防火自觉。</w:t>
      </w:r>
    </w:p>
    <w:p w14:paraId="29CE6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/>
        </w:rPr>
      </w:pPr>
      <w:r>
        <w:rPr>
          <w:rFonts w:hint="eastAsia" w:ascii="方正楷体_GBK" w:hAnsi="方正楷体_GBK" w:eastAsia="方正楷体_GBK" w:cs="方正楷体_GBK"/>
          <w:szCs w:val="32"/>
        </w:rPr>
        <w:t>（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Cs w:val="32"/>
        </w:rPr>
        <w:t>）严肃纪律规矩。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要敢于直面问题、较真碰硬，坚决依法追究火灾肇事者和违法行为人员责任，杜绝有案不立、有案不移、以罚代刑、降格处理。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779348-DC78-4D7B-A252-046B0B4B14F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7287C43-E2F0-4B09-8175-ACDD1148AB1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F3821D-5CF2-490C-B3E2-5F5FFC8FEC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FC35B6B-AC9C-4EEA-B390-15789F0DFB71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63960708-F18A-4C32-94A1-B684BB8207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A1CF7">
    <w:pPr>
      <w:pStyle w:val="6"/>
      <w:wordWrap w:val="0"/>
      <w:ind w:right="360" w:firstLine="360"/>
      <w:jc w:val="right"/>
      <w:rPr>
        <w:rFonts w:hint="eastAsia" w:eastAsia="方正仿宋_GBK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-222250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04218">
                          <w:pPr>
                            <w:pStyle w:val="6"/>
                            <w:wordWrap w:val="0"/>
                            <w:ind w:right="360" w:firstLine="36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wNZUN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HQPL26JgODHs8gxk&#10;Xcn/A+of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A1lQ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04218">
                    <w:pPr>
                      <w:pStyle w:val="6"/>
                      <w:wordWrap w:val="0"/>
                      <w:ind w:right="360" w:firstLine="36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E0E5B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62865</wp:posOffset>
              </wp:positionH>
              <wp:positionV relativeFrom="paragraph">
                <wp:posOffset>-200660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59B60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95pt;margin-top:-15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VcdS9cAAAAJ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59B60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80BE8"/>
    <w:rsid w:val="02313F99"/>
    <w:rsid w:val="0A2F2630"/>
    <w:rsid w:val="237F2E2B"/>
    <w:rsid w:val="29337586"/>
    <w:rsid w:val="2BC80BE8"/>
    <w:rsid w:val="320329AC"/>
    <w:rsid w:val="3709636F"/>
    <w:rsid w:val="3B8B7C9A"/>
    <w:rsid w:val="3C49125C"/>
    <w:rsid w:val="41A75EDB"/>
    <w:rsid w:val="465E7D59"/>
    <w:rsid w:val="46E613E4"/>
    <w:rsid w:val="529D6D45"/>
    <w:rsid w:val="5F427DC1"/>
    <w:rsid w:val="73374CC4"/>
    <w:rsid w:val="76F87D58"/>
    <w:rsid w:val="7CE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5">
    <w:name w:val="Body Text Indent"/>
    <w:basedOn w:val="1"/>
    <w:next w:val="1"/>
    <w:qFormat/>
    <w:uiPriority w:val="0"/>
    <w:pPr>
      <w:ind w:firstLine="626"/>
    </w:pPr>
    <w:rPr>
      <w:rFonts w:ascii="仿宋_GB2312" w:eastAsia="仿宋_GB2312"/>
      <w:bCs/>
      <w:szCs w:val="24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0">
    <w:name w:val="Body Text First Indent 2"/>
    <w:basedOn w:val="5"/>
    <w:qFormat/>
    <w:uiPriority w:val="0"/>
    <w:pPr>
      <w:tabs>
        <w:tab w:val="left" w:pos="0"/>
      </w:tabs>
      <w:spacing w:line="240" w:lineRule="auto"/>
      <w:ind w:left="420" w:leftChars="200" w:firstLine="420" w:firstLineChars="200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1811</Words>
  <Characters>1846</Characters>
  <Lines>0</Lines>
  <Paragraphs>0</Paragraphs>
  <TotalTime>2</TotalTime>
  <ScaleCrop>false</ScaleCrop>
  <LinksUpToDate>false</LinksUpToDate>
  <CharactersWithSpaces>1985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2025-02-07T06:46:00Z</dcterms:created>
  <dc:creator>WPS_1686043011</dc:creator>
  <cp:lastModifiedBy>咚咚锵</cp:lastModifiedBy>
  <dcterms:modified xsi:type="dcterms:W3CDTF">2025-07-22T07:18:00Z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9FDA2A479BF54D22A72A3A19CD0CA496_11</vt:lpwstr>
  </property>
  <property fmtid="{D5CDD505-2E9C-101B-9397-08002B2CF9AE}" pid="4" name="KSOTemplateDocerSaveRecord">
    <vt:lpwstr>eyJoZGlkIjoiODUwOWZmMzE3YzYzZDMxMzg4MzMxZGM1NDExOTJjYmYiLCJ1c2VySWQiOiI4MTQ3NzY1NTYifQ==</vt:lpwstr>
  </property>
</Properties>
</file>