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中共丰都县太平坝乡委员会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丰都县太平坝乡人民政府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关于印发《太平坝乡新冠肺炎疫情防控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各村（社区）党支部、各村（居）委会、乡级各部门：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为进一步做好当前疫情防控工作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太平坝乡新冠肺炎疫情防控工作方案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》印发你们，请结合实际，认真贯彻落实。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中共丰都县太平坝乡委员会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丰都县太平坝乡人民政府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3日</w:t>
      </w:r>
    </w:p>
    <w:p>
      <w:pPr>
        <w:pStyle w:val="2"/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（此件公开发布）</w:t>
      </w:r>
    </w:p>
    <w:p>
      <w:pPr>
        <w:pStyle w:val="2"/>
        <w:rPr>
          <w:rFonts w:hint="default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4" w:name="_GoBack"/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太平坝乡新冠肺炎疫情防控工作方案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  <w:t>疫情就是命令，防控就是责任。2022年元旦和春节（以下简称“两节”）将至，人流、物流增加，疫情输入和传播风险加大，防控形势严峻复杂。为做好“两节”期间疫情防控工作，根据重庆市新型冠状病毒肺炎疫情防控工作领导小组办公室《关于印发重庆市2022年元旦春节期间新冠肺炎疫情防控工作方案的通知》（渝肺炎组办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  <w:t>28号），结合我乡实际，制定本方案。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</w:pPr>
      <w:bookmarkStart w:id="0" w:name="bookmark3"/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  <w:t>一、指导思想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u w:val="none"/>
          <w:shd w:val="clear" w:color="auto" w:fill="auto"/>
          <w:lang w:val="en-US" w:eastAsia="zh-CN"/>
        </w:rPr>
        <w:t>坚持“外防输入、内防反弹”总策略，坚持常态化防控和应急处置相结合，坚持科学精准从严从紧做好疫情防控，强化防境外输入各项措施、强化多渠道监测预警、强化人员安全有序流动、强化重点环节防控、强化应对准备、强化责任落实，最大限度减少对人民群众生产生活的影响，确保全乡居民度过健康平安的节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  <w:t>二、建立组织保障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乡党委、政府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新型冠状病毒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感染的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肺炎疫情防控工作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指挥部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，成员组成如下：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总指挥长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刘小炜    乡党委书记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执行指挥长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宋声银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乡党委副书记、乡长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2558" w:leftChars="304" w:hanging="1920" w:hanging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 xml:space="preserve">指挥长：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易  侠    乡党委委员、人大主席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秦  勇    乡党委委员、副书记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张晓斌    乡纪委书记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柴  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乡党委组织委员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曹  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党委宣传、统战委员、副乡长 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董世刚    四级调研员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罗治发    一级主任科员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田  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党政办、人大办负责人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谭鸿耘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乡经济发展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张汝琳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民政和社会事务办负责人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李龙飞  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平安建设办负责人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冉雪薇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划建设管理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熊  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财政办负责人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罗成江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农业服务中心负责人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张泉洪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文化服务中心主任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4154" w:leftChars="1216" w:hanging="1600" w:hanging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黄  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劳动就业和社会保障服务所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田川陵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退役军人服务站负责人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湛强生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综合行政执法大队队长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何家伟    太平坝乡司法所所长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吴世福    太平坝乡中心学校校长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代万平    太平坝乡卫生院院长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李煜杰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武平派出所民警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黄龙阳    凤凰社区党支部书记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王天奎    下坝村党支部书记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  平    中坝村党支部书记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雷世弘    双流坝村党支部书记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李正祥    茅林沟村党支部书记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指挥部由执行指挥长宋声银同志负责统筹相关工作，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设置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十一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个工作组，即：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综合协调组、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舆情宣传组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基层排查组、防控救治组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物资保障组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市场监管组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、企业防控指导组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交通保障组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应急处置组、流调组、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督查督办组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w w:val="100"/>
          <w:kern w:val="2"/>
          <w:positio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指挥部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下设办公室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在乡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民政和社会事务办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（健康办）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kern w:val="2"/>
          <w:position w:val="0"/>
          <w:sz w:val="32"/>
          <w:szCs w:val="32"/>
          <w:lang w:val="en-US" w:eastAsia="zh-CN" w:bidi="ar-SA"/>
        </w:rPr>
        <w:t>由柴壹兼任办公室主任，张汝琳、田川陵、李龙飞、张燕飞为成员，负责日常工作开展。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（一）综合协调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组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乡党委组织委员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田川陵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乡退役军人服务站负责人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员：张燕飞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乡平安办职工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冉启航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乡平安办职工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职  责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 w:bidi="ar-SA"/>
        </w:rPr>
        <w:t>负责全乡新型冠状病毒感染的肺炎疫情防控工作的综合统筹协调、应急调度及会务承办；收集、整理、上报新型冠状病毒感染的肺炎疫情工作信息；起草相关文件、上报材料等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（二）舆情宣传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组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曹  颜  乡宣传委员、统战委员、副乡长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副组长：张泉洪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乡文化服务中心主任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  员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湛强生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综合行政执法大队队长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陈彦儒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乡党政办工作人员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职  责：负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责场镇疫情宣传，营造疫情氛围；落实专人报送相关信息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；跟踪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舆情，及时澄清事实；加强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管理，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及时处置不实言论，对于擅自发布和传播不实言论者，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严肃追究责任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；协助相关部门宣传新型冠状病毒感染的肺炎防病知识，科学指导居民正确认识和预防疾病，提高人民群众自我保护能力；及时收集、整理和报送舆情监测等相关信息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（三）基层排查组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乡党委副书记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李龙飞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乡平安办负责人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员：张燕飞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平安办职工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冉启航   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平安办职工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董泽民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乡广电网络公司负责人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黄龙阳    凤凰社区党支部书记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王天奎    下坝村党支部书记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  平    中坝村党支部书记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9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雷世弘    双流坝村党支部书记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李正祥    茅林沟村党支部书记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职  责：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开展全面、深入、彻底的社区拉网式排查，重点排查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全国中高风险地区返回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以及其它省市返回人员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做到排查工作全覆盖、无死角，每日开展排查，密切掌握动态情况，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及时排查统计上报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负责督促落实重点疑似人员管理工作，做好上门宣传告知、居家观察或到指定医院诊治工作。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（四）防控救治组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乡党委组织委员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副组长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：代万平  乡卫生院院长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张汝琳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民政和社会事务办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员：太平坝乡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卫生院及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民政和社会事务办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责：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新型冠状病毒感染的肺炎防控工作中的救治、防控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转运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和指导等各项工作。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物资保障组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乡党委副书记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副组长：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熊  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财政办负责人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210" w:right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成  员：刘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职工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王  雪   乡财政办职工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责：负责物资储备，及疫情工作经费保障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/>
          <w:kern w:val="2"/>
          <w:sz w:val="32"/>
          <w:szCs w:val="32"/>
          <w:lang w:val="en-US" w:eastAsia="zh-CN" w:bidi="ar-SA"/>
        </w:rPr>
        <w:t>（六）市场监管组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乡党委委员、人大主席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副组长：张泉洪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乡文化服务中心主任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田川陵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退役军人服务站负责人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湛强生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综合行政执法大队队长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李煜杰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武平派出所民警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成  员：乡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综合行政执法大队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、武平派出所、乡退役军人服务站、乡文化服务中心职工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  责：组织专业力量，突出重点区域、重点场所、重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点对象、重点品种，切实加大市场监管、风险排查和行政执法的力度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监督指导重点场所做好消毒灭源工作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乡人居环境综合整治、清洁整治环境卫生；负责组织开展农贸市场环境秩序专项整治，加强农贸市场清洁、消毒、通风，坚决禁止活禽销售，负责做好市场的冲洗和终末消毒，做好消毒效果监测评价；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负责场镇范围广场、农贸市场、车站、商超、娱乐场所等疫情防控及人员管控等工作。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（七）企业防控指导组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乡党委副书记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副组长：谭鸿耘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经济发展办负责人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劳动就业和社会保障服务所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负责人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  员：刘文涛  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经济发展办职工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万统柏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劳动就业和社会保障服务所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职工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  责：主要负责督导辖区内企业落实疫情防控主体责任、冷链食品疫情防控管理；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负责畜禽防疫检疫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；负责宴席、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大型群体活动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等疫情防控管理；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严厉打击野生动物非法交易；负责开展野生动物疾病监测，及时处理病死动物，最大程度消除风险因素；负责蔬菜检测、肉品检验检疫工作负责从动物养殖到餐桌消费全流程管理，严把食品安全关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（八）交通保障组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乡党委副书记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员：李龙飞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乡平安办负责人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5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  责：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负责制定疫情防控交通应急措施，负责督促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道路客运运输等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各运输企业落实车站交通工具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落实疫情防控措施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；加强巡逻值班；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督促运输企业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开展体温检测、发热疑似病例排查、应急宣传培训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（九）应急处置组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乡党委组织委员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员：田川陵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乡退役军人服务站负责人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湛强生  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综合行政执法大队队长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责：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依法严厉打击阻扰防控措施实施、借防控为名生产销售伪劣药品和医用物资、扰乱救治医院诊疗秩序、利用网络和自媒体等散布谣言、扰乱社会秩序等违法犯罪行为；负责封锁可疑区域、疫点、疫区等现场封锁工作；负责依法协助采取强制隔离措施；负责疫情防控中相关突发事件处置；承担领导交办的其他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流调组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组 长：柴 壹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乡党委组织委员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员：杨文淞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乡卫生院医护人员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05" w:leftChars="50" w:right="-105" w:rightChars="-50"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秦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乡卫生院医护人员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05" w:leftChars="50" w:right="-105" w:rightChars="-50"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李煜杰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武平派出所民警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05" w:leftChars="50" w:right="-105" w:rightChars="-50"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  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武平派出所民警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  责：1.积极参加应急培训和演练，掌握各类公共卫生事件现场流行病学调查技术和方法。2.开展公共卫生监测工作，了解各类事件的发生、发展规律及其相关因素，及时进行公共卫生事件预警和预测。3.做好各类公共卫生事件现场流行病学调查的应急准备工作。4.随时待命，接到突发公共卫生事件现场流调任务安排立即做出响应，第一时间赶赴现场。5.在现场指挥部门统一领导下，迅速开展现场流行病学调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同时根据现场危害源、危害途径以及危害因素的特征，提出相应的公共卫生预防控制措施。6.及时对现场应急调查处置工作进行效果评估，根据评估情况，及时调整和修订应急处置措施。7.及时向有关部门报告和反馈调查处置的进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结束后，就突发事件的原因、流行病特征、所采取的预防制措施及其效果评价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，以及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今后的工作建议等方面，应及时进行分析与总结上报。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（十一）督查督办组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  长：张晓斌  乡纪委书记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  员：熊  莉  乡财政办负责人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张泉洪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乡文化服务中心主任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职  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通过随机抽查、典型调查相结合的方式，实地核实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防控工作开展情况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新型冠状病毒感染的肺炎疫情防控工作安排落实情况督查督办；承担领导交办的其他工作。</w:t>
      </w:r>
    </w:p>
    <w:bookmarkEnd w:id="0"/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  <w:t>三、强化常态化防控举措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</w:pPr>
      <w:bookmarkStart w:id="1" w:name="bookmark4"/>
      <w:bookmarkEnd w:id="1"/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（一）疫情监测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。落实“早发现、早报告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要求，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乡卫生院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要规范设置发热门诊和留观室，加强预检分诊，落实发热患者闭环管理。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所有发热病人全部进行核酸检测，检测结果反馈前全部留观。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要强化首诊医师负责制，加强流行病学史问诊和可疑病例早期识别。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乡经发办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加强农贸市场、超市疫情工作管理，对直接接触从事冷链食品的高风险岗位人员至少每隔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2天开展1次核酸检测，其他工作人员每周开展1次核酸检测；对工作人员家属每10天开展1次核酸检测，建立台账。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加强对娱乐场所疫情工作管理。开展日常健康监测，28天内实现核酸检测全覆盖。做好来丰返丰台账，特别是重点地区（陕西西安、延安、咸阳等地）来丰返丰人员及其家属台账，每天反馈至乡平安办。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zh-CN"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zh-CN" w:eastAsia="zh-CN"/>
        </w:rPr>
        <w:t>）重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点人群防控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。乡级各部门、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村（社区）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要组织人员开展全面摸排，做好农贸市场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、车站</w:t>
      </w:r>
      <w:r>
        <w:rPr>
          <w:rFonts w:hint="eastAsia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工作人员、乡卫生院医护人员和村医、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返乡人员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（特别是从事进口冷链食品相关工作和边境地区返乡人员）、外来人员、来自疫情中高风险地区人员、入境人员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、外省市解除隔离人员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等重点人群的信息登记和日常健康监测工作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，按照疫情防控健康管理要求及时落实管控措施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引导来高返高人员利用“社区报告二维码”填报个人信息，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出现发热等症状后的自我隔离和报告。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特别是村（社区）要做好四个台账建立：</w:t>
      </w:r>
      <w:r>
        <w:rPr>
          <w:rFonts w:hint="default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境外来丰返丰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人员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登记台账、</w:t>
      </w:r>
      <w:r>
        <w:rPr>
          <w:rFonts w:hint="default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国内中高风险地区来丰返丰人员台账；</w:t>
      </w:r>
      <w:r>
        <w:rPr>
          <w:rFonts w:hint="default" w:ascii="Times New Roman" w:hAnsi="Times New Roman" w:eastAsia="方正楷体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西安、咸阳、延安低风险地区来丰返丰台账；四是国内其他低风险地区来丰返丰台账。如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发现可疑情况要立即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向乡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平安办报告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2" w:name="bookmark6"/>
      <w:bookmarkEnd w:id="2"/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zh-CN" w:eastAsia="zh-CN"/>
        </w:rPr>
        <w:t>重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点场所防控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。由乡巡逻督导组牵头，负责督导乡级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各部门、村（社区）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要督促辖区内的企业和学校等单位落实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好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主体责任，严格做好村内企业、民宿、餐馆、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商超、药店、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文化室、养老院、学校、幼儿园、农贸市场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等人员聚集场所的日常防护和健康监测等工作，并储备必要的防护物资。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全面规范重点场所机构管理，严格做好体温检测、定期消毒、人员限流等措施。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按照“喜事缓办、丧事简办、宴会不办”的原则，家庭聚餐不超过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10人，举办宴席实行申报制（限5桌），村（社区）书记签字同意后，报备乡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巡逻督导组举办，所有就餐人员落实查验健康码（含行程码）、现场测温和佩戴口罩等措施后进入就餐场所，做好餐厅的通风消毒工作。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zh-CN" w:eastAsia="zh-CN" w:bidi="ar-SA"/>
        </w:rPr>
        <w:t>爱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国卫生运动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深入开展农村爱国卫生运动，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各村（社区）积极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发动农村群众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，广泛开展农村地区卫生整治，尤其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加强农村地区休闲娱乐室、公共卫生间等公共场所的卫生整治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保持环境和家庭清洁卫生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；着力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完善公共卫生设施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提倡村民勤洗手、随身携带口罩并定期更换，保持室内定期开窗通风，在人员密集、通风不良的封闭场所且与他人距离小于1米时应当佩戴口罩。开展病媒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生物防治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，清除病媒生物孳生地，降低传染病通过媒介传播风险。</w:t>
      </w:r>
      <w:bookmarkStart w:id="3" w:name="bookmark8"/>
      <w:bookmarkEnd w:id="3"/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zh-CN" w:eastAsia="zh-CN" w:bidi="ar-SA"/>
        </w:rPr>
        <w:t>宣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传教育和健康促进。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要加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强健康知识宣传，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通过有线广播、流动宣传车、微信群、宣传画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手机短信提醒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和上门宣传等多种形式，持续加强疫情防控宣传，增强村民防护意识和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有发热、咳嗽等呼吸道症状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第一时间报告、就诊意识。强化流感等多病共防措施，倡导养成勤洗手、咳嗽打喷嚏时注意遮挡、聚餐使用公筷、合理膳食、适度运动等卫生习惯和生活方式。倡导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职工就地就近过节，企事业单位应大力倡导职工群众在两节期间尽量在工作地休假，做好留在工作地的职工春节期间保障工作。同时，对于两节期间加班的职工，企事业单位需依法支付其加班工资或制定调休政策，保障职工合法权益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zh-CN" w:eastAsia="zh-CN" w:bidi="ar-SA"/>
        </w:rPr>
        <w:t>应急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准备。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乡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政府、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根据防控工作安排，储备好防控物资，做好应急演练，提升防控能力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，各村（社区）务必配备口罩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3000个以上，消毒水6瓶以上，消毒洗手液6瓶以上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两节期间加强值班值守，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两节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期间的人员流动和聚集性活动、发生疫情后的生产生活保障等做好应对准备工作。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  <w:t>四、及时科学处置疫情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（一）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zh-CN" w:eastAsia="zh-CN" w:bidi="ar-SA"/>
        </w:rPr>
        <w:t>快速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响应。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一旦发现疫情，村委会要立即上报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乡平安办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乡平安办接到报告后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要迅速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上报县疫情防控工作领导小组，根据县疫情防控工作领导小组意见及时处置。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（二）精准管控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。如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疫情发生后，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乡平安办要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科学划定风险等级区域，管控区域范围可精准划至最小单元（如居民小区、楼栋、自然村组等），依法依规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报县疫情防控工作领导小组批准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后采取交通管制、停工停业停学等措施。规范设置进村检疫点，落实出入人员测温、询问、登记、扫码、消毒等措施，并提前做好隔离期间村民的物资供应和医疗卫生保障工作。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（三）严格隔离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密切接触者、密切接触者的密切接触者等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人群要严格实施隔离医学观察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。村一级人员实施居家单人单间隔离医学观察。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对不满足居家隔离条件的人员，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村委会和村医要按照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疫情防控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工作领导小组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要求，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统一将村（社区）卫生室设置为村级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集中隔离医学观察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场所、离场所，落实严格分区、定期消毒、定期核酸检测和个人防护等管理措施，要加强隔离对象的医疗保障、生活保障和心理疏导等工作。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对于居家隔离医学观察人员，通过发放告知书、悬挂公示牌、每日上门等方式，强化落实单人单间隔离、体温监测等措施。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建立帮扶制度，由村、社区分别组建爱心服务队，主动问询、及时协调解决隔离人员困难。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zh-CN" w:eastAsia="zh-CN" w:bidi="ar-SA"/>
        </w:rPr>
        <w:t>环境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消杀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。乡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政府、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要对公厕等易出现疫情传播的重点公共场所，制定专门的消毒工作方案，设立专门值班员，负责消毒和秩序管理工作。对确诊和疑似病例、无症状感染者的行动轨迹进行全链条、彻底消杀。对生活垃圾应当消毒并外运集中处理，对隔离人员产生垃圾集中消毒、封存，由相关部门处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  <w:t>五、强化保障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（一）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zh-CN" w:eastAsia="zh-CN" w:bidi="ar-SA"/>
        </w:rPr>
        <w:t>强化组织保障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干部分包村、村干部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包组、组干部包户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的三级网格分片包干机制，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落实疫情防控责任制，强化冬春季、节假日等重点时段防控。落实党委政府属地责任、行业部门主管责任、单位主体责任、个人和家庭自我管理责任。发挥村干部、网格员、党员和志愿者的积极作用。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建立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健全村公共卫生委员会，强化村卫生健康治理，组织村民开展卫生防疫工作。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（二）落实应急保障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疫情防控和应急处置工作的经费支持和物资保障，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按照疫情防控应对实操指南要求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由财政办和乡平安办负责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配齐足够的社区排查力量，乡政府要备好口罩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4000个，消毒液20瓶，消毒洗手液20瓶，村（社区）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务必配备口罩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300个以上，消毒水6瓶以上，消毒洗手液6瓶以上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/>
          <w:lang w:val="en-US" w:eastAsia="zh-CN" w:bidi="ar-SA"/>
        </w:rPr>
        <w:t>（三）强化救治保障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加强对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</w:rPr>
        <w:t>卫生院和村卫生室医务人员新冠肺炎防控技术与院感防控培训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确保能及时识别疑似症状患者，及时送医排查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，如遇可疑症状人员，应及时报告乡平安办及乡卫生院，由乡卫生院派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120救护车及时送至县相关检测机构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（四）完善应急预案方案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结合农村地区特点，研判不同情形下农村地区的检测、隔离、流调、救治等能力需求，细化应急预案，拓展前期制定的疫情防控作战图，明确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人员和设备安排，确保一旦发生疫情，支援力量能及时到位。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（一）提高认识，加强领导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要站在讲政治、顾大局的高度，切实把疫情防控工作作为当前的一项政治任务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严格落实各项防控措施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充分认识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疫情防控工作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的重要性，切实强化组织领导，落实工作措施，确保各项工作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（二）明确责任，强化措施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要严格按照本方案的有关要求，结合职责职能，进一步细化工作措施、明确工作责任，落实强有力的措施，切实做到人员到位、措施到位、保障到位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履职履责。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（三）严明纪律，强化督查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要严格按照县委县政府的工作纪律要求，强化领导责任和工作人员责任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认真开展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督查，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确保各项防控措施扎实推进、全面落实。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4002D98-8D5A-40EE-9D38-B8682ED07B81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4EF7A56-5F79-442F-B1FF-76AF48831DE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69DE934-8C8C-409A-8DBE-080A915F2ABF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463129B-5ECD-46F9-9579-52DF0DAA1552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187CB8E5-DD73-4A14-8774-C310D6DD5C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D443EA"/>
    <w:multiLevelType w:val="singleLevel"/>
    <w:tmpl w:val="AAD443EA"/>
    <w:lvl w:ilvl="0" w:tentative="0">
      <w:start w:val="10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pStyle w:val="3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945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741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MDgzMDAzYWQ1NzZmMjU0NTQ1NzQwN2I1NDAzZGMifQ=="/>
  </w:docVars>
  <w:rsids>
    <w:rsidRoot w:val="50311D91"/>
    <w:rsid w:val="00BC7499"/>
    <w:rsid w:val="091E5D50"/>
    <w:rsid w:val="09A7090E"/>
    <w:rsid w:val="0AB8560A"/>
    <w:rsid w:val="0C9A0400"/>
    <w:rsid w:val="0C9B1E45"/>
    <w:rsid w:val="0FD52CB6"/>
    <w:rsid w:val="10C86C66"/>
    <w:rsid w:val="11767217"/>
    <w:rsid w:val="13AC5DCF"/>
    <w:rsid w:val="19CA5AFD"/>
    <w:rsid w:val="1EF40964"/>
    <w:rsid w:val="26C938DE"/>
    <w:rsid w:val="284956B2"/>
    <w:rsid w:val="2A064FE9"/>
    <w:rsid w:val="2D4664F1"/>
    <w:rsid w:val="304F4F3B"/>
    <w:rsid w:val="3A7C1354"/>
    <w:rsid w:val="3D5B1CB7"/>
    <w:rsid w:val="41DE448D"/>
    <w:rsid w:val="47283963"/>
    <w:rsid w:val="498714F7"/>
    <w:rsid w:val="49D55E82"/>
    <w:rsid w:val="4A981744"/>
    <w:rsid w:val="4AEE3E37"/>
    <w:rsid w:val="4D0C1E29"/>
    <w:rsid w:val="4D1A0E6D"/>
    <w:rsid w:val="4D7B152D"/>
    <w:rsid w:val="50311D91"/>
    <w:rsid w:val="51A43008"/>
    <w:rsid w:val="53C42CD1"/>
    <w:rsid w:val="5D6B0B73"/>
    <w:rsid w:val="5DFF49DF"/>
    <w:rsid w:val="5E955577"/>
    <w:rsid w:val="608F2955"/>
    <w:rsid w:val="611317C4"/>
    <w:rsid w:val="69702A29"/>
    <w:rsid w:val="6A7B09A8"/>
    <w:rsid w:val="6B45775C"/>
    <w:rsid w:val="6BEA27A4"/>
    <w:rsid w:val="6E2A571E"/>
    <w:rsid w:val="6E910A47"/>
    <w:rsid w:val="6EDD4B8E"/>
    <w:rsid w:val="71285068"/>
    <w:rsid w:val="71C54CC8"/>
    <w:rsid w:val="76D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tabs>
        <w:tab w:val="left" w:pos="0"/>
      </w:tabs>
      <w:spacing w:before="1"/>
      <w:ind w:left="155"/>
      <w:outlineLvl w:val="0"/>
    </w:pPr>
    <w:rPr>
      <w:rFonts w:ascii="宋体" w:hAnsi="宋体" w:cs="宋体"/>
      <w:szCs w:val="32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table of authorities"/>
    <w:basedOn w:val="1"/>
    <w:next w:val="1"/>
    <w:qFormat/>
    <w:uiPriority w:val="99"/>
    <w:pPr>
      <w:ind w:left="420" w:leftChars="200"/>
    </w:pPr>
    <w:rPr>
      <w:rFonts w:hAnsi="Calibri" w:eastAsia="方正仿宋_GBK"/>
      <w:sz w:val="32"/>
      <w:szCs w:val="24"/>
    </w:rPr>
  </w:style>
  <w:style w:type="paragraph" w:styleId="6">
    <w:name w:val="Body Text"/>
    <w:basedOn w:val="1"/>
    <w:next w:val="7"/>
    <w:qFormat/>
    <w:uiPriority w:val="99"/>
  </w:style>
  <w:style w:type="paragraph" w:styleId="7">
    <w:name w:val="toc 5"/>
    <w:basedOn w:val="1"/>
    <w:next w:val="1"/>
    <w:qFormat/>
    <w:uiPriority w:val="99"/>
    <w:pPr>
      <w:ind w:left="1680" w:leftChars="800"/>
    </w:pPr>
    <w:rPr>
      <w:rFonts w:ascii="Times New Roman" w:hAnsi="Times New Roman"/>
    </w:r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索引 51"/>
    <w:basedOn w:val="1"/>
    <w:next w:val="1"/>
    <w:qFormat/>
    <w:uiPriority w:val="0"/>
    <w:pPr>
      <w:ind w:left="1680"/>
    </w:p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7">
    <w:name w:val="font31"/>
    <w:basedOn w:val="1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18">
    <w:name w:val="普通(网站)1"/>
    <w:basedOn w:val="1"/>
    <w:qFormat/>
    <w:uiPriority w:val="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left"/>
    </w:pPr>
    <w:rPr>
      <w:rFonts w:eastAsia="方正仿宋_GBK"/>
      <w:kern w:val="0"/>
      <w:sz w:val="24"/>
      <w:szCs w:val="20"/>
    </w:rPr>
  </w:style>
  <w:style w:type="paragraph" w:customStyle="1" w:styleId="19">
    <w:name w:val="我的正文"/>
    <w:basedOn w:val="1"/>
    <w:qFormat/>
    <w:uiPriority w:val="0"/>
    <w:pPr>
      <w:adjustRightInd w:val="0"/>
      <w:snapToGrid w:val="0"/>
      <w:spacing w:line="400" w:lineRule="exact"/>
      <w:ind w:firstLine="200" w:firstLineChars="200"/>
    </w:pPr>
    <w:rPr>
      <w:rFonts w:ascii="黑体" w:hAnsi="仿宋" w:cs="黑体"/>
      <w:sz w:val="24"/>
    </w:rPr>
  </w:style>
  <w:style w:type="paragraph" w:customStyle="1" w:styleId="20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2020-01-01T10:56:00Z</dcterms:created>
  <dc:creator>尚诚</dc:creator>
  <cp:lastModifiedBy>咚咚锵</cp:lastModifiedBy>
  <dcterms:modified xsi:type="dcterms:W3CDTF">2023-12-04T07:31:44Z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96985A71F45C435792456DB45AE4C391</vt:lpwstr>
  </property>
</Properties>
</file>