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920105" cy="8661400"/>
            <wp:effectExtent l="0" t="0" r="4445" b="6350"/>
            <wp:docPr id="19" name="图片 19" descr="QQ图片2023112815451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QQ图片20231128154513"/>
                    <pic:cNvPicPr>
                      <a:picLocks noChangeAspect="true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20105" cy="866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924550" cy="8820785"/>
            <wp:effectExtent l="0" t="0" r="0" b="18415"/>
            <wp:docPr id="20" name="图片 20" descr="QQ图片2023112815451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QQ图片20231128154518"/>
                    <pic:cNvPicPr>
                      <a:picLocks noChangeAspect="true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24550" cy="8820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928360" cy="8831580"/>
            <wp:effectExtent l="0" t="0" r="15240" b="7620"/>
            <wp:docPr id="21" name="图片 21" descr="QQ图片2023112815452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QQ图片20231128154522"/>
                    <pic:cNvPicPr>
                      <a:picLocks noChangeAspect="true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28360" cy="8831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928995" cy="8839200"/>
            <wp:effectExtent l="0" t="0" r="14605" b="0"/>
            <wp:docPr id="22" name="图片 22" descr="QQ图片2023112815452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QQ图片20231128154526"/>
                    <pic:cNvPicPr>
                      <a:picLocks noChangeAspect="true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28995" cy="883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939790" cy="8955405"/>
            <wp:effectExtent l="0" t="0" r="3810" b="17145"/>
            <wp:docPr id="23" name="图片 23" descr="QQ图片20231128154530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QQ图片20231128154530"/>
                    <pic:cNvPicPr>
                      <a:picLocks noChangeAspect="true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955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922010" cy="8672830"/>
            <wp:effectExtent l="0" t="0" r="6350" b="13970"/>
            <wp:docPr id="24" name="图片 24" descr="QQ图片2023112815453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QQ图片20231128154534"/>
                    <pic:cNvPicPr>
                      <a:picLocks noChangeAspect="true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22010" cy="8672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930900" cy="8549005"/>
            <wp:effectExtent l="0" t="0" r="12700" b="635"/>
            <wp:docPr id="1" name="图片 1" descr="三元镇人居环境改善项目水土保持设施自主验收表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三元镇人居环境改善项目水土保持设施自主验收表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30900" cy="854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440" w:lineRule="exact"/>
        <w:jc w:val="both"/>
        <w:textAlignment w:val="auto"/>
        <w:rPr>
          <w:rFonts w:hint="eastAsia" w:eastAsiaTheme="minorEastAsia"/>
          <w:lang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kern w:val="0"/>
          <w:sz w:val="32"/>
          <w:szCs w:val="32"/>
          <w:shd w:val="clear" w:fill="FFFFFF"/>
          <w:lang w:val="en-US" w:eastAsia="zh-CN" w:bidi="ar"/>
        </w:rPr>
        <w:t>（此件公开发布）</w:t>
      </w:r>
      <w:bookmarkStart w:id="0" w:name="_GoBack"/>
      <w:bookmarkEnd w:id="0"/>
    </w:p>
    <w:sectPr>
      <w:pgSz w:w="11906" w:h="16838"/>
      <w:pgMar w:top="1417" w:right="1134" w:bottom="1134" w:left="1417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Times New Roman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方正黑体_GBK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2000609000000000000"/>
    <w:charset w:val="02"/>
    <w:family w:val="roman"/>
    <w:pitch w:val="default"/>
    <w:sig w:usb0="800000AF" w:usb1="4000204A" w:usb2="00000000" w:usb3="00000000" w:csb0="2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4"/>
  <w:embedSystemFonts/>
  <w:bordersDoNotSurroundHeader w:val="true"/>
  <w:bordersDoNotSurroundFooter w:val="true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2DD2535"/>
    <w:rsid w:val="12DD2535"/>
    <w:rsid w:val="5F11F912"/>
    <w:rsid w:val="72025DD7"/>
    <w:rsid w:val="FB56A0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false"/>
        </a:gradFill>
        <a:gradFill rotWithShape="true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false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Office_11.8.2.10386_F1E327BC-269C-435d-A152-05C5408002CA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2023-11-28T23:46:00Z</dcterms:created>
  <dc:creator>Administrator</dc:creator>
  <cp:lastModifiedBy>三元镇机要秘书</cp:lastModifiedBy>
  <dcterms:modified xsi:type="dcterms:W3CDTF">2024-03-07T16:53:08Z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2052-11.8.2.10386</vt:lpwstr>
  </property>
  <property fmtid="{D5CDD505-2E9C-101B-9397-08002B2CF9AE}" pid="3" name="ICV">
    <vt:lpwstr>9B123EE238CB45E5B851FBAD92F850F8_13</vt:lpwstr>
  </property>
</Properties>
</file>