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7FB80">
      <w:pPr>
        <w:keepNext w:val="0"/>
        <w:keepLines w:val="0"/>
        <w:pageBreakBefore w:val="0"/>
        <w:widowControl/>
        <w:kinsoku/>
        <w:overflowPunct/>
        <w:topLinePunct w:val="0"/>
        <w:autoSpaceDE/>
        <w:autoSpaceDN/>
        <w:bidi w:val="0"/>
        <w:adjustRightInd/>
        <w:snapToGrid/>
        <w:spacing w:line="570" w:lineRule="exact"/>
        <w:jc w:val="center"/>
        <w:textAlignment w:val="auto"/>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丰都县双龙镇人民政府公益性岗位招聘公告</w:t>
      </w:r>
    </w:p>
    <w:p w14:paraId="250547D6">
      <w:pPr>
        <w:keepNext w:val="0"/>
        <w:keepLines w:val="0"/>
        <w:pageBreakBefore w:val="0"/>
        <w:kinsoku/>
        <w:overflowPunct/>
        <w:topLinePunct w:val="0"/>
        <w:autoSpaceDE/>
        <w:autoSpaceDN/>
        <w:bidi w:val="0"/>
        <w:adjustRightInd/>
        <w:snapToGrid/>
        <w:spacing w:line="570" w:lineRule="exact"/>
        <w:textAlignment w:val="auto"/>
        <w:rPr>
          <w:rFonts w:ascii="微软雅黑" w:hAnsi="微软雅黑" w:eastAsia="微软雅黑" w:cs="微软雅黑"/>
          <w:i w:val="0"/>
          <w:iCs w:val="0"/>
          <w:caps w:val="0"/>
          <w:color w:val="333333"/>
          <w:spacing w:val="0"/>
          <w:sz w:val="45"/>
          <w:szCs w:val="45"/>
          <w:shd w:val="clear" w:fill="FFFFFF"/>
        </w:rPr>
      </w:pPr>
    </w:p>
    <w:p w14:paraId="4E40E685">
      <w:pPr>
        <w:pStyle w:val="4"/>
        <w:keepNext w:val="0"/>
        <w:keepLines w:val="0"/>
        <w:widowControl/>
        <w:suppressLineNumbers w:val="0"/>
        <w:spacing w:before="0" w:beforeAutospacing="0" w:after="0" w:afterAutospacing="0" w:line="315" w:lineRule="atLeast"/>
        <w:ind w:left="0" w:right="0" w:firstLine="645"/>
        <w:rPr>
          <w:rFonts w:ascii="Calibri" w:hAnsi="Calibri" w:cs="Calibri"/>
          <w:sz w:val="21"/>
          <w:szCs w:val="21"/>
        </w:rPr>
      </w:pPr>
      <w:r>
        <w:rPr>
          <w:rFonts w:ascii="方正仿宋_GBK" w:hAnsi="方正仿宋_GBK" w:eastAsia="方正仿宋_GBK" w:cs="方正仿宋_GBK"/>
          <w:sz w:val="31"/>
          <w:szCs w:val="31"/>
        </w:rPr>
        <w:t>因工作需要，</w:t>
      </w:r>
      <w:r>
        <w:rPr>
          <w:rFonts w:hint="eastAsia" w:ascii="方正仿宋_GBK" w:hAnsi="方正仿宋_GBK" w:eastAsia="方正仿宋_GBK" w:cs="方正仿宋_GBK"/>
          <w:sz w:val="31"/>
          <w:szCs w:val="31"/>
        </w:rPr>
        <w:t>丰都县双龙镇人民政府面向社会公开招聘公益性岗位人员，现将有关事项公告如下：</w:t>
      </w:r>
    </w:p>
    <w:p w14:paraId="71F930C6">
      <w:pPr>
        <w:pStyle w:val="4"/>
        <w:keepNext w:val="0"/>
        <w:keepLines w:val="0"/>
        <w:widowControl/>
        <w:suppressLineNumbers w:val="0"/>
        <w:shd w:val="clear" w:fill="FFFFFF"/>
        <w:spacing w:before="105" w:beforeAutospacing="0" w:after="105" w:afterAutospacing="0" w:line="315" w:lineRule="atLeast"/>
        <w:ind w:left="0" w:right="0" w:firstLine="645"/>
        <w:jc w:val="both"/>
        <w:rPr>
          <w:rFonts w:hint="default" w:ascii="Calibri" w:hAnsi="Calibri" w:cs="Calibri"/>
          <w:sz w:val="24"/>
          <w:szCs w:val="24"/>
        </w:rPr>
      </w:pPr>
      <w:r>
        <w:rPr>
          <w:rFonts w:ascii="方正黑体_GBK" w:hAnsi="方正黑体_GBK" w:eastAsia="方正黑体_GBK" w:cs="方正黑体_GBK"/>
          <w:sz w:val="31"/>
          <w:szCs w:val="31"/>
          <w:shd w:val="clear" w:fill="FFFFFF"/>
        </w:rPr>
        <w:t>一、招聘人数</w:t>
      </w:r>
    </w:p>
    <w:p w14:paraId="27A560E8">
      <w:pPr>
        <w:pStyle w:val="4"/>
        <w:keepNext w:val="0"/>
        <w:keepLines w:val="0"/>
        <w:widowControl/>
        <w:suppressLineNumbers w:val="0"/>
        <w:shd w:val="clear" w:fill="FFFFFF"/>
        <w:spacing w:before="105" w:beforeAutospacing="0" w:after="105" w:afterAutospacing="0" w:line="315" w:lineRule="atLeast"/>
        <w:ind w:left="0" w:right="0" w:firstLine="645"/>
        <w:jc w:val="both"/>
        <w:rPr>
          <w:rFonts w:hint="default" w:ascii="Calibri" w:hAnsi="Calibri" w:cs="Calibri"/>
          <w:sz w:val="24"/>
          <w:szCs w:val="24"/>
        </w:rPr>
      </w:pPr>
      <w:r>
        <w:rPr>
          <w:rFonts w:hint="eastAsia" w:ascii="方正仿宋_GBK" w:hAnsi="方正仿宋_GBK" w:eastAsia="方正仿宋_GBK" w:cs="方正仿宋_GBK"/>
          <w:sz w:val="31"/>
          <w:szCs w:val="31"/>
          <w:shd w:val="clear" w:fill="FFFFFF"/>
        </w:rPr>
        <w:t>本次招聘公益性岗位人员</w:t>
      </w:r>
      <w:r>
        <w:rPr>
          <w:rFonts w:hint="default" w:ascii="Times New Roman" w:hAnsi="Times New Roman" w:eastAsia="方正仿宋_GBK" w:cs="Times New Roman"/>
          <w:sz w:val="31"/>
          <w:szCs w:val="31"/>
          <w:shd w:val="clear" w:fill="FFFFFF"/>
        </w:rPr>
        <w:t>2</w:t>
      </w:r>
      <w:r>
        <w:rPr>
          <w:rFonts w:hint="eastAsia" w:ascii="方正仿宋_GBK" w:hAnsi="方正仿宋_GBK" w:eastAsia="方正仿宋_GBK" w:cs="方正仿宋_GBK"/>
          <w:sz w:val="31"/>
          <w:szCs w:val="31"/>
          <w:shd w:val="clear" w:fill="FFFFFF"/>
        </w:rPr>
        <w:t>名。</w:t>
      </w:r>
    </w:p>
    <w:p w14:paraId="3A95C9FC">
      <w:pPr>
        <w:pStyle w:val="4"/>
        <w:keepNext w:val="0"/>
        <w:keepLines w:val="0"/>
        <w:widowControl/>
        <w:suppressLineNumbers w:val="0"/>
        <w:shd w:val="clear" w:fill="FFFFFF"/>
        <w:spacing w:before="105" w:beforeAutospacing="0" w:after="105" w:afterAutospacing="0" w:line="315" w:lineRule="atLeast"/>
        <w:ind w:left="0" w:right="0" w:firstLine="645"/>
        <w:jc w:val="both"/>
        <w:rPr>
          <w:rFonts w:hint="default" w:ascii="Calibri" w:hAnsi="Calibri" w:cs="Calibri"/>
          <w:sz w:val="24"/>
          <w:szCs w:val="24"/>
        </w:rPr>
      </w:pPr>
      <w:r>
        <w:rPr>
          <w:rFonts w:hint="eastAsia" w:ascii="方正黑体_GBK" w:hAnsi="方正黑体_GBK" w:eastAsia="方正黑体_GBK" w:cs="方正黑体_GBK"/>
          <w:sz w:val="31"/>
          <w:szCs w:val="31"/>
          <w:shd w:val="clear" w:fill="FFFFFF"/>
        </w:rPr>
        <w:t>二、招聘范围及条件</w:t>
      </w:r>
    </w:p>
    <w:p w14:paraId="4E0AC7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eastAsia" w:ascii="方正仿宋_GBK" w:hAnsi="方正仿宋_GBK" w:eastAsia="方正仿宋_GBK" w:cs="方正仿宋_GBK"/>
          <w:sz w:val="31"/>
          <w:szCs w:val="31"/>
          <w:shd w:val="clear" w:fill="FFFFFF"/>
        </w:rPr>
        <w:t>（一）人员范围</w:t>
      </w:r>
    </w:p>
    <w:p w14:paraId="163AE0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default" w:ascii="Times New Roman" w:hAnsi="Times New Roman" w:eastAsia="方正仿宋_GBK" w:cs="Times New Roman"/>
          <w:sz w:val="31"/>
          <w:szCs w:val="31"/>
          <w:shd w:val="clear" w:fill="FFFFFF"/>
        </w:rPr>
        <w:t>2022</w:t>
      </w:r>
      <w:r>
        <w:rPr>
          <w:rFonts w:hint="eastAsia" w:ascii="方正仿宋_GBK" w:hAnsi="方正仿宋_GBK" w:eastAsia="方正仿宋_GBK" w:cs="方正仿宋_GBK"/>
          <w:sz w:val="31"/>
          <w:szCs w:val="31"/>
          <w:shd w:val="clear" w:fill="FFFFFF"/>
        </w:rPr>
        <w:t>届、</w:t>
      </w: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届离校未就业高校毕业生。</w:t>
      </w:r>
    </w:p>
    <w:p w14:paraId="1462EE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eastAsia" w:ascii="方正仿宋_GBK" w:hAnsi="方正仿宋_GBK" w:eastAsia="方正仿宋_GBK" w:cs="方正仿宋_GBK"/>
          <w:sz w:val="31"/>
          <w:szCs w:val="31"/>
          <w:shd w:val="clear" w:fill="FFFFFF"/>
        </w:rPr>
        <w:t>（二）资格条件  </w:t>
      </w:r>
    </w:p>
    <w:p w14:paraId="192AAA58">
      <w:pPr>
        <w:pStyle w:val="4"/>
        <w:keepNext w:val="0"/>
        <w:keepLines w:val="0"/>
        <w:widowControl/>
        <w:suppressLineNumbers w:val="0"/>
        <w:shd w:val="clear" w:fill="FFFFFF"/>
        <w:spacing w:before="105" w:beforeAutospacing="0" w:after="105" w:afterAutospacing="0" w:line="315" w:lineRule="atLeast"/>
        <w:ind w:left="0" w:right="0" w:firstLine="645"/>
        <w:jc w:val="both"/>
        <w:rPr>
          <w:rFonts w:hint="default" w:ascii="Calibri" w:hAnsi="Calibri" w:cs="Calibri"/>
          <w:sz w:val="24"/>
          <w:szCs w:val="24"/>
        </w:rPr>
      </w:pPr>
      <w:r>
        <w:rPr>
          <w:rFonts w:hint="default" w:ascii="Times New Roman" w:hAnsi="Times New Roman" w:eastAsia="方正仿宋_GBK" w:cs="Times New Roman"/>
          <w:sz w:val="31"/>
          <w:szCs w:val="31"/>
          <w:shd w:val="clear" w:fill="FFFFFF"/>
        </w:rPr>
        <w:t>1.</w:t>
      </w:r>
      <w:r>
        <w:rPr>
          <w:rFonts w:hint="eastAsia" w:ascii="方正仿宋_GBK" w:hAnsi="方正仿宋_GBK" w:eastAsia="方正仿宋_GBK" w:cs="方正仿宋_GBK"/>
          <w:sz w:val="31"/>
          <w:szCs w:val="31"/>
          <w:shd w:val="clear" w:fill="FFFFFF"/>
        </w:rPr>
        <w:t>重庆籍户口；  </w:t>
      </w:r>
    </w:p>
    <w:p w14:paraId="698D520B">
      <w:pPr>
        <w:pStyle w:val="4"/>
        <w:keepNext w:val="0"/>
        <w:keepLines w:val="0"/>
        <w:widowControl/>
        <w:suppressLineNumbers w:val="0"/>
        <w:shd w:val="clear" w:fill="FFFFFF"/>
        <w:spacing w:before="105" w:beforeAutospacing="0" w:after="105" w:afterAutospacing="0" w:line="315" w:lineRule="atLeast"/>
        <w:ind w:left="0" w:right="0" w:firstLine="645"/>
        <w:jc w:val="both"/>
        <w:rPr>
          <w:rFonts w:hint="default" w:ascii="Calibri" w:hAnsi="Calibri" w:cs="Calibri"/>
          <w:sz w:val="24"/>
          <w:szCs w:val="24"/>
        </w:rPr>
      </w:pPr>
      <w:r>
        <w:rPr>
          <w:rFonts w:hint="default" w:ascii="Times New Roman" w:hAnsi="Times New Roman" w:eastAsia="方正仿宋_GBK" w:cs="Times New Roman"/>
          <w:sz w:val="31"/>
          <w:szCs w:val="31"/>
          <w:shd w:val="clear" w:fill="FFFFFF"/>
        </w:rPr>
        <w:t>2.</w:t>
      </w:r>
      <w:r>
        <w:rPr>
          <w:rFonts w:hint="eastAsia" w:ascii="方正仿宋_GBK" w:hAnsi="方正仿宋_GBK" w:eastAsia="方正仿宋_GBK" w:cs="方正仿宋_GBK"/>
          <w:sz w:val="31"/>
          <w:szCs w:val="31"/>
          <w:shd w:val="clear" w:fill="FFFFFF"/>
        </w:rPr>
        <w:t>拥护党的路线、方针、政策，遵纪守法，有较高的政治思想素质和良好的职业道德，品行端正，无违法违纪等不良记录；</w:t>
      </w:r>
    </w:p>
    <w:p w14:paraId="31C6E9FA">
      <w:pPr>
        <w:pStyle w:val="4"/>
        <w:keepNext w:val="0"/>
        <w:keepLines w:val="0"/>
        <w:widowControl/>
        <w:suppressLineNumbers w:val="0"/>
        <w:shd w:val="clear" w:fill="FFFFFF"/>
        <w:spacing w:before="105" w:beforeAutospacing="0" w:after="105" w:afterAutospacing="0" w:line="315" w:lineRule="atLeast"/>
        <w:ind w:left="0" w:right="0" w:firstLine="645"/>
        <w:jc w:val="both"/>
        <w:rPr>
          <w:rFonts w:hint="default" w:ascii="Calibri" w:hAnsi="Calibri" w:cs="Calibri"/>
          <w:sz w:val="24"/>
          <w:szCs w:val="24"/>
        </w:rPr>
      </w:pPr>
      <w:r>
        <w:rPr>
          <w:rFonts w:hint="default" w:ascii="Times New Roman" w:hAnsi="Times New Roman" w:eastAsia="方正仿宋_GBK" w:cs="Times New Roman"/>
          <w:sz w:val="31"/>
          <w:szCs w:val="31"/>
          <w:shd w:val="clear" w:fill="FFFFFF"/>
        </w:rPr>
        <w:t>3.</w:t>
      </w:r>
      <w:r>
        <w:rPr>
          <w:rFonts w:hint="eastAsia" w:ascii="方正仿宋_GBK" w:hAnsi="方正仿宋_GBK" w:eastAsia="方正仿宋_GBK" w:cs="方正仿宋_GBK"/>
          <w:sz w:val="31"/>
          <w:szCs w:val="31"/>
          <w:shd w:val="clear" w:fill="FFFFFF"/>
        </w:rPr>
        <w:t>全日制大学专科及以上学历；  </w:t>
      </w:r>
    </w:p>
    <w:p w14:paraId="7815F703">
      <w:pPr>
        <w:pStyle w:val="4"/>
        <w:keepNext w:val="0"/>
        <w:keepLines w:val="0"/>
        <w:widowControl/>
        <w:suppressLineNumbers w:val="0"/>
        <w:shd w:val="clear" w:fill="FFFFFF"/>
        <w:spacing w:before="105" w:beforeAutospacing="0" w:after="105" w:afterAutospacing="0" w:line="315" w:lineRule="atLeast"/>
        <w:ind w:left="0" w:right="0" w:firstLine="645"/>
        <w:jc w:val="both"/>
        <w:rPr>
          <w:rFonts w:hint="default" w:ascii="Calibri" w:hAnsi="Calibri" w:cs="Calibri"/>
          <w:sz w:val="24"/>
          <w:szCs w:val="24"/>
        </w:rPr>
      </w:pPr>
      <w:r>
        <w:rPr>
          <w:rFonts w:hint="default" w:ascii="Times New Roman" w:hAnsi="Times New Roman" w:eastAsia="方正仿宋_GBK" w:cs="Times New Roman"/>
          <w:sz w:val="31"/>
          <w:szCs w:val="31"/>
          <w:shd w:val="clear" w:fill="FFFFFF"/>
        </w:rPr>
        <w:t>4.</w:t>
      </w:r>
      <w:r>
        <w:rPr>
          <w:rFonts w:hint="eastAsia" w:ascii="方正仿宋_GBK" w:hAnsi="方正仿宋_GBK" w:eastAsia="方正仿宋_GBK" w:cs="方正仿宋_GBK"/>
          <w:sz w:val="31"/>
          <w:szCs w:val="31"/>
          <w:shd w:val="clear" w:fill="FFFFFF"/>
        </w:rPr>
        <w:t>年龄</w:t>
      </w:r>
      <w:r>
        <w:rPr>
          <w:rFonts w:hint="default" w:ascii="Times New Roman" w:hAnsi="Times New Roman" w:eastAsia="方正仿宋_GBK" w:cs="Times New Roman"/>
          <w:sz w:val="31"/>
          <w:szCs w:val="31"/>
          <w:shd w:val="clear" w:fill="FFFFFF"/>
        </w:rPr>
        <w:t>30</w:t>
      </w:r>
      <w:r>
        <w:rPr>
          <w:rFonts w:hint="eastAsia" w:ascii="方正仿宋_GBK" w:hAnsi="方正仿宋_GBK" w:eastAsia="方正仿宋_GBK" w:cs="方正仿宋_GBK"/>
          <w:sz w:val="31"/>
          <w:szCs w:val="31"/>
          <w:shd w:val="clear" w:fill="FFFFFF"/>
        </w:rPr>
        <w:t>周岁及以下；  </w:t>
      </w:r>
    </w:p>
    <w:p w14:paraId="4EB2978A">
      <w:pPr>
        <w:pStyle w:val="4"/>
        <w:keepNext w:val="0"/>
        <w:keepLines w:val="0"/>
        <w:widowControl/>
        <w:suppressLineNumbers w:val="0"/>
        <w:shd w:val="clear" w:fill="FFFFFF"/>
        <w:spacing w:before="105" w:beforeAutospacing="0" w:after="105" w:afterAutospacing="0" w:line="315" w:lineRule="atLeast"/>
        <w:ind w:left="0" w:right="0" w:firstLine="645"/>
        <w:jc w:val="both"/>
        <w:rPr>
          <w:rFonts w:hint="default" w:ascii="Calibri" w:hAnsi="Calibri" w:cs="Calibri"/>
          <w:sz w:val="24"/>
          <w:szCs w:val="24"/>
        </w:rPr>
      </w:pPr>
      <w:r>
        <w:rPr>
          <w:rFonts w:hint="default" w:ascii="Times New Roman" w:hAnsi="Times New Roman" w:eastAsia="方正仿宋_GBK" w:cs="Times New Roman"/>
          <w:sz w:val="31"/>
          <w:szCs w:val="31"/>
          <w:shd w:val="clear" w:fill="FFFFFF"/>
        </w:rPr>
        <w:t>5.</w:t>
      </w:r>
      <w:r>
        <w:rPr>
          <w:rFonts w:hint="eastAsia" w:ascii="方正仿宋_GBK" w:hAnsi="方正仿宋_GBK" w:eastAsia="方正仿宋_GBK" w:cs="方正仿宋_GBK"/>
          <w:sz w:val="31"/>
          <w:szCs w:val="31"/>
          <w:shd w:val="clear" w:fill="FFFFFF"/>
        </w:rPr>
        <w:t>身心健康、具备正常履职的身体健康状况；</w:t>
      </w:r>
    </w:p>
    <w:p w14:paraId="7C67212E">
      <w:pPr>
        <w:pStyle w:val="4"/>
        <w:keepNext w:val="0"/>
        <w:keepLines w:val="0"/>
        <w:widowControl/>
        <w:suppressLineNumbers w:val="0"/>
        <w:shd w:val="clear" w:fill="FFFFFF"/>
        <w:spacing w:before="105" w:beforeAutospacing="0" w:after="105" w:afterAutospacing="0" w:line="315" w:lineRule="atLeast"/>
        <w:ind w:left="0" w:right="0" w:firstLine="645"/>
        <w:jc w:val="both"/>
        <w:rPr>
          <w:rFonts w:hint="default" w:ascii="Calibri" w:hAnsi="Calibri" w:cs="Calibri"/>
          <w:sz w:val="24"/>
          <w:szCs w:val="24"/>
        </w:rPr>
      </w:pPr>
      <w:r>
        <w:rPr>
          <w:rFonts w:hint="default" w:ascii="Times New Roman" w:hAnsi="Times New Roman" w:eastAsia="方正仿宋_GBK" w:cs="Times New Roman"/>
          <w:sz w:val="31"/>
          <w:szCs w:val="31"/>
          <w:shd w:val="clear" w:fill="FFFFFF"/>
        </w:rPr>
        <w:t>6</w:t>
      </w:r>
      <w:r>
        <w:rPr>
          <w:rFonts w:hint="eastAsia" w:ascii="方正仿宋_GBK" w:hAnsi="方正仿宋_GBK" w:eastAsia="方正仿宋_GBK" w:cs="方正仿宋_GBK"/>
          <w:sz w:val="31"/>
          <w:szCs w:val="31"/>
          <w:shd w:val="clear" w:fill="FFFFFF"/>
        </w:rPr>
        <w:t>、爱岗敬业，责任心强，服从安排，听从指挥，熟悉电脑操作，会使用</w:t>
      </w:r>
      <w:r>
        <w:rPr>
          <w:rFonts w:hint="default" w:ascii="Times New Roman" w:hAnsi="Times New Roman" w:eastAsia="方正仿宋_GBK" w:cs="Times New Roman"/>
          <w:sz w:val="31"/>
          <w:szCs w:val="31"/>
          <w:shd w:val="clear" w:fill="FFFFFF"/>
        </w:rPr>
        <w:t>Office</w:t>
      </w:r>
      <w:r>
        <w:rPr>
          <w:rFonts w:hint="eastAsia" w:ascii="方正仿宋_GBK" w:hAnsi="方正仿宋_GBK" w:eastAsia="方正仿宋_GBK" w:cs="方正仿宋_GBK"/>
          <w:sz w:val="31"/>
          <w:szCs w:val="31"/>
          <w:shd w:val="clear" w:fill="FFFFFF"/>
        </w:rPr>
        <w:t>、</w:t>
      </w:r>
      <w:r>
        <w:rPr>
          <w:rFonts w:hint="default" w:ascii="Times New Roman" w:hAnsi="Times New Roman" w:eastAsia="方正仿宋_GBK" w:cs="Times New Roman"/>
          <w:sz w:val="31"/>
          <w:szCs w:val="31"/>
          <w:shd w:val="clear" w:fill="FFFFFF"/>
        </w:rPr>
        <w:t>WPS</w:t>
      </w:r>
      <w:r>
        <w:rPr>
          <w:rFonts w:hint="eastAsia" w:ascii="方正仿宋_GBK" w:hAnsi="方正仿宋_GBK" w:eastAsia="方正仿宋_GBK" w:cs="方正仿宋_GBK"/>
          <w:sz w:val="31"/>
          <w:szCs w:val="31"/>
          <w:shd w:val="clear" w:fill="FFFFFF"/>
        </w:rPr>
        <w:t>等办公软件。</w:t>
      </w:r>
    </w:p>
    <w:p w14:paraId="51B10F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eastAsia" w:ascii="方正仿宋_GBK" w:hAnsi="方正仿宋_GBK" w:eastAsia="方正仿宋_GBK" w:cs="方正仿宋_GBK"/>
          <w:sz w:val="31"/>
          <w:szCs w:val="31"/>
          <w:shd w:val="clear" w:fill="FFFFFF"/>
        </w:rPr>
        <w:t>（三）不得报名情形  </w:t>
      </w:r>
    </w:p>
    <w:p w14:paraId="6660B8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default" w:ascii="Times New Roman" w:hAnsi="Times New Roman" w:eastAsia="方正仿宋_GBK" w:cs="Times New Roman"/>
          <w:sz w:val="31"/>
          <w:szCs w:val="31"/>
          <w:shd w:val="clear" w:fill="FFFFFF"/>
        </w:rPr>
        <w:t>1.</w:t>
      </w:r>
      <w:r>
        <w:rPr>
          <w:rFonts w:hint="eastAsia" w:ascii="方正仿宋_GBK" w:hAnsi="方正仿宋_GBK" w:eastAsia="方正仿宋_GBK" w:cs="方正仿宋_GBK"/>
          <w:sz w:val="31"/>
          <w:szCs w:val="31"/>
          <w:shd w:val="clear" w:fill="FFFFFF"/>
        </w:rPr>
        <w:t>曾因犯罪受过刑事处罚或曾被开除公职的人员；</w:t>
      </w:r>
    </w:p>
    <w:p w14:paraId="511D1E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default" w:ascii="Times New Roman" w:hAnsi="Times New Roman" w:eastAsia="方正仿宋_GBK" w:cs="Times New Roman"/>
          <w:sz w:val="31"/>
          <w:szCs w:val="31"/>
          <w:shd w:val="clear" w:fill="FFFFFF"/>
        </w:rPr>
        <w:t>2.</w:t>
      </w:r>
      <w:r>
        <w:rPr>
          <w:rFonts w:hint="eastAsia" w:ascii="方正仿宋_GBK" w:hAnsi="方正仿宋_GBK" w:eastAsia="方正仿宋_GBK" w:cs="方正仿宋_GBK"/>
          <w:sz w:val="31"/>
          <w:szCs w:val="31"/>
          <w:shd w:val="clear" w:fill="FFFFFF"/>
        </w:rPr>
        <w:t>属于刑事案件被告人、犯罪嫌疑人，司法机关尚未撤销案件、检察机关尚未作出不起诉决定或人民法院尚未宣告无罪的人员；</w:t>
      </w:r>
    </w:p>
    <w:p w14:paraId="793998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default" w:ascii="Times New Roman" w:hAnsi="Times New Roman" w:eastAsia="方正仿宋_GBK" w:cs="Times New Roman"/>
          <w:sz w:val="31"/>
          <w:szCs w:val="31"/>
          <w:shd w:val="clear" w:fill="FFFFFF"/>
        </w:rPr>
        <w:t>3.</w:t>
      </w:r>
      <w:r>
        <w:rPr>
          <w:rFonts w:hint="eastAsia" w:ascii="方正仿宋_GBK" w:hAnsi="方正仿宋_GBK" w:eastAsia="方正仿宋_GBK" w:cs="方正仿宋_GBK"/>
          <w:sz w:val="31"/>
          <w:szCs w:val="31"/>
          <w:shd w:val="clear" w:fill="FFFFFF"/>
        </w:rPr>
        <w:t>尚未解除党纪、政务处分或正在接受纪律审查的人员；</w:t>
      </w:r>
    </w:p>
    <w:p w14:paraId="510633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default" w:ascii="Times New Roman" w:hAnsi="Times New Roman" w:eastAsia="方正仿宋_GBK" w:cs="Times New Roman"/>
          <w:sz w:val="31"/>
          <w:szCs w:val="31"/>
          <w:shd w:val="clear" w:fill="FFFFFF"/>
        </w:rPr>
        <w:t>4.</w:t>
      </w:r>
      <w:r>
        <w:rPr>
          <w:rFonts w:hint="eastAsia" w:ascii="方正仿宋_GBK" w:hAnsi="方正仿宋_GBK" w:eastAsia="方正仿宋_GBK" w:cs="方正仿宋_GBK"/>
          <w:sz w:val="31"/>
          <w:szCs w:val="31"/>
          <w:shd w:val="clear" w:fill="FFFFFF"/>
        </w:rPr>
        <w:t>曾经因违法行为，被给予行政拘留、收容教养、强制戒毒等限制人身自由和治安行政处罚人员；</w:t>
      </w:r>
    </w:p>
    <w:p w14:paraId="115F5F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default" w:ascii="Times New Roman" w:hAnsi="Times New Roman" w:eastAsia="方正仿宋_GBK" w:cs="Times New Roman"/>
          <w:sz w:val="31"/>
          <w:szCs w:val="31"/>
          <w:shd w:val="clear" w:fill="FFFFFF"/>
        </w:rPr>
        <w:t>5.</w:t>
      </w:r>
      <w:r>
        <w:rPr>
          <w:rFonts w:hint="eastAsia" w:ascii="方正仿宋_GBK" w:hAnsi="方正仿宋_GBK" w:eastAsia="方正仿宋_GBK" w:cs="方正仿宋_GBK"/>
          <w:sz w:val="31"/>
          <w:szCs w:val="31"/>
          <w:shd w:val="clear" w:fill="FFFFFF"/>
        </w:rPr>
        <w:t>被人民法院纳入的失信被执行人；</w:t>
      </w:r>
    </w:p>
    <w:p w14:paraId="03583B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default" w:ascii="Times New Roman" w:hAnsi="Times New Roman" w:eastAsia="方正仿宋_GBK" w:cs="Times New Roman"/>
          <w:sz w:val="31"/>
          <w:szCs w:val="31"/>
          <w:shd w:val="clear" w:fill="FFFFFF"/>
        </w:rPr>
        <w:t>6.</w:t>
      </w:r>
      <w:r>
        <w:rPr>
          <w:rFonts w:hint="eastAsia" w:ascii="方正仿宋_GBK" w:hAnsi="方正仿宋_GBK" w:eastAsia="方正仿宋_GBK" w:cs="方正仿宋_GBK"/>
          <w:sz w:val="31"/>
          <w:szCs w:val="31"/>
          <w:shd w:val="clear" w:fill="FFFFFF"/>
        </w:rPr>
        <w:t>国家有关部委联合签署备忘录明确的失信情形人员。</w:t>
      </w:r>
    </w:p>
    <w:p w14:paraId="0991B53C">
      <w:pPr>
        <w:pStyle w:val="4"/>
        <w:keepNext w:val="0"/>
        <w:keepLines w:val="0"/>
        <w:widowControl/>
        <w:suppressLineNumbers w:val="0"/>
        <w:spacing w:before="0" w:beforeAutospacing="0" w:after="0" w:afterAutospacing="0" w:line="315" w:lineRule="atLeast"/>
        <w:ind w:left="0" w:right="0" w:firstLine="645"/>
        <w:rPr>
          <w:rFonts w:hint="default" w:ascii="Calibri" w:hAnsi="Calibri" w:cs="Calibri"/>
          <w:sz w:val="31"/>
          <w:szCs w:val="31"/>
        </w:rPr>
      </w:pPr>
      <w:r>
        <w:rPr>
          <w:rFonts w:hint="eastAsia" w:ascii="方正黑体_GBK" w:hAnsi="方正黑体_GBK" w:eastAsia="方正黑体_GBK" w:cs="方正黑体_GBK"/>
          <w:sz w:val="31"/>
          <w:szCs w:val="31"/>
        </w:rPr>
        <w:t>三、招聘程序</w:t>
      </w:r>
    </w:p>
    <w:p w14:paraId="4CA2C001">
      <w:pPr>
        <w:pStyle w:val="4"/>
        <w:keepNext w:val="0"/>
        <w:keepLines w:val="0"/>
        <w:widowControl/>
        <w:suppressLineNumbers w:val="0"/>
        <w:shd w:val="clear" w:fill="FFFFFF"/>
        <w:spacing w:before="105" w:beforeAutospacing="0" w:after="105" w:afterAutospacing="0" w:line="315" w:lineRule="atLeast"/>
        <w:ind w:left="0" w:right="0" w:firstLine="765"/>
        <w:jc w:val="both"/>
        <w:rPr>
          <w:rFonts w:hint="default" w:ascii="Calibri" w:hAnsi="Calibri" w:cs="Calibri"/>
          <w:sz w:val="24"/>
          <w:szCs w:val="24"/>
        </w:rPr>
      </w:pPr>
      <w:r>
        <w:rPr>
          <w:rFonts w:ascii="方正楷体_GBK" w:hAnsi="方正楷体_GBK" w:eastAsia="方正楷体_GBK" w:cs="方正楷体_GBK"/>
          <w:spacing w:val="30"/>
          <w:sz w:val="31"/>
          <w:szCs w:val="31"/>
          <w:shd w:val="clear" w:fill="FFFFFF"/>
        </w:rPr>
        <w:t>（一）报名及资格审查  </w:t>
      </w:r>
    </w:p>
    <w:p w14:paraId="3D9C35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default" w:ascii="Times New Roman" w:hAnsi="Times New Roman" w:eastAsia="方正仿宋_GBK" w:cs="Times New Roman"/>
          <w:sz w:val="31"/>
          <w:szCs w:val="31"/>
          <w:shd w:val="clear" w:fill="FFFFFF"/>
        </w:rPr>
        <w:t>1.</w:t>
      </w:r>
      <w:r>
        <w:rPr>
          <w:rFonts w:hint="eastAsia" w:ascii="方正仿宋_GBK" w:hAnsi="方正仿宋_GBK" w:eastAsia="方正仿宋_GBK" w:cs="方正仿宋_GBK"/>
          <w:sz w:val="31"/>
          <w:szCs w:val="31"/>
          <w:shd w:val="clear" w:fill="FFFFFF"/>
        </w:rPr>
        <w:t>报名时间：</w:t>
      </w:r>
      <w:r>
        <w:rPr>
          <w:rFonts w:hint="default" w:ascii="Times New Roman" w:hAnsi="Times New Roman" w:eastAsia="方正仿宋_GBK" w:cs="Times New Roman"/>
          <w:sz w:val="31"/>
          <w:szCs w:val="31"/>
          <w:shd w:val="clear" w:fill="FFFFFF"/>
        </w:rPr>
        <w:t>2024</w:t>
      </w:r>
      <w:r>
        <w:rPr>
          <w:rFonts w:hint="eastAsia" w:ascii="方正仿宋_GBK" w:hAnsi="方正仿宋_GBK" w:eastAsia="方正仿宋_GBK" w:cs="方正仿宋_GBK"/>
          <w:sz w:val="31"/>
          <w:szCs w:val="31"/>
          <w:shd w:val="clear" w:fill="FFFFFF"/>
        </w:rPr>
        <w:t>年</w:t>
      </w:r>
      <w:r>
        <w:rPr>
          <w:rFonts w:hint="default" w:ascii="Times New Roman" w:hAnsi="Times New Roman" w:eastAsia="方正仿宋_GBK" w:cs="Times New Roman"/>
          <w:sz w:val="31"/>
          <w:szCs w:val="31"/>
          <w:shd w:val="clear" w:fill="FFFFFF"/>
        </w:rPr>
        <w:t>4</w:t>
      </w:r>
      <w:r>
        <w:rPr>
          <w:rFonts w:hint="eastAsia" w:ascii="方正仿宋_GBK" w:hAnsi="方正仿宋_GBK" w:eastAsia="方正仿宋_GBK" w:cs="方正仿宋_GBK"/>
          <w:sz w:val="31"/>
          <w:szCs w:val="31"/>
          <w:shd w:val="clear" w:fill="FFFFFF"/>
        </w:rPr>
        <w:t>月</w:t>
      </w:r>
      <w:r>
        <w:rPr>
          <w:rFonts w:hint="default" w:ascii="Times New Roman" w:hAnsi="Times New Roman" w:eastAsia="方正仿宋_GBK" w:cs="Times New Roman"/>
          <w:sz w:val="31"/>
          <w:szCs w:val="31"/>
          <w:shd w:val="clear" w:fill="FFFFFF"/>
        </w:rPr>
        <w:t>15</w:t>
      </w:r>
      <w:r>
        <w:rPr>
          <w:rFonts w:hint="eastAsia" w:ascii="方正仿宋_GBK" w:hAnsi="方正仿宋_GBK" w:eastAsia="方正仿宋_GBK" w:cs="方正仿宋_GBK"/>
          <w:sz w:val="31"/>
          <w:szCs w:val="31"/>
          <w:shd w:val="clear" w:fill="FFFFFF"/>
        </w:rPr>
        <w:t>日至</w:t>
      </w:r>
      <w:r>
        <w:rPr>
          <w:rFonts w:hint="default" w:ascii="Times New Roman" w:hAnsi="Times New Roman" w:eastAsia="方正仿宋_GBK" w:cs="Times New Roman"/>
          <w:sz w:val="31"/>
          <w:szCs w:val="31"/>
          <w:shd w:val="clear" w:fill="FFFFFF"/>
        </w:rPr>
        <w:t>4</w:t>
      </w:r>
      <w:r>
        <w:rPr>
          <w:rFonts w:hint="eastAsia" w:ascii="方正仿宋_GBK" w:hAnsi="方正仿宋_GBK" w:eastAsia="方正仿宋_GBK" w:cs="方正仿宋_GBK"/>
          <w:sz w:val="31"/>
          <w:szCs w:val="31"/>
          <w:shd w:val="clear" w:fill="FFFFFF"/>
        </w:rPr>
        <w:t>月</w:t>
      </w:r>
      <w:r>
        <w:rPr>
          <w:rFonts w:hint="default" w:ascii="Times New Roman" w:hAnsi="Times New Roman" w:eastAsia="方正仿宋_GBK" w:cs="Times New Roman"/>
          <w:sz w:val="31"/>
          <w:szCs w:val="31"/>
          <w:shd w:val="clear" w:fill="FFFFFF"/>
        </w:rPr>
        <w:t>18</w:t>
      </w:r>
      <w:r>
        <w:rPr>
          <w:rFonts w:hint="eastAsia" w:ascii="方正仿宋_GBK" w:hAnsi="方正仿宋_GBK" w:eastAsia="方正仿宋_GBK" w:cs="方正仿宋_GBK"/>
          <w:sz w:val="31"/>
          <w:szCs w:val="31"/>
          <w:shd w:val="clear" w:fill="FFFFFF"/>
        </w:rPr>
        <w:t>日（上午</w:t>
      </w:r>
      <w:r>
        <w:rPr>
          <w:rFonts w:hint="default" w:ascii="Times New Roman" w:hAnsi="Times New Roman" w:cs="Times New Roman"/>
          <w:sz w:val="31"/>
          <w:szCs w:val="31"/>
          <w:shd w:val="clear" w:fill="FFFFFF"/>
        </w:rPr>
        <w:t>9</w:t>
      </w:r>
      <w:r>
        <w:rPr>
          <w:rFonts w:hint="eastAsia" w:ascii="方正仿宋_GBK" w:hAnsi="方正仿宋_GBK" w:eastAsia="方正仿宋_GBK" w:cs="方正仿宋_GBK"/>
          <w:sz w:val="31"/>
          <w:szCs w:val="31"/>
          <w:shd w:val="clear" w:fill="FFFFFF"/>
        </w:rPr>
        <w:t>：</w:t>
      </w:r>
      <w:r>
        <w:rPr>
          <w:rFonts w:hint="default" w:ascii="Times New Roman" w:hAnsi="Times New Roman" w:cs="Times New Roman"/>
          <w:sz w:val="31"/>
          <w:szCs w:val="31"/>
          <w:shd w:val="clear" w:fill="FFFFFF"/>
        </w:rPr>
        <w:t>00-12</w:t>
      </w:r>
      <w:r>
        <w:rPr>
          <w:rFonts w:hint="eastAsia" w:ascii="方正仿宋_GBK" w:hAnsi="方正仿宋_GBK" w:eastAsia="方正仿宋_GBK" w:cs="方正仿宋_GBK"/>
          <w:sz w:val="31"/>
          <w:szCs w:val="31"/>
          <w:shd w:val="clear" w:fill="FFFFFF"/>
        </w:rPr>
        <w:t>：</w:t>
      </w:r>
      <w:r>
        <w:rPr>
          <w:rFonts w:hint="default" w:ascii="Times New Roman" w:hAnsi="Times New Roman" w:cs="Times New Roman"/>
          <w:sz w:val="31"/>
          <w:szCs w:val="31"/>
          <w:shd w:val="clear" w:fill="FFFFFF"/>
        </w:rPr>
        <w:t>00</w:t>
      </w:r>
      <w:r>
        <w:rPr>
          <w:rFonts w:hint="eastAsia" w:ascii="方正仿宋_GBK" w:hAnsi="方正仿宋_GBK" w:eastAsia="方正仿宋_GBK" w:cs="方正仿宋_GBK"/>
          <w:sz w:val="31"/>
          <w:szCs w:val="31"/>
          <w:shd w:val="clear" w:fill="FFFFFF"/>
        </w:rPr>
        <w:t>，</w:t>
      </w:r>
      <w:r>
        <w:rPr>
          <w:rFonts w:hint="default" w:ascii="Times New Roman" w:hAnsi="Times New Roman" w:cs="Times New Roman"/>
          <w:sz w:val="31"/>
          <w:szCs w:val="31"/>
          <w:shd w:val="clear" w:fill="FFFFFF"/>
        </w:rPr>
        <w:t>14</w:t>
      </w:r>
      <w:r>
        <w:rPr>
          <w:rFonts w:hint="eastAsia" w:ascii="方正仿宋_GBK" w:hAnsi="方正仿宋_GBK" w:eastAsia="方正仿宋_GBK" w:cs="方正仿宋_GBK"/>
          <w:sz w:val="31"/>
          <w:szCs w:val="31"/>
          <w:shd w:val="clear" w:fill="FFFFFF"/>
        </w:rPr>
        <w:t>：</w:t>
      </w:r>
      <w:r>
        <w:rPr>
          <w:rFonts w:hint="default" w:ascii="Times New Roman" w:hAnsi="Times New Roman" w:cs="Times New Roman"/>
          <w:sz w:val="31"/>
          <w:szCs w:val="31"/>
          <w:shd w:val="clear" w:fill="FFFFFF"/>
        </w:rPr>
        <w:t>30-17</w:t>
      </w:r>
      <w:r>
        <w:rPr>
          <w:rFonts w:hint="eastAsia" w:ascii="方正仿宋_GBK" w:hAnsi="方正仿宋_GBK" w:eastAsia="方正仿宋_GBK" w:cs="方正仿宋_GBK"/>
          <w:sz w:val="31"/>
          <w:szCs w:val="31"/>
          <w:shd w:val="clear" w:fill="FFFFFF"/>
        </w:rPr>
        <w:t>：</w:t>
      </w:r>
      <w:r>
        <w:rPr>
          <w:rFonts w:hint="default" w:ascii="Times New Roman" w:hAnsi="Times New Roman" w:cs="Times New Roman"/>
          <w:sz w:val="31"/>
          <w:szCs w:val="31"/>
          <w:shd w:val="clear" w:fill="FFFFFF"/>
        </w:rPr>
        <w:t>30</w:t>
      </w:r>
      <w:r>
        <w:rPr>
          <w:rFonts w:hint="eastAsia" w:ascii="方正仿宋_GBK" w:hAnsi="方正仿宋_GBK" w:eastAsia="方正仿宋_GBK" w:cs="方正仿宋_GBK"/>
          <w:sz w:val="31"/>
          <w:szCs w:val="31"/>
          <w:shd w:val="clear" w:fill="FFFFFF"/>
        </w:rPr>
        <w:t>）；  </w:t>
      </w:r>
    </w:p>
    <w:p w14:paraId="61EE7E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default" w:ascii="Times New Roman" w:hAnsi="Times New Roman" w:eastAsia="方正仿宋_GBK" w:cs="Times New Roman"/>
          <w:sz w:val="31"/>
          <w:szCs w:val="31"/>
          <w:shd w:val="clear" w:fill="FFFFFF"/>
        </w:rPr>
        <w:t>2.</w:t>
      </w:r>
      <w:r>
        <w:rPr>
          <w:rFonts w:hint="eastAsia" w:ascii="方正仿宋_GBK" w:hAnsi="方正仿宋_GBK" w:eastAsia="方正仿宋_GBK" w:cs="方正仿宋_GBK"/>
          <w:sz w:val="31"/>
          <w:szCs w:val="31"/>
          <w:shd w:val="clear" w:fill="FFFFFF"/>
        </w:rPr>
        <w:t>所需材料：《公益性岗位报名登记表》、本人身份证、毕业证书、学位证书复印件及原件；    </w:t>
      </w:r>
    </w:p>
    <w:p w14:paraId="1AD65D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default" w:ascii="Times New Roman" w:hAnsi="Times New Roman" w:eastAsia="方正仿宋_GBK" w:cs="Times New Roman"/>
          <w:sz w:val="31"/>
          <w:szCs w:val="31"/>
          <w:shd w:val="clear" w:fill="FFFFFF"/>
        </w:rPr>
        <w:t>3.</w:t>
      </w:r>
      <w:r>
        <w:rPr>
          <w:rFonts w:hint="eastAsia" w:ascii="方正仿宋_GBK" w:hAnsi="方正仿宋_GBK" w:eastAsia="方正仿宋_GBK" w:cs="方正仿宋_GBK"/>
          <w:sz w:val="31"/>
          <w:szCs w:val="31"/>
          <w:shd w:val="clear" w:fill="FFFFFF"/>
        </w:rPr>
        <w:t>报名方式：符合条件人员，携报名所需材料到双龙社保所现场报名。 </w:t>
      </w:r>
    </w:p>
    <w:p w14:paraId="57D65FE2">
      <w:pPr>
        <w:pStyle w:val="4"/>
        <w:keepNext w:val="0"/>
        <w:keepLines w:val="0"/>
        <w:widowControl/>
        <w:suppressLineNumbers w:val="0"/>
        <w:shd w:val="clear" w:fill="FFFFFF"/>
        <w:spacing w:before="105" w:beforeAutospacing="0" w:after="105" w:afterAutospacing="0" w:line="315" w:lineRule="atLeast"/>
        <w:ind w:left="0" w:right="0" w:firstLine="765"/>
        <w:jc w:val="both"/>
        <w:rPr>
          <w:rFonts w:hint="default" w:ascii="Calibri" w:hAnsi="Calibri" w:cs="Calibri"/>
          <w:sz w:val="24"/>
          <w:szCs w:val="24"/>
        </w:rPr>
      </w:pPr>
      <w:r>
        <w:rPr>
          <w:rFonts w:hint="eastAsia" w:ascii="方正楷体_GBK" w:hAnsi="方正楷体_GBK" w:eastAsia="方正楷体_GBK" w:cs="方正楷体_GBK"/>
          <w:spacing w:val="30"/>
          <w:sz w:val="31"/>
          <w:szCs w:val="31"/>
          <w:shd w:val="clear" w:fill="FFFFFF"/>
        </w:rPr>
        <w:t>（二）考察。</w:t>
      </w:r>
      <w:r>
        <w:rPr>
          <w:rFonts w:hint="eastAsia" w:ascii="方正仿宋_GBK" w:hAnsi="方正仿宋_GBK" w:eastAsia="方正仿宋_GBK" w:cs="方正仿宋_GBK"/>
          <w:spacing w:val="30"/>
          <w:sz w:val="31"/>
          <w:szCs w:val="31"/>
          <w:shd w:val="clear" w:fill="FFFFFF"/>
        </w:rPr>
        <w:t>资格审查合格的人员由分管工作领导及相关工作人员对考察对象在政治思想、意识形态、纪</w:t>
      </w:r>
      <w:bookmarkStart w:id="0" w:name="_GoBack"/>
      <w:bookmarkEnd w:id="0"/>
      <w:r>
        <w:rPr>
          <w:rFonts w:hint="eastAsia" w:ascii="方正仿宋_GBK" w:hAnsi="方正仿宋_GBK" w:eastAsia="方正仿宋_GBK" w:cs="方正仿宋_GBK"/>
          <w:spacing w:val="30"/>
          <w:sz w:val="31"/>
          <w:szCs w:val="31"/>
          <w:shd w:val="clear" w:fill="FFFFFF"/>
        </w:rPr>
        <w:t>律意识等方面进行考察，并形成考察结论。  </w:t>
      </w:r>
    </w:p>
    <w:p w14:paraId="2CCC0CC1">
      <w:pPr>
        <w:pStyle w:val="4"/>
        <w:keepNext w:val="0"/>
        <w:keepLines w:val="0"/>
        <w:widowControl/>
        <w:suppressLineNumbers w:val="0"/>
        <w:spacing w:before="0" w:beforeAutospacing="0" w:after="0" w:afterAutospacing="0" w:line="315" w:lineRule="atLeast"/>
        <w:ind w:left="0" w:right="0" w:firstLine="645"/>
        <w:rPr>
          <w:rFonts w:hint="default" w:ascii="Calibri" w:hAnsi="Calibri" w:cs="Calibri"/>
          <w:sz w:val="31"/>
          <w:szCs w:val="31"/>
        </w:rPr>
      </w:pPr>
      <w:r>
        <w:rPr>
          <w:rFonts w:hint="eastAsia" w:ascii="方正楷体_GBK" w:hAnsi="方正楷体_GBK" w:eastAsia="方正楷体_GBK" w:cs="方正楷体_GBK"/>
          <w:spacing w:val="30"/>
          <w:sz w:val="31"/>
          <w:szCs w:val="31"/>
        </w:rPr>
        <w:t>（三）聘用及待遇。</w:t>
      </w:r>
      <w:r>
        <w:rPr>
          <w:rFonts w:hint="eastAsia" w:ascii="方正仿宋_GBK" w:hAnsi="方正仿宋_GBK" w:eastAsia="方正仿宋_GBK" w:cs="方正仿宋_GBK"/>
          <w:sz w:val="31"/>
          <w:szCs w:val="31"/>
        </w:rPr>
        <w:t>考察合格人员进行为期</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个工作日的公示，公示期满无异议的统一办理聘用手续。公益性岗位工作期限不超过</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年，聘用人员需与丰都县双龙镇人民政府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公益性岗位补贴、交纳五险。</w:t>
      </w:r>
    </w:p>
    <w:p w14:paraId="1F899E8E">
      <w:pPr>
        <w:pStyle w:val="4"/>
        <w:keepNext w:val="0"/>
        <w:keepLines w:val="0"/>
        <w:widowControl/>
        <w:suppressLineNumbers w:val="0"/>
        <w:spacing w:before="0" w:beforeAutospacing="0" w:after="0" w:afterAutospacing="0" w:line="315" w:lineRule="atLeast"/>
        <w:ind w:left="0" w:right="0" w:firstLine="645"/>
        <w:rPr>
          <w:rFonts w:hint="default" w:ascii="Calibri" w:hAnsi="Calibri" w:cs="Calibri"/>
          <w:sz w:val="31"/>
          <w:szCs w:val="31"/>
        </w:rPr>
      </w:pPr>
      <w:r>
        <w:rPr>
          <w:rFonts w:hint="eastAsia" w:ascii="方正黑体_GBK" w:hAnsi="方正黑体_GBK" w:eastAsia="方正黑体_GBK" w:cs="方正黑体_GBK"/>
          <w:sz w:val="31"/>
          <w:szCs w:val="31"/>
        </w:rPr>
        <w:t>四、工作地点</w:t>
      </w:r>
    </w:p>
    <w:p w14:paraId="1B3BE109">
      <w:pPr>
        <w:pStyle w:val="4"/>
        <w:keepNext w:val="0"/>
        <w:keepLines w:val="0"/>
        <w:widowControl/>
        <w:suppressLineNumbers w:val="0"/>
        <w:spacing w:before="0" w:beforeAutospacing="0" w:after="0" w:afterAutospacing="0" w:line="315" w:lineRule="atLeast"/>
        <w:ind w:left="0" w:right="0" w:firstLine="645"/>
        <w:rPr>
          <w:rFonts w:hint="default" w:ascii="Calibri" w:hAnsi="Calibri" w:cs="Calibri"/>
          <w:sz w:val="21"/>
          <w:szCs w:val="21"/>
        </w:rPr>
      </w:pPr>
      <w:r>
        <w:rPr>
          <w:rFonts w:hint="eastAsia" w:ascii="方正仿宋_GBK" w:hAnsi="方正仿宋_GBK" w:eastAsia="方正仿宋_GBK" w:cs="方正仿宋_GBK"/>
          <w:sz w:val="31"/>
          <w:szCs w:val="31"/>
        </w:rPr>
        <w:t>丰都县双龙镇人民政府</w:t>
      </w:r>
    </w:p>
    <w:p w14:paraId="4C394A98">
      <w:pPr>
        <w:pStyle w:val="4"/>
        <w:keepNext w:val="0"/>
        <w:keepLines w:val="0"/>
        <w:widowControl/>
        <w:suppressLineNumbers w:val="0"/>
        <w:spacing w:before="0" w:beforeAutospacing="0" w:after="0" w:afterAutospacing="0" w:line="315" w:lineRule="atLeast"/>
        <w:ind w:left="0" w:right="0" w:firstLine="645"/>
        <w:rPr>
          <w:rFonts w:hint="default" w:ascii="Calibri" w:hAnsi="Calibri" w:cs="Calibri"/>
          <w:sz w:val="31"/>
          <w:szCs w:val="31"/>
        </w:rPr>
      </w:pPr>
      <w:r>
        <w:rPr>
          <w:rFonts w:hint="eastAsia" w:ascii="方正黑体_GBK" w:hAnsi="方正黑体_GBK" w:eastAsia="方正黑体_GBK" w:cs="方正黑体_GBK"/>
          <w:sz w:val="31"/>
          <w:szCs w:val="31"/>
        </w:rPr>
        <w:t>五、纪律与监督</w:t>
      </w:r>
    </w:p>
    <w:p w14:paraId="70F0FF7D">
      <w:pPr>
        <w:pStyle w:val="4"/>
        <w:keepNext w:val="0"/>
        <w:keepLines w:val="0"/>
        <w:widowControl/>
        <w:suppressLineNumbers w:val="0"/>
        <w:spacing w:before="0" w:beforeAutospacing="0" w:after="0" w:afterAutospacing="0" w:line="315" w:lineRule="atLeast"/>
        <w:ind w:left="0" w:right="0" w:firstLine="645"/>
        <w:rPr>
          <w:rFonts w:hint="default" w:ascii="Calibri" w:hAnsi="Calibri" w:cs="Calibri"/>
          <w:sz w:val="21"/>
          <w:szCs w:val="21"/>
        </w:rPr>
      </w:pPr>
      <w:r>
        <w:rPr>
          <w:rFonts w:hint="eastAsia" w:ascii="方正仿宋_GBK" w:hAnsi="方正仿宋_GBK" w:eastAsia="方正仿宋_GBK" w:cs="方正仿宋_GBK"/>
          <w:sz w:val="31"/>
          <w:szCs w:val="31"/>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双龙镇人民政府负责解释。咨询电话</w:t>
      </w:r>
      <w:r>
        <w:rPr>
          <w:rFonts w:hint="default" w:ascii="Times New Roman" w:hAnsi="Times New Roman" w:eastAsia="方正仿宋_GBK" w:cs="Times New Roman"/>
          <w:sz w:val="31"/>
          <w:szCs w:val="31"/>
        </w:rPr>
        <w:t>:023-70694011</w:t>
      </w:r>
      <w:r>
        <w:rPr>
          <w:rFonts w:hint="eastAsia" w:ascii="方正仿宋_GBK" w:hAnsi="方正仿宋_GBK" w:eastAsia="方正仿宋_GBK" w:cs="方正仿宋_GBK"/>
          <w:sz w:val="31"/>
          <w:szCs w:val="31"/>
        </w:rPr>
        <w:t>。</w:t>
      </w:r>
    </w:p>
    <w:p w14:paraId="6AA5E9B2">
      <w:pPr>
        <w:pStyle w:val="4"/>
        <w:keepNext w:val="0"/>
        <w:keepLines w:val="0"/>
        <w:widowControl/>
        <w:suppressLineNumbers w:val="0"/>
        <w:spacing w:before="0" w:beforeAutospacing="0" w:after="0" w:afterAutospacing="0" w:line="315" w:lineRule="atLeast"/>
        <w:ind w:left="0" w:right="0"/>
        <w:jc w:val="both"/>
        <w:rPr>
          <w:rFonts w:hint="default" w:ascii="Calibri" w:hAnsi="Calibri" w:cs="Calibri"/>
          <w:sz w:val="21"/>
          <w:szCs w:val="21"/>
        </w:rPr>
      </w:pPr>
      <w:r>
        <w:rPr>
          <w:rFonts w:hint="eastAsia" w:ascii="方正仿宋_GBK" w:hAnsi="方正仿宋_GBK" w:eastAsia="方正仿宋_GBK" w:cs="方正仿宋_GBK"/>
          <w:sz w:val="31"/>
          <w:szCs w:val="31"/>
        </w:rPr>
        <w:t> </w:t>
      </w:r>
    </w:p>
    <w:p w14:paraId="603185F8">
      <w:pPr>
        <w:pStyle w:val="4"/>
        <w:keepNext w:val="0"/>
        <w:keepLines w:val="0"/>
        <w:widowControl/>
        <w:suppressLineNumbers w:val="0"/>
        <w:spacing w:before="0" w:beforeAutospacing="0" w:after="0" w:afterAutospacing="0" w:line="31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sz w:val="31"/>
          <w:szCs w:val="31"/>
        </w:rPr>
        <w:t>附件：公益性岗位报名登记表</w:t>
      </w:r>
    </w:p>
    <w:p w14:paraId="1260DCF0">
      <w:pPr>
        <w:pStyle w:val="4"/>
        <w:keepNext w:val="0"/>
        <w:keepLines w:val="0"/>
        <w:widowControl/>
        <w:suppressLineNumbers w:val="0"/>
        <w:spacing w:before="0" w:beforeAutospacing="0" w:after="0" w:afterAutospacing="0" w:line="315" w:lineRule="atLeast"/>
        <w:ind w:left="0" w:right="0"/>
      </w:pPr>
    </w:p>
    <w:p w14:paraId="6BCC9E56">
      <w:pPr>
        <w:rPr>
          <w:rFonts w:hint="default"/>
          <w:lang w:val="en-US" w:eastAsia="zh-CN"/>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TdjZTA4ZGRkODA4N2VhMGMwOWRhYzI5NzEzNzcifQ=="/>
  </w:docVars>
  <w:rsids>
    <w:rsidRoot w:val="00000000"/>
    <w:rsid w:val="009A5857"/>
    <w:rsid w:val="024E06A7"/>
    <w:rsid w:val="027619AC"/>
    <w:rsid w:val="039B09F7"/>
    <w:rsid w:val="05634469"/>
    <w:rsid w:val="05940AC6"/>
    <w:rsid w:val="061E66A1"/>
    <w:rsid w:val="07E95234"/>
    <w:rsid w:val="09BC4A90"/>
    <w:rsid w:val="0A2D14EA"/>
    <w:rsid w:val="0B434BC7"/>
    <w:rsid w:val="0B8E420A"/>
    <w:rsid w:val="0C126BE9"/>
    <w:rsid w:val="0C403756"/>
    <w:rsid w:val="0C517711"/>
    <w:rsid w:val="0C893A2A"/>
    <w:rsid w:val="0D116EA1"/>
    <w:rsid w:val="0E15651D"/>
    <w:rsid w:val="0E66404E"/>
    <w:rsid w:val="0EAC1C08"/>
    <w:rsid w:val="0ED63521"/>
    <w:rsid w:val="103D6205"/>
    <w:rsid w:val="11380EA0"/>
    <w:rsid w:val="123B3C90"/>
    <w:rsid w:val="12FC7D91"/>
    <w:rsid w:val="1441006B"/>
    <w:rsid w:val="14481976"/>
    <w:rsid w:val="14E527F7"/>
    <w:rsid w:val="1598015F"/>
    <w:rsid w:val="15A12D12"/>
    <w:rsid w:val="15EA028F"/>
    <w:rsid w:val="161377E5"/>
    <w:rsid w:val="16D36F75"/>
    <w:rsid w:val="178756AA"/>
    <w:rsid w:val="18194E5B"/>
    <w:rsid w:val="1BC03F6C"/>
    <w:rsid w:val="1E636E30"/>
    <w:rsid w:val="1ED02718"/>
    <w:rsid w:val="1F4E188E"/>
    <w:rsid w:val="1FB363CA"/>
    <w:rsid w:val="20015EDA"/>
    <w:rsid w:val="221768AF"/>
    <w:rsid w:val="22A267A4"/>
    <w:rsid w:val="23F14035"/>
    <w:rsid w:val="263C4B36"/>
    <w:rsid w:val="270311B0"/>
    <w:rsid w:val="280B47C0"/>
    <w:rsid w:val="28A95D87"/>
    <w:rsid w:val="298E38FB"/>
    <w:rsid w:val="29D922B8"/>
    <w:rsid w:val="2A9D36CA"/>
    <w:rsid w:val="2C0F23A5"/>
    <w:rsid w:val="2CB74F17"/>
    <w:rsid w:val="2CC60A77"/>
    <w:rsid w:val="2E00469C"/>
    <w:rsid w:val="2E586286"/>
    <w:rsid w:val="2E7D7A9A"/>
    <w:rsid w:val="2F366006"/>
    <w:rsid w:val="2F6B3D97"/>
    <w:rsid w:val="30922964"/>
    <w:rsid w:val="31472051"/>
    <w:rsid w:val="31A57A34"/>
    <w:rsid w:val="31E57E30"/>
    <w:rsid w:val="362829E1"/>
    <w:rsid w:val="36D6068F"/>
    <w:rsid w:val="37272C99"/>
    <w:rsid w:val="3948040A"/>
    <w:rsid w:val="396C52DB"/>
    <w:rsid w:val="3AA75770"/>
    <w:rsid w:val="3B7C7A57"/>
    <w:rsid w:val="3BDE0180"/>
    <w:rsid w:val="3C401667"/>
    <w:rsid w:val="3C481E9A"/>
    <w:rsid w:val="3D3C2C25"/>
    <w:rsid w:val="3D956BAE"/>
    <w:rsid w:val="3F375C45"/>
    <w:rsid w:val="3FF34060"/>
    <w:rsid w:val="402E6E46"/>
    <w:rsid w:val="40D20119"/>
    <w:rsid w:val="414747EE"/>
    <w:rsid w:val="42C910A8"/>
    <w:rsid w:val="44B6565C"/>
    <w:rsid w:val="465A0995"/>
    <w:rsid w:val="46C91D00"/>
    <w:rsid w:val="47453CAD"/>
    <w:rsid w:val="48346B85"/>
    <w:rsid w:val="4887787D"/>
    <w:rsid w:val="48F50E49"/>
    <w:rsid w:val="4A2A5A1C"/>
    <w:rsid w:val="4A6C6281"/>
    <w:rsid w:val="4AE922E8"/>
    <w:rsid w:val="4BD22571"/>
    <w:rsid w:val="506127EB"/>
    <w:rsid w:val="50FA6B29"/>
    <w:rsid w:val="51B86C95"/>
    <w:rsid w:val="52081087"/>
    <w:rsid w:val="53752CF9"/>
    <w:rsid w:val="5461621D"/>
    <w:rsid w:val="54760DAE"/>
    <w:rsid w:val="54DC4C6B"/>
    <w:rsid w:val="56310FE7"/>
    <w:rsid w:val="56725887"/>
    <w:rsid w:val="56D03452"/>
    <w:rsid w:val="57945CD1"/>
    <w:rsid w:val="584B45E2"/>
    <w:rsid w:val="58960D56"/>
    <w:rsid w:val="5AE40D1D"/>
    <w:rsid w:val="5B1334BD"/>
    <w:rsid w:val="5B4B66A7"/>
    <w:rsid w:val="5CC9216B"/>
    <w:rsid w:val="5DFC1EDA"/>
    <w:rsid w:val="5ED370DF"/>
    <w:rsid w:val="5EDB5C1F"/>
    <w:rsid w:val="5F0059FA"/>
    <w:rsid w:val="60A1028A"/>
    <w:rsid w:val="60F90953"/>
    <w:rsid w:val="61A263F3"/>
    <w:rsid w:val="61C251E9"/>
    <w:rsid w:val="61D54F1C"/>
    <w:rsid w:val="62255EA3"/>
    <w:rsid w:val="63400ABB"/>
    <w:rsid w:val="634467FD"/>
    <w:rsid w:val="6381535B"/>
    <w:rsid w:val="64B27796"/>
    <w:rsid w:val="65091AAC"/>
    <w:rsid w:val="65646CE3"/>
    <w:rsid w:val="65752C9E"/>
    <w:rsid w:val="65D73958"/>
    <w:rsid w:val="65E46075"/>
    <w:rsid w:val="669E4476"/>
    <w:rsid w:val="66D85B66"/>
    <w:rsid w:val="679118E5"/>
    <w:rsid w:val="681A7B2C"/>
    <w:rsid w:val="6AFF300A"/>
    <w:rsid w:val="6CC25C16"/>
    <w:rsid w:val="6D185A90"/>
    <w:rsid w:val="6D6547D9"/>
    <w:rsid w:val="6D97577B"/>
    <w:rsid w:val="6E2052E5"/>
    <w:rsid w:val="6E7004A6"/>
    <w:rsid w:val="6F6D0E8A"/>
    <w:rsid w:val="6FCF7BB5"/>
    <w:rsid w:val="7084648B"/>
    <w:rsid w:val="712F289B"/>
    <w:rsid w:val="717C53B4"/>
    <w:rsid w:val="71A06D61"/>
    <w:rsid w:val="7271534A"/>
    <w:rsid w:val="72D1452F"/>
    <w:rsid w:val="743B3304"/>
    <w:rsid w:val="75706FDE"/>
    <w:rsid w:val="75826D11"/>
    <w:rsid w:val="76D67314"/>
    <w:rsid w:val="76FE6B3C"/>
    <w:rsid w:val="774D7FBF"/>
    <w:rsid w:val="77671AD2"/>
    <w:rsid w:val="77E22919"/>
    <w:rsid w:val="7957074E"/>
    <w:rsid w:val="7A777060"/>
    <w:rsid w:val="7AD718AD"/>
    <w:rsid w:val="7B090231"/>
    <w:rsid w:val="7BC71922"/>
    <w:rsid w:val="7C136915"/>
    <w:rsid w:val="7CFB5D27"/>
    <w:rsid w:val="7D32101D"/>
    <w:rsid w:val="7D4C0330"/>
    <w:rsid w:val="7D910439"/>
    <w:rsid w:val="7E9660E4"/>
    <w:rsid w:val="7EF0118F"/>
    <w:rsid w:val="7F720564"/>
    <w:rsid w:val="7FD56647"/>
    <w:rsid w:val="7FF8479F"/>
    <w:rsid w:val="AED479DD"/>
    <w:rsid w:val="B67FC218"/>
    <w:rsid w:val="DDCE18B4"/>
    <w:rsid w:val="FFB6D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0" w:lineRule="atLeast"/>
    </w:pPr>
    <w:rPr>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1027</Words>
  <Characters>1092</Characters>
  <Lines>0</Lines>
  <Paragraphs>0</Paragraphs>
  <TotalTime>1</TotalTime>
  <ScaleCrop>false</ScaleCrop>
  <LinksUpToDate>false</LinksUpToDate>
  <CharactersWithSpaces>1093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2021-03-18T09:22:00Z</dcterms:created>
  <dc:creator>HF</dc:creator>
  <cp:lastModifiedBy>温星星</cp:lastModifiedBy>
  <cp:lastPrinted>2023-06-03T09:11:00Z</cp:lastPrinted>
  <dcterms:modified xsi:type="dcterms:W3CDTF">2025-04-18T02:08:15Z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371082853_btnclosed</vt:lpwstr>
  </property>
  <property fmtid="{D5CDD505-2E9C-101B-9397-08002B2CF9AE}" pid="4" name="ICV">
    <vt:lpwstr>7E2C18871EE04CFF96D9F87626F69003_13</vt:lpwstr>
  </property>
  <property fmtid="{D5CDD505-2E9C-101B-9397-08002B2CF9AE}" pid="5" name="KSOTemplateDocerSaveRecord">
    <vt:lpwstr>eyJoZGlkIjoiZDRlMTI0ZmZkNWVkNDk2ZTg4NWYwOTQyMjQxMmY4NGEiLCJ1c2VySWQiOiIxMzIzODcwMDMzIn0=</vt:lpwstr>
  </property>
</Properties>
</file>