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BAF9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60" w:lineRule="exact"/>
        <w:jc w:val="center"/>
        <w:textAlignment w:val="auto"/>
        <w:rPr>
          <w:rStyle w:val="7"/>
          <w:rFonts w:ascii="方正小标宋_GBK" w:hAnsi="方正小标宋_GBK" w:eastAsia="方正小标宋_GBK" w:cs="方正小标宋_GBK"/>
          <w:b w:val="0"/>
          <w:color w:val="333333"/>
          <w:spacing w:val="-15"/>
          <w:sz w:val="44"/>
          <w:szCs w:val="44"/>
          <w:shd w:val="clear" w:color="auto" w:fill="FFFFFF"/>
        </w:rPr>
      </w:pPr>
    </w:p>
    <w:p w14:paraId="7FA73891">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60" w:lineRule="exact"/>
        <w:jc w:val="center"/>
        <w:textAlignment w:val="auto"/>
        <w:rPr>
          <w:rStyle w:val="7"/>
          <w:rFonts w:ascii="方正小标宋_GBK" w:hAnsi="方正小标宋_GBK" w:eastAsia="方正小标宋_GBK" w:cs="方正小标宋_GBK"/>
          <w:b w:val="0"/>
          <w:color w:val="333333"/>
          <w:spacing w:val="-15"/>
          <w:sz w:val="44"/>
          <w:szCs w:val="44"/>
          <w:shd w:val="clear" w:color="auto" w:fill="FFFFFF"/>
        </w:rPr>
      </w:pPr>
      <w:r>
        <w:rPr>
          <w:rStyle w:val="7"/>
          <w:rFonts w:hint="eastAsia" w:ascii="方正小标宋_GBK" w:hAnsi="方正小标宋_GBK" w:eastAsia="方正小标宋_GBK" w:cs="方正小标宋_GBK"/>
          <w:b w:val="0"/>
          <w:color w:val="333333"/>
          <w:spacing w:val="-15"/>
          <w:sz w:val="44"/>
          <w:szCs w:val="44"/>
          <w:shd w:val="clear" w:color="auto" w:fill="FFFFFF"/>
        </w:rPr>
        <w:t>关于</w:t>
      </w:r>
      <w:r>
        <w:rPr>
          <w:rStyle w:val="7"/>
          <w:rFonts w:hint="eastAsia" w:ascii="方正小标宋_GBK" w:hAnsi="Times New Roman" w:eastAsia="方正小标宋_GBK"/>
          <w:b w:val="0"/>
          <w:color w:val="333333"/>
          <w:spacing w:val="-15"/>
          <w:sz w:val="44"/>
          <w:szCs w:val="44"/>
          <w:shd w:val="clear" w:color="auto" w:fill="FFFFFF"/>
        </w:rPr>
        <w:t>202</w:t>
      </w:r>
      <w:r>
        <w:rPr>
          <w:rStyle w:val="7"/>
          <w:rFonts w:ascii="方正小标宋_GBK" w:hAnsi="Times New Roman" w:eastAsia="方正小标宋_GBK"/>
          <w:b w:val="0"/>
          <w:color w:val="333333"/>
          <w:spacing w:val="-15"/>
          <w:sz w:val="44"/>
          <w:szCs w:val="44"/>
          <w:shd w:val="clear" w:color="auto" w:fill="FFFFFF"/>
        </w:rPr>
        <w:t>4</w:t>
      </w:r>
      <w:r>
        <w:rPr>
          <w:rStyle w:val="7"/>
          <w:rFonts w:hint="eastAsia" w:ascii="方正小标宋_GBK" w:hAnsi="方正小标宋_GBK" w:eastAsia="方正小标宋_GBK" w:cs="方正小标宋_GBK"/>
          <w:b w:val="0"/>
          <w:color w:val="333333"/>
          <w:spacing w:val="-15"/>
          <w:sz w:val="44"/>
          <w:szCs w:val="44"/>
          <w:shd w:val="clear" w:color="auto" w:fill="FFFFFF"/>
        </w:rPr>
        <w:t>年财政预算执行情况和</w:t>
      </w:r>
      <w:r>
        <w:rPr>
          <w:rStyle w:val="7"/>
          <w:rFonts w:hint="eastAsia" w:ascii="方正小标宋_GBK" w:hAnsi="Times New Roman" w:eastAsia="方正小标宋_GBK"/>
          <w:b w:val="0"/>
          <w:color w:val="333333"/>
          <w:spacing w:val="-15"/>
          <w:sz w:val="44"/>
          <w:szCs w:val="44"/>
          <w:shd w:val="clear" w:color="auto" w:fill="FFFFFF"/>
        </w:rPr>
        <w:t>202</w:t>
      </w:r>
      <w:r>
        <w:rPr>
          <w:rStyle w:val="7"/>
          <w:rFonts w:ascii="方正小标宋_GBK" w:hAnsi="Times New Roman" w:eastAsia="方正小标宋_GBK"/>
          <w:b w:val="0"/>
          <w:color w:val="333333"/>
          <w:spacing w:val="-15"/>
          <w:sz w:val="44"/>
          <w:szCs w:val="44"/>
          <w:shd w:val="clear" w:color="auto" w:fill="FFFFFF"/>
        </w:rPr>
        <w:t>5</w:t>
      </w:r>
      <w:r>
        <w:rPr>
          <w:rStyle w:val="7"/>
          <w:rFonts w:hint="eastAsia" w:ascii="方正小标宋_GBK" w:hAnsi="方正小标宋_GBK" w:eastAsia="方正小标宋_GBK" w:cs="方正小标宋_GBK"/>
          <w:b w:val="0"/>
          <w:color w:val="333333"/>
          <w:spacing w:val="-15"/>
          <w:sz w:val="44"/>
          <w:szCs w:val="44"/>
          <w:shd w:val="clear" w:color="auto" w:fill="FFFFFF"/>
        </w:rPr>
        <w:t>年财政预算草案的报告</w:t>
      </w:r>
    </w:p>
    <w:p w14:paraId="735CFDBB">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80" w:afterAutospacing="0" w:line="560" w:lineRule="exact"/>
        <w:jc w:val="center"/>
        <w:textAlignment w:val="auto"/>
        <w:rPr>
          <w:rFonts w:ascii="方正小标宋_GBK" w:hAnsi="方正小标宋_GBK" w:eastAsia="方正小标宋_GBK" w:cs="方正小标宋_GBK"/>
          <w:color w:val="333333"/>
          <w:spacing w:val="-15"/>
          <w:sz w:val="44"/>
          <w:szCs w:val="44"/>
          <w:shd w:val="clear" w:color="auto" w:fill="FFFFFF"/>
        </w:rPr>
      </w:pPr>
      <w:r>
        <w:rPr>
          <w:rFonts w:hint="eastAsia" w:ascii="方正仿宋_GBK" w:hAnsi="Times New Roman" w:eastAsia="方正仿宋_GBK"/>
          <w:color w:val="333333"/>
          <w:sz w:val="32"/>
          <w:szCs w:val="32"/>
          <w:shd w:val="clear" w:color="auto" w:fill="FFFFFF"/>
          <w:lang w:val="en-US" w:eastAsia="zh-CN"/>
        </w:rPr>
        <w:t>2025</w:t>
      </w:r>
      <w:r>
        <w:rPr>
          <w:rFonts w:hint="eastAsia" w:ascii="方正仿宋_GBK" w:hAnsi="方正楷体_GBK" w:eastAsia="方正仿宋_GBK" w:cs="方正楷体_GBK"/>
          <w:color w:val="333333"/>
          <w:sz w:val="32"/>
          <w:szCs w:val="32"/>
          <w:shd w:val="clear" w:color="auto" w:fill="FFFFFF"/>
        </w:rPr>
        <w:t>年</w:t>
      </w:r>
      <w:r>
        <w:rPr>
          <w:rFonts w:hint="eastAsia" w:ascii="方正仿宋_GBK" w:hAnsi="方正楷体_GBK" w:eastAsia="方正仿宋_GBK" w:cs="方正楷体_GBK"/>
          <w:color w:val="333333"/>
          <w:sz w:val="32"/>
          <w:szCs w:val="32"/>
          <w:shd w:val="clear" w:color="auto" w:fill="FFFFFF"/>
          <w:lang w:val="en-US" w:eastAsia="zh-CN"/>
        </w:rPr>
        <w:t>5</w:t>
      </w:r>
      <w:r>
        <w:rPr>
          <w:rFonts w:hint="eastAsia" w:ascii="方正仿宋_GBK" w:hAnsi="方正楷体_GBK" w:eastAsia="方正仿宋_GBK" w:cs="方正楷体_GBK"/>
          <w:color w:val="333333"/>
          <w:sz w:val="32"/>
          <w:szCs w:val="32"/>
          <w:shd w:val="clear" w:color="auto" w:fill="FFFFFF"/>
        </w:rPr>
        <w:t>月</w:t>
      </w:r>
      <w:r>
        <w:rPr>
          <w:rFonts w:hint="eastAsia" w:ascii="方正仿宋_GBK" w:hAnsi="方正楷体_GBK" w:eastAsia="方正仿宋_GBK" w:cs="方正楷体_GBK"/>
          <w:color w:val="333333"/>
          <w:sz w:val="32"/>
          <w:szCs w:val="32"/>
          <w:shd w:val="clear" w:color="auto" w:fill="FFFFFF"/>
          <w:lang w:val="en-US" w:eastAsia="zh-CN"/>
        </w:rPr>
        <w:t>21</w:t>
      </w:r>
      <w:r>
        <w:rPr>
          <w:rFonts w:hint="eastAsia" w:ascii="方正仿宋_GBK" w:hAnsi="方正楷体_GBK" w:eastAsia="方正仿宋_GBK" w:cs="方正楷体_GBK"/>
          <w:color w:val="333333"/>
          <w:sz w:val="32"/>
          <w:szCs w:val="32"/>
          <w:shd w:val="clear" w:color="auto" w:fill="FFFFFF"/>
        </w:rPr>
        <w:t>日在丰都县</w:t>
      </w:r>
      <w:r>
        <w:rPr>
          <w:rFonts w:hint="eastAsia" w:ascii="方正仿宋_GBK" w:hAnsi="Times New Roman" w:eastAsia="方正仿宋_GBK"/>
          <w:color w:val="333333"/>
          <w:sz w:val="32"/>
          <w:szCs w:val="32"/>
          <w:shd w:val="clear" w:color="auto" w:fill="FFFFFF"/>
          <w:lang w:eastAsia="zh-CN"/>
        </w:rPr>
        <w:t>三建</w:t>
      </w:r>
      <w:r>
        <w:rPr>
          <w:rFonts w:hint="eastAsia" w:ascii="方正仿宋_GBK" w:hAnsi="方正楷体_GBK" w:eastAsia="方正仿宋_GBK" w:cs="方正楷体_GBK"/>
          <w:color w:val="333333"/>
          <w:sz w:val="32"/>
          <w:szCs w:val="32"/>
          <w:shd w:val="clear" w:color="auto" w:fill="FFFFFF"/>
        </w:rPr>
        <w:t>镇第</w:t>
      </w:r>
      <w:r>
        <w:rPr>
          <w:rFonts w:hint="eastAsia" w:ascii="方正仿宋_GBK" w:hAnsi="方正楷体_GBK" w:eastAsia="方正仿宋_GBK" w:cs="方正楷体_GBK"/>
          <w:color w:val="333333"/>
          <w:sz w:val="32"/>
          <w:szCs w:val="32"/>
          <w:shd w:val="clear" w:color="auto" w:fill="FFFFFF"/>
          <w:lang w:val="en-US" w:eastAsia="zh-CN"/>
        </w:rPr>
        <w:t>八</w:t>
      </w:r>
      <w:r>
        <w:rPr>
          <w:rFonts w:hint="eastAsia" w:ascii="方正仿宋_GBK" w:hAnsi="方正楷体_GBK" w:eastAsia="方正仿宋_GBK" w:cs="方正楷体_GBK"/>
          <w:color w:val="333333"/>
          <w:sz w:val="32"/>
          <w:szCs w:val="32"/>
          <w:shd w:val="clear" w:color="auto" w:fill="FFFFFF"/>
        </w:rPr>
        <w:t>届人民代表大会第</w:t>
      </w:r>
      <w:r>
        <w:rPr>
          <w:rFonts w:hint="eastAsia" w:ascii="方正仿宋_GBK" w:hAnsi="Times New Roman" w:eastAsia="方正仿宋_GBK"/>
          <w:color w:val="333333"/>
          <w:sz w:val="32"/>
          <w:szCs w:val="32"/>
          <w:shd w:val="clear" w:color="auto" w:fill="FFFFFF"/>
          <w:lang w:eastAsia="zh-CN"/>
        </w:rPr>
        <w:t>七</w:t>
      </w:r>
      <w:r>
        <w:rPr>
          <w:rFonts w:hint="eastAsia" w:ascii="方正仿宋_GBK" w:eastAsia="方正仿宋_GBK" w:cstheme="minorBidi"/>
          <w:sz w:val="32"/>
          <w:szCs w:val="32"/>
        </w:rPr>
        <w:t>次会议上</w:t>
      </w:r>
    </w:p>
    <w:p w14:paraId="00AFEE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黑体_GBK"/>
          <w:color w:val="000000"/>
          <w:kern w:val="0"/>
          <w:sz w:val="32"/>
          <w:szCs w:val="32"/>
        </w:rPr>
        <w:t>一、</w:t>
      </w:r>
      <w:r>
        <w:rPr>
          <w:rFonts w:ascii="Times New Roman" w:hAnsi="Times New Roman" w:eastAsia="方正黑体_GBK" w:cs="Times New Roman"/>
          <w:color w:val="000000"/>
          <w:kern w:val="0"/>
          <w:sz w:val="32"/>
          <w:szCs w:val="32"/>
        </w:rPr>
        <w:t>2024</w:t>
      </w:r>
      <w:r>
        <w:rPr>
          <w:rFonts w:hint="eastAsia" w:ascii="Times New Roman" w:hAnsi="Times New Roman" w:eastAsia="方正黑体_GBK"/>
          <w:color w:val="000000"/>
          <w:kern w:val="0"/>
          <w:sz w:val="32"/>
          <w:szCs w:val="32"/>
        </w:rPr>
        <w:t>年财政预算执行情况</w:t>
      </w:r>
    </w:p>
    <w:p w14:paraId="2BB3A8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楷体_GBK" w:cs="Times New Roman"/>
          <w:kern w:val="0"/>
          <w:sz w:val="32"/>
          <w:szCs w:val="32"/>
        </w:rPr>
        <w:t>（一）一般公共预算</w:t>
      </w:r>
    </w:p>
    <w:p w14:paraId="6892DE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
          <w:kern w:val="0"/>
          <w:sz w:val="32"/>
          <w:szCs w:val="32"/>
        </w:rPr>
      </w:pPr>
      <w:r>
        <w:rPr>
          <w:rFonts w:hint="eastAsia" w:ascii="Times New Roman" w:hAnsi="Times New Roman" w:eastAsia="方正仿宋_GBK" w:cs="Times New Roman"/>
          <w:color w:val="000000"/>
          <w:kern w:val="0"/>
          <w:sz w:val="32"/>
          <w:szCs w:val="32"/>
        </w:rPr>
        <w:t>1.</w:t>
      </w:r>
      <w:r>
        <w:rPr>
          <w:rFonts w:hint="eastAsia" w:ascii="Times New Roman" w:hAnsi="Times New Roman" w:eastAsia="方正仿宋_GBK" w:cs="Times New Roman"/>
          <w:kern w:val="0"/>
          <w:sz w:val="32"/>
          <w:szCs w:val="32"/>
        </w:rPr>
        <w:t>收入情况。</w:t>
      </w:r>
      <w:r>
        <w:rPr>
          <w:rFonts w:hint="eastAsia" w:ascii="Times New Roman" w:hAnsi="Times New Roman" w:eastAsia="方正仿宋_GBK" w:cs="Times New Roman"/>
          <w:color w:val="000000"/>
          <w:kern w:val="0"/>
          <w:sz w:val="32"/>
          <w:szCs w:val="32"/>
        </w:rPr>
        <w:t>202</w:t>
      </w:r>
      <w:r>
        <w:rPr>
          <w:rFonts w:ascii="Times New Roman" w:hAnsi="Times New Roman" w:eastAsia="方正仿宋_GBK" w:cs="Times New Roman"/>
          <w:color w:val="000000"/>
          <w:kern w:val="0"/>
          <w:sz w:val="32"/>
          <w:szCs w:val="32"/>
        </w:rPr>
        <w:t>4</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eastAsia="zh-CN"/>
        </w:rPr>
        <w:t>三建</w:t>
      </w:r>
      <w:r>
        <w:rPr>
          <w:rFonts w:hint="eastAsia" w:ascii="Times New Roman" w:hAnsi="Times New Roman" w:eastAsia="方正仿宋_GBK" w:cs="Times New Roman"/>
          <w:kern w:val="0"/>
          <w:sz w:val="32"/>
          <w:szCs w:val="32"/>
        </w:rPr>
        <w:t>镇一般公共预算收入总计为</w:t>
      </w:r>
      <w:r>
        <w:rPr>
          <w:rFonts w:hint="eastAsia" w:ascii="Times New Roman" w:hAnsi="Times New Roman" w:eastAsia="方正仿宋_GBK" w:cs="Times New Roman"/>
          <w:kern w:val="0"/>
          <w:sz w:val="32"/>
          <w:szCs w:val="32"/>
          <w:lang w:val="en-US" w:eastAsia="zh-CN"/>
        </w:rPr>
        <w:t>5149.3</w:t>
      </w:r>
      <w:r>
        <w:rPr>
          <w:rFonts w:hint="eastAsia" w:ascii="Times New Roman" w:hAnsi="Times New Roman" w:eastAsia="方正仿宋_GBK" w:cs="Times New Roman"/>
          <w:kern w:val="0"/>
          <w:sz w:val="32"/>
          <w:szCs w:val="32"/>
        </w:rPr>
        <w:t>万元，为年度预算数的</w:t>
      </w:r>
      <w:r>
        <w:rPr>
          <w:rFonts w:hint="eastAsia" w:ascii="Times New Roman" w:hAnsi="Times New Roman" w:eastAsia="方正仿宋_GBK" w:cs="Times New Roman"/>
          <w:kern w:val="0"/>
          <w:sz w:val="32"/>
          <w:szCs w:val="32"/>
          <w:lang w:val="en-US" w:eastAsia="zh-CN"/>
        </w:rPr>
        <w:t>100%</w:t>
      </w:r>
      <w:r>
        <w:rPr>
          <w:rFonts w:hint="eastAsia" w:ascii="Times New Roman" w:hAnsi="Times New Roman" w:eastAsia="方正仿宋_GBK" w:cs="Times New Roman"/>
          <w:kern w:val="0"/>
          <w:sz w:val="32"/>
          <w:szCs w:val="32"/>
        </w:rPr>
        <w:t>，同比增长/减少</w:t>
      </w:r>
      <w:r>
        <w:rPr>
          <w:rFonts w:hint="eastAsia" w:ascii="Times New Roman" w:hAnsi="Times New Roman" w:eastAsia="方正仿宋_GBK" w:cs="Times New Roman"/>
          <w:kern w:val="0"/>
          <w:sz w:val="32"/>
          <w:szCs w:val="32"/>
          <w:lang w:val="en-US" w:eastAsia="zh-CN"/>
        </w:rPr>
        <w:t>1481.99万元</w:t>
      </w:r>
      <w:r>
        <w:rPr>
          <w:rFonts w:hint="eastAsia" w:ascii="Times New Roman" w:hAnsi="Times New Roman" w:eastAsia="方正仿宋_GBK" w:cs="Times New Roman"/>
          <w:kern w:val="0"/>
          <w:sz w:val="32"/>
          <w:szCs w:val="32"/>
        </w:rPr>
        <w:t>。</w:t>
      </w:r>
    </w:p>
    <w:p w14:paraId="7A5F50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000000"/>
          <w:spacing w:val="0"/>
          <w:sz w:val="32"/>
          <w:szCs w:val="31"/>
        </w:rPr>
      </w:pPr>
      <w:r>
        <w:rPr>
          <w:rFonts w:ascii="Times New Roman" w:hAnsi="Times New Roman" w:eastAsia="方正仿宋_GBK" w:cs="Times New Roman"/>
          <w:color w:val="000000"/>
          <w:kern w:val="0"/>
          <w:sz w:val="32"/>
          <w:szCs w:val="32"/>
        </w:rPr>
        <w:t>2.</w:t>
      </w:r>
      <w:r>
        <w:rPr>
          <w:rFonts w:hint="eastAsia" w:ascii="Times New Roman" w:hAnsi="Times New Roman" w:eastAsia="方正仿宋_GBK"/>
          <w:kern w:val="0"/>
          <w:sz w:val="32"/>
          <w:szCs w:val="32"/>
        </w:rPr>
        <w:t>支出情况。</w:t>
      </w:r>
      <w:r>
        <w:rPr>
          <w:rFonts w:hint="eastAsia" w:ascii="Times New Roman" w:hAnsi="Times New Roman" w:eastAsia="方正仿宋_GBK" w:cs="Times New Roman"/>
          <w:color w:val="000000"/>
          <w:kern w:val="0"/>
          <w:sz w:val="32"/>
          <w:szCs w:val="32"/>
        </w:rPr>
        <w:t>202</w:t>
      </w:r>
      <w:r>
        <w:rPr>
          <w:rFonts w:ascii="Times New Roman" w:hAnsi="Times New Roman" w:eastAsia="方正仿宋_GBK" w:cs="Times New Roman"/>
          <w:color w:val="000000"/>
          <w:kern w:val="0"/>
          <w:sz w:val="32"/>
          <w:szCs w:val="32"/>
        </w:rPr>
        <w:t>4</w:t>
      </w:r>
      <w:r>
        <w:rPr>
          <w:rFonts w:hint="eastAsia" w:ascii="Times New Roman" w:hAnsi="Times New Roman" w:eastAsia="方正仿宋_GBK"/>
          <w:kern w:val="0"/>
          <w:sz w:val="32"/>
          <w:szCs w:val="32"/>
        </w:rPr>
        <w:t>年</w:t>
      </w:r>
      <w:r>
        <w:rPr>
          <w:rFonts w:hint="eastAsia" w:ascii="Times New Roman" w:hAnsi="Times New Roman" w:eastAsia="方正仿宋_GBK" w:cs="Times New Roman"/>
          <w:kern w:val="0"/>
          <w:sz w:val="32"/>
          <w:szCs w:val="32"/>
          <w:lang w:eastAsia="zh-CN"/>
        </w:rPr>
        <w:t>三建</w:t>
      </w:r>
      <w:r>
        <w:rPr>
          <w:rFonts w:hint="eastAsia" w:ascii="Times New Roman" w:hAnsi="Times New Roman" w:eastAsia="方正仿宋_GBK"/>
          <w:kern w:val="0"/>
          <w:sz w:val="32"/>
          <w:szCs w:val="32"/>
        </w:rPr>
        <w:t>镇财政支出总计为</w:t>
      </w:r>
      <w:r>
        <w:rPr>
          <w:rFonts w:hint="eastAsia" w:ascii="Times New Roman" w:hAnsi="Times New Roman" w:eastAsia="方正仿宋_GBK" w:cs="Times New Roman"/>
          <w:kern w:val="0"/>
          <w:sz w:val="32"/>
          <w:szCs w:val="32"/>
          <w:lang w:val="en-US" w:eastAsia="zh-CN"/>
        </w:rPr>
        <w:t>4974.30</w:t>
      </w:r>
      <w:r>
        <w:rPr>
          <w:rFonts w:hint="eastAsia" w:ascii="Times New Roman" w:hAnsi="Times New Roman" w:eastAsia="方正仿宋_GBK"/>
          <w:kern w:val="0"/>
          <w:sz w:val="32"/>
          <w:szCs w:val="32"/>
        </w:rPr>
        <w:t>万元,为年度预算数</w:t>
      </w:r>
      <w:r>
        <w:rPr>
          <w:rFonts w:hint="eastAsia" w:ascii="Times New Roman" w:hAnsi="Times New Roman" w:eastAsia="方正仿宋_GBK" w:cs="Times New Roman"/>
          <w:kern w:val="0"/>
          <w:sz w:val="32"/>
          <w:szCs w:val="32"/>
          <w:lang w:eastAsia="zh-CN"/>
        </w:rPr>
        <w:t>的</w:t>
      </w:r>
      <w:r>
        <w:rPr>
          <w:rFonts w:hint="eastAsia" w:ascii="Times New Roman" w:hAnsi="Times New Roman" w:eastAsia="方正仿宋_GBK" w:cs="Times New Roman"/>
          <w:kern w:val="0"/>
          <w:sz w:val="32"/>
          <w:szCs w:val="32"/>
          <w:lang w:val="en-US" w:eastAsia="zh-CN"/>
        </w:rPr>
        <w:t>96.60%</w:t>
      </w:r>
      <w:r>
        <w:rPr>
          <w:rFonts w:hint="eastAsia" w:ascii="Times New Roman" w:hAnsi="Times New Roman" w:eastAsia="方正仿宋_GBK" w:cs="Times New Roman"/>
          <w:kern w:val="0"/>
          <w:sz w:val="32"/>
          <w:szCs w:val="32"/>
        </w:rPr>
        <w:t>，同比增长/减少</w:t>
      </w:r>
      <w:r>
        <w:rPr>
          <w:rFonts w:hint="eastAsia" w:ascii="Times New Roman" w:hAnsi="Times New Roman" w:eastAsia="方正仿宋_GBK" w:cs="Times New Roman"/>
          <w:kern w:val="0"/>
          <w:sz w:val="32"/>
          <w:szCs w:val="32"/>
          <w:lang w:val="en-US" w:eastAsia="zh-CN"/>
        </w:rPr>
        <w:t>1481.99万元</w:t>
      </w:r>
      <w:r>
        <w:rPr>
          <w:rFonts w:hint="eastAsia" w:ascii="Times New Roman" w:hAnsi="Times New Roman" w:eastAsia="方正仿宋_GBK"/>
          <w:kern w:val="0"/>
          <w:sz w:val="32"/>
          <w:szCs w:val="32"/>
        </w:rPr>
        <w:t>。</w:t>
      </w:r>
      <w:r>
        <w:rPr>
          <w:rFonts w:hint="eastAsia" w:ascii="Times New Roman" w:hAnsi="Times New Roman" w:eastAsia="方正仿宋_GBK" w:cs="方正仿宋_GBK"/>
          <w:i w:val="0"/>
          <w:caps w:val="0"/>
          <w:color w:val="000000"/>
          <w:spacing w:val="0"/>
          <w:sz w:val="32"/>
          <w:szCs w:val="31"/>
        </w:rPr>
        <w:t>年终结余</w:t>
      </w:r>
      <w:r>
        <w:rPr>
          <w:rFonts w:hint="default" w:ascii="Times New Roman" w:hAnsi="Times New Roman" w:eastAsia="方正仿宋_GBK" w:cs="Times New Roman"/>
          <w:i w:val="0"/>
          <w:caps w:val="0"/>
          <w:color w:val="000000"/>
          <w:spacing w:val="0"/>
          <w:sz w:val="32"/>
          <w:szCs w:val="31"/>
        </w:rPr>
        <w:t>175</w:t>
      </w:r>
      <w:r>
        <w:rPr>
          <w:rFonts w:hint="eastAsia" w:ascii="Times New Roman" w:hAnsi="Times New Roman" w:eastAsia="方正仿宋_GBK" w:cs="方正仿宋_GBK"/>
          <w:i w:val="0"/>
          <w:caps w:val="0"/>
          <w:color w:val="000000"/>
          <w:spacing w:val="0"/>
          <w:sz w:val="32"/>
          <w:szCs w:val="31"/>
        </w:rPr>
        <w:t>万元（属历年结余资金，未批准动用）。</w:t>
      </w:r>
    </w:p>
    <w:p w14:paraId="74066D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支出分项情况如下：</w:t>
      </w:r>
    </w:p>
    <w:p w14:paraId="293E28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（1）</w:t>
      </w:r>
      <w:r>
        <w:rPr>
          <w:rFonts w:hint="eastAsia" w:ascii="Times New Roman" w:hAnsi="Times New Roman" w:eastAsia="方正仿宋_GBK" w:cs="Times New Roman"/>
          <w:kern w:val="0"/>
          <w:sz w:val="32"/>
          <w:szCs w:val="32"/>
        </w:rPr>
        <w:t>一般公共服务支出</w:t>
      </w:r>
      <w:r>
        <w:rPr>
          <w:rFonts w:hint="eastAsia" w:ascii="Times New Roman" w:hAnsi="Times New Roman" w:eastAsia="方正仿宋_GBK" w:cs="Times New Roman"/>
          <w:kern w:val="0"/>
          <w:sz w:val="32"/>
          <w:szCs w:val="32"/>
          <w:lang w:val="en-US" w:eastAsia="zh-CN"/>
        </w:rPr>
        <w:t>572.42</w:t>
      </w:r>
      <w:r>
        <w:rPr>
          <w:rFonts w:hint="eastAsia"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eastAsia="zh-CN"/>
        </w:rPr>
        <w:t>人民代表大会及人大代表活动开支、</w:t>
      </w:r>
      <w:r>
        <w:rPr>
          <w:rFonts w:hint="eastAsia" w:ascii="Times New Roman" w:hAnsi="Times New Roman" w:eastAsia="方正仿宋_GBK" w:cs="Times New Roman"/>
          <w:kern w:val="0"/>
          <w:sz w:val="32"/>
          <w:szCs w:val="32"/>
        </w:rPr>
        <w:t>政府行政人员</w:t>
      </w:r>
      <w:r>
        <w:rPr>
          <w:rFonts w:hint="eastAsia" w:ascii="Times New Roman" w:hAnsi="Times New Roman" w:eastAsia="方正仿宋_GBK" w:cs="Times New Roman"/>
          <w:kern w:val="0"/>
          <w:sz w:val="32"/>
          <w:szCs w:val="32"/>
          <w:lang w:eastAsia="zh-CN"/>
        </w:rPr>
        <w:t>、“三支一扶”人员</w:t>
      </w:r>
      <w:r>
        <w:rPr>
          <w:rFonts w:hint="eastAsia" w:ascii="Times New Roman" w:hAnsi="Times New Roman" w:eastAsia="方正仿宋_GBK" w:cs="Times New Roman"/>
          <w:kern w:val="0"/>
          <w:sz w:val="32"/>
          <w:szCs w:val="32"/>
        </w:rPr>
        <w:t>工资待遇和政府开展工作的</w:t>
      </w:r>
      <w:r>
        <w:rPr>
          <w:rFonts w:hint="eastAsia" w:ascii="Times New Roman" w:hAnsi="Times New Roman" w:eastAsia="方正仿宋_GBK" w:cs="Times New Roman"/>
          <w:kern w:val="0"/>
          <w:sz w:val="32"/>
          <w:szCs w:val="32"/>
          <w:lang w:eastAsia="zh-CN"/>
        </w:rPr>
        <w:t>公用</w:t>
      </w:r>
      <w:r>
        <w:rPr>
          <w:rFonts w:hint="eastAsia" w:ascii="Times New Roman" w:hAnsi="Times New Roman" w:eastAsia="方正仿宋_GBK" w:cs="Times New Roman"/>
          <w:kern w:val="0"/>
          <w:sz w:val="32"/>
          <w:szCs w:val="32"/>
        </w:rPr>
        <w:t>经费</w:t>
      </w:r>
      <w:r>
        <w:rPr>
          <w:rFonts w:hint="eastAsia" w:ascii="Times New Roman" w:hAnsi="Times New Roman" w:eastAsia="方正仿宋_GBK" w:cs="Times New Roman"/>
          <w:kern w:val="0"/>
          <w:sz w:val="32"/>
          <w:szCs w:val="32"/>
          <w:lang w:eastAsia="zh-CN"/>
        </w:rPr>
        <w:t>等</w:t>
      </w:r>
      <w:r>
        <w:rPr>
          <w:rFonts w:hint="eastAsia" w:ascii="Times New Roman" w:hAnsi="Times New Roman" w:eastAsia="方正仿宋_GBK" w:cs="Times New Roman"/>
          <w:kern w:val="0"/>
          <w:sz w:val="32"/>
          <w:szCs w:val="32"/>
        </w:rPr>
        <w:t>；</w:t>
      </w:r>
    </w:p>
    <w:p w14:paraId="2D3DC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（2）</w:t>
      </w:r>
      <w:r>
        <w:rPr>
          <w:rFonts w:hint="eastAsia" w:ascii="Times New Roman" w:hAnsi="Times New Roman" w:eastAsia="方正仿宋_GBK" w:cs="Times New Roman"/>
          <w:kern w:val="0"/>
          <w:sz w:val="32"/>
          <w:szCs w:val="32"/>
        </w:rPr>
        <w:t>文化体育与传媒支出</w:t>
      </w:r>
      <w:r>
        <w:rPr>
          <w:rFonts w:hint="eastAsia" w:ascii="Times New Roman" w:hAnsi="Times New Roman" w:eastAsia="方正仿宋_GBK" w:cs="Times New Roman"/>
          <w:kern w:val="0"/>
          <w:sz w:val="32"/>
          <w:szCs w:val="32"/>
          <w:lang w:val="en-US" w:eastAsia="zh-CN"/>
        </w:rPr>
        <w:t>108.69</w:t>
      </w:r>
      <w:r>
        <w:rPr>
          <w:rFonts w:hint="eastAsia"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eastAsia="zh-CN"/>
        </w:rPr>
        <w:t>新时代文明实践服务中心编制</w:t>
      </w:r>
      <w:r>
        <w:rPr>
          <w:rFonts w:hint="eastAsia" w:ascii="Times New Roman" w:hAnsi="Times New Roman" w:eastAsia="方正仿宋_GBK" w:cs="Times New Roman"/>
          <w:kern w:val="0"/>
          <w:sz w:val="32"/>
          <w:szCs w:val="32"/>
        </w:rPr>
        <w:t>职工工资待遇</w:t>
      </w:r>
      <w:r>
        <w:rPr>
          <w:rFonts w:hint="eastAsia" w:ascii="Times New Roman" w:hAnsi="Times New Roman" w:eastAsia="方正仿宋_GBK" w:cs="Times New Roman"/>
          <w:kern w:val="0"/>
          <w:sz w:val="32"/>
          <w:szCs w:val="32"/>
          <w:lang w:eastAsia="zh-CN"/>
        </w:rPr>
        <w:t>、文化馆建设和</w:t>
      </w:r>
      <w:r>
        <w:rPr>
          <w:rFonts w:hint="eastAsia" w:ascii="Times New Roman" w:hAnsi="Times New Roman" w:eastAsia="方正仿宋_GBK" w:cs="Times New Roman"/>
          <w:kern w:val="0"/>
          <w:sz w:val="32"/>
          <w:szCs w:val="32"/>
        </w:rPr>
        <w:t>免费开放活动；</w:t>
      </w:r>
    </w:p>
    <w:p w14:paraId="60C38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（3）</w:t>
      </w:r>
      <w:r>
        <w:rPr>
          <w:rFonts w:hint="eastAsia" w:ascii="Times New Roman" w:hAnsi="Times New Roman" w:eastAsia="方正仿宋_GBK" w:cs="Times New Roman"/>
          <w:kern w:val="0"/>
          <w:sz w:val="32"/>
          <w:szCs w:val="32"/>
        </w:rPr>
        <w:t>社会保障和就业支出</w:t>
      </w:r>
      <w:r>
        <w:rPr>
          <w:rFonts w:hint="eastAsia" w:ascii="Times New Roman" w:hAnsi="Times New Roman" w:eastAsia="方正仿宋_GBK" w:cs="Times New Roman"/>
          <w:kern w:val="0"/>
          <w:sz w:val="32"/>
          <w:szCs w:val="32"/>
          <w:lang w:val="en-US" w:eastAsia="zh-CN"/>
        </w:rPr>
        <w:t>1682.49</w:t>
      </w:r>
      <w:r>
        <w:rPr>
          <w:rFonts w:hint="eastAsia"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eastAsia="zh-CN"/>
        </w:rPr>
        <w:t>便民服务中心</w:t>
      </w:r>
      <w:r>
        <w:rPr>
          <w:rFonts w:hint="eastAsia" w:ascii="Times New Roman" w:hAnsi="Times New Roman" w:eastAsia="方正仿宋_GBK" w:cs="Times New Roman"/>
          <w:kern w:val="0"/>
          <w:sz w:val="32"/>
          <w:szCs w:val="32"/>
        </w:rPr>
        <w:t>职工</w:t>
      </w:r>
      <w:r>
        <w:rPr>
          <w:rFonts w:hint="eastAsia" w:ascii="Times New Roman" w:hAnsi="Times New Roman" w:eastAsia="方正仿宋_GBK" w:cs="Times New Roman"/>
          <w:kern w:val="0"/>
          <w:sz w:val="32"/>
          <w:szCs w:val="32"/>
          <w:lang w:eastAsia="zh-CN"/>
        </w:rPr>
        <w:t>工资待遇、包括社区干部在内的</w:t>
      </w:r>
      <w:r>
        <w:rPr>
          <w:rFonts w:hint="eastAsia" w:ascii="Times New Roman" w:hAnsi="Times New Roman" w:eastAsia="方正仿宋_GBK" w:cs="Times New Roman"/>
          <w:kern w:val="0"/>
          <w:sz w:val="32"/>
          <w:szCs w:val="32"/>
        </w:rPr>
        <w:t>养老</w:t>
      </w:r>
      <w:r>
        <w:rPr>
          <w:rFonts w:hint="eastAsia" w:ascii="Times New Roman" w:hAnsi="Times New Roman" w:eastAsia="方正仿宋_GBK" w:cs="Times New Roman"/>
          <w:kern w:val="0"/>
          <w:sz w:val="32"/>
          <w:szCs w:val="32"/>
          <w:lang w:eastAsia="zh-CN"/>
        </w:rPr>
        <w:t>保险、</w:t>
      </w:r>
      <w:r>
        <w:rPr>
          <w:rFonts w:hint="eastAsia" w:ascii="Times New Roman" w:hAnsi="Times New Roman" w:eastAsia="方正仿宋_GBK" w:cs="Times New Roman"/>
          <w:kern w:val="0"/>
          <w:sz w:val="32"/>
          <w:szCs w:val="32"/>
        </w:rPr>
        <w:t>职业年金缴纳</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退休人员</w:t>
      </w:r>
      <w:r>
        <w:rPr>
          <w:rFonts w:hint="eastAsia" w:ascii="Times New Roman" w:hAnsi="Times New Roman" w:eastAsia="方正仿宋_GBK" w:cs="Times New Roman"/>
          <w:kern w:val="0"/>
          <w:sz w:val="32"/>
          <w:szCs w:val="32"/>
          <w:lang w:eastAsia="zh-CN"/>
        </w:rPr>
        <w:t>健康休养费</w:t>
      </w:r>
      <w:bookmarkStart w:id="0" w:name="_GoBack"/>
      <w:bookmarkEnd w:id="0"/>
      <w:r>
        <w:rPr>
          <w:rFonts w:hint="eastAsia" w:ascii="Times New Roman" w:hAnsi="Times New Roman" w:eastAsia="方正仿宋_GBK" w:cs="Times New Roman"/>
          <w:kern w:val="0"/>
          <w:sz w:val="32"/>
          <w:szCs w:val="32"/>
        </w:rPr>
        <w:t>、涉农公益性岗位补贴</w:t>
      </w:r>
      <w:r>
        <w:rPr>
          <w:rFonts w:hint="eastAsia" w:ascii="Times New Roman" w:hAnsi="Times New Roman" w:eastAsia="方正仿宋_GBK" w:cs="Times New Roman"/>
          <w:kern w:val="0"/>
          <w:sz w:val="32"/>
          <w:szCs w:val="32"/>
          <w:lang w:eastAsia="zh-CN"/>
        </w:rPr>
        <w:t>等</w:t>
      </w:r>
      <w:r>
        <w:rPr>
          <w:rFonts w:hint="eastAsia" w:ascii="Times New Roman" w:hAnsi="Times New Roman" w:eastAsia="方正仿宋_GBK" w:cs="Times New Roman"/>
          <w:kern w:val="0"/>
          <w:sz w:val="32"/>
          <w:szCs w:val="32"/>
        </w:rPr>
        <w:t>；</w:t>
      </w:r>
    </w:p>
    <w:p w14:paraId="676AE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（4）</w:t>
      </w:r>
      <w:r>
        <w:rPr>
          <w:rFonts w:hint="eastAsia" w:ascii="Times New Roman" w:hAnsi="Times New Roman" w:eastAsia="方正仿宋_GBK" w:cs="Times New Roman"/>
          <w:kern w:val="0"/>
          <w:sz w:val="32"/>
          <w:szCs w:val="32"/>
        </w:rPr>
        <w:t>卫生健康支出</w:t>
      </w:r>
      <w:r>
        <w:rPr>
          <w:rFonts w:hint="eastAsia" w:ascii="Times New Roman" w:hAnsi="Times New Roman" w:eastAsia="方正仿宋_GBK" w:cs="Times New Roman"/>
          <w:kern w:val="0"/>
          <w:sz w:val="32"/>
          <w:szCs w:val="32"/>
          <w:lang w:val="en-US" w:eastAsia="zh-CN"/>
        </w:rPr>
        <w:t>58.2</w:t>
      </w:r>
      <w:r>
        <w:rPr>
          <w:rFonts w:hint="eastAsia" w:ascii="Times New Roman" w:hAnsi="Times New Roman" w:eastAsia="方正仿宋_GBK" w:cs="Times New Roman"/>
          <w:kern w:val="0"/>
          <w:sz w:val="32"/>
          <w:szCs w:val="32"/>
        </w:rPr>
        <w:t>万元，主要用于行政事业单位人员医疗</w:t>
      </w:r>
      <w:r>
        <w:rPr>
          <w:rFonts w:hint="eastAsia" w:ascii="Times New Roman" w:hAnsi="Times New Roman" w:eastAsia="方正仿宋_GBK" w:cs="Times New Roman"/>
          <w:kern w:val="0"/>
          <w:sz w:val="32"/>
          <w:szCs w:val="32"/>
          <w:lang w:eastAsia="zh-CN"/>
        </w:rPr>
        <w:t>、工伤、生育</w:t>
      </w:r>
      <w:r>
        <w:rPr>
          <w:rFonts w:hint="eastAsia" w:ascii="Times New Roman" w:hAnsi="Times New Roman" w:eastAsia="方正仿宋_GBK" w:cs="Times New Roman"/>
          <w:kern w:val="0"/>
          <w:sz w:val="32"/>
          <w:szCs w:val="32"/>
        </w:rPr>
        <w:t>保险缴纳；</w:t>
      </w:r>
    </w:p>
    <w:p w14:paraId="50FD04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（5）</w:t>
      </w:r>
      <w:r>
        <w:rPr>
          <w:rFonts w:hint="eastAsia" w:ascii="Times New Roman" w:hAnsi="Times New Roman" w:eastAsia="方正仿宋_GBK" w:cs="Times New Roman"/>
          <w:kern w:val="0"/>
          <w:sz w:val="32"/>
          <w:szCs w:val="32"/>
        </w:rPr>
        <w:t>节能环保支出</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rPr>
        <w:t>万元，用于</w:t>
      </w:r>
      <w:r>
        <w:rPr>
          <w:rFonts w:hint="eastAsia" w:ascii="Times New Roman" w:hAnsi="Times New Roman" w:eastAsia="方正仿宋_GBK" w:cs="Times New Roman"/>
          <w:kern w:val="0"/>
          <w:sz w:val="32"/>
          <w:szCs w:val="32"/>
          <w:lang w:eastAsia="zh-CN"/>
        </w:rPr>
        <w:t>支付环境保护广告宣传费开支</w:t>
      </w:r>
      <w:r>
        <w:rPr>
          <w:rFonts w:hint="eastAsia" w:ascii="Times New Roman" w:hAnsi="Times New Roman" w:eastAsia="方正仿宋_GBK" w:cs="Times New Roman"/>
          <w:kern w:val="0"/>
          <w:sz w:val="32"/>
          <w:szCs w:val="32"/>
        </w:rPr>
        <w:t>；</w:t>
      </w:r>
    </w:p>
    <w:p w14:paraId="46579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6</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kern w:val="0"/>
          <w:sz w:val="32"/>
          <w:szCs w:val="32"/>
          <w:lang w:eastAsia="zh-CN"/>
        </w:rPr>
        <w:t>城乡社区支出</w:t>
      </w:r>
      <w:r>
        <w:rPr>
          <w:rFonts w:hint="eastAsia" w:ascii="Times New Roman" w:hAnsi="Times New Roman" w:eastAsia="方正仿宋_GBK" w:cs="Times New Roman"/>
          <w:kern w:val="0"/>
          <w:sz w:val="32"/>
          <w:szCs w:val="32"/>
          <w:lang w:val="en-US" w:eastAsia="zh-CN"/>
        </w:rPr>
        <w:t>441.56万元，主要用于综合行政执法大队、村镇建设服务中心编制人员待遇保障、场镇搬迁历史遗留项目和基础设施建设项目款拨付；</w:t>
      </w:r>
    </w:p>
    <w:p w14:paraId="444D7C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7</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kern w:val="0"/>
          <w:sz w:val="32"/>
          <w:szCs w:val="32"/>
        </w:rPr>
        <w:t>农林水支出</w:t>
      </w:r>
      <w:r>
        <w:rPr>
          <w:rFonts w:hint="eastAsia" w:ascii="Times New Roman" w:hAnsi="Times New Roman" w:eastAsia="方正仿宋_GBK" w:cs="Times New Roman"/>
          <w:kern w:val="0"/>
          <w:sz w:val="32"/>
          <w:szCs w:val="32"/>
          <w:lang w:val="en-US" w:eastAsia="zh-CN"/>
        </w:rPr>
        <w:t>1737.44</w:t>
      </w:r>
      <w:r>
        <w:rPr>
          <w:rFonts w:hint="eastAsia"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eastAsia="zh-CN"/>
        </w:rPr>
        <w:t>产业发展服务</w:t>
      </w:r>
      <w:r>
        <w:rPr>
          <w:rFonts w:hint="eastAsia" w:ascii="Times New Roman" w:hAnsi="Times New Roman" w:eastAsia="方正仿宋_GBK" w:cs="Times New Roman"/>
          <w:kern w:val="0"/>
          <w:sz w:val="32"/>
          <w:szCs w:val="32"/>
        </w:rPr>
        <w:t>中心</w:t>
      </w:r>
      <w:r>
        <w:rPr>
          <w:rFonts w:hint="eastAsia" w:ascii="Times New Roman" w:hAnsi="Times New Roman" w:eastAsia="方正仿宋_GBK" w:cs="Times New Roman"/>
          <w:kern w:val="0"/>
          <w:sz w:val="32"/>
          <w:szCs w:val="32"/>
          <w:lang w:eastAsia="zh-CN"/>
        </w:rPr>
        <w:t>编制</w:t>
      </w:r>
      <w:r>
        <w:rPr>
          <w:rFonts w:hint="eastAsia" w:ascii="Times New Roman" w:hAnsi="Times New Roman" w:eastAsia="方正仿宋_GBK" w:cs="Times New Roman"/>
          <w:kern w:val="0"/>
          <w:sz w:val="32"/>
          <w:szCs w:val="32"/>
        </w:rPr>
        <w:t>人员工资待遇</w:t>
      </w:r>
      <w:r>
        <w:rPr>
          <w:rFonts w:hint="eastAsia" w:ascii="Times New Roman" w:hAnsi="Times New Roman" w:eastAsia="方正仿宋_GBK" w:cs="Times New Roman"/>
          <w:kern w:val="0"/>
          <w:sz w:val="32"/>
          <w:szCs w:val="32"/>
          <w:lang w:eastAsia="zh-CN"/>
        </w:rPr>
        <w:t>及相关支出、畜牧防疫支出、人居环境整治经费和项目支出、产业后续精细化管护项目支出、村居干部每月工资等</w:t>
      </w:r>
      <w:r>
        <w:rPr>
          <w:rFonts w:hint="eastAsia" w:ascii="Times New Roman" w:hAnsi="Times New Roman" w:eastAsia="方正仿宋_GBK" w:cs="Times New Roman"/>
          <w:kern w:val="0"/>
          <w:sz w:val="32"/>
          <w:szCs w:val="32"/>
        </w:rPr>
        <w:t>；</w:t>
      </w:r>
    </w:p>
    <w:p w14:paraId="608D3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（7）</w:t>
      </w:r>
      <w:r>
        <w:rPr>
          <w:rFonts w:hint="eastAsia" w:ascii="Times New Roman" w:hAnsi="Times New Roman" w:eastAsia="方正仿宋_GBK" w:cs="Times New Roman"/>
          <w:kern w:val="0"/>
          <w:sz w:val="32"/>
          <w:szCs w:val="32"/>
        </w:rPr>
        <w:t>交通运输支出</w:t>
      </w:r>
      <w:r>
        <w:rPr>
          <w:rFonts w:hint="eastAsia" w:ascii="Times New Roman" w:hAnsi="Times New Roman" w:eastAsia="方正仿宋_GBK" w:cs="Times New Roman"/>
          <w:kern w:val="0"/>
          <w:sz w:val="32"/>
          <w:szCs w:val="32"/>
          <w:lang w:val="en-US" w:eastAsia="zh-CN"/>
        </w:rPr>
        <w:t>278.67</w:t>
      </w:r>
      <w:r>
        <w:rPr>
          <w:rFonts w:hint="eastAsia" w:ascii="Times New Roman" w:hAnsi="Times New Roman" w:eastAsia="方正仿宋_GBK" w:cs="Times New Roman"/>
          <w:kern w:val="0"/>
          <w:sz w:val="32"/>
          <w:szCs w:val="32"/>
        </w:rPr>
        <w:t>万元，主要用于道路</w:t>
      </w:r>
      <w:r>
        <w:rPr>
          <w:rFonts w:hint="eastAsia" w:ascii="Times New Roman" w:hAnsi="Times New Roman" w:eastAsia="方正仿宋_GBK" w:cs="Times New Roman"/>
          <w:kern w:val="0"/>
          <w:sz w:val="32"/>
          <w:szCs w:val="32"/>
          <w:lang w:eastAsia="zh-CN"/>
        </w:rPr>
        <w:t>安保工程项目支出</w:t>
      </w:r>
      <w:r>
        <w:rPr>
          <w:rFonts w:hint="eastAsia" w:ascii="Times New Roman" w:hAnsi="Times New Roman" w:eastAsia="方正仿宋_GBK" w:cs="Times New Roman"/>
          <w:kern w:val="0"/>
          <w:sz w:val="32"/>
          <w:szCs w:val="32"/>
        </w:rPr>
        <w:t>和养护</w:t>
      </w:r>
      <w:r>
        <w:rPr>
          <w:rFonts w:hint="eastAsia" w:ascii="Times New Roman" w:hAnsi="Times New Roman" w:eastAsia="方正仿宋_GBK" w:cs="Times New Roman"/>
          <w:kern w:val="0"/>
          <w:sz w:val="32"/>
          <w:szCs w:val="32"/>
          <w:lang w:eastAsia="zh-CN"/>
        </w:rPr>
        <w:t>资金支出、鱼泉子桥改造项目支出、劝导员工资发放及劝导站维护等</w:t>
      </w:r>
      <w:r>
        <w:rPr>
          <w:rFonts w:hint="eastAsia" w:ascii="Times New Roman" w:hAnsi="Times New Roman" w:eastAsia="方正仿宋_GBK" w:cs="Times New Roman"/>
          <w:kern w:val="0"/>
          <w:sz w:val="32"/>
          <w:szCs w:val="32"/>
        </w:rPr>
        <w:t>；</w:t>
      </w:r>
    </w:p>
    <w:p w14:paraId="4D0FB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（8）</w:t>
      </w:r>
      <w:r>
        <w:rPr>
          <w:rFonts w:hint="eastAsia" w:ascii="Times New Roman" w:hAnsi="Times New Roman" w:eastAsia="方正仿宋_GBK" w:cs="Times New Roman"/>
          <w:kern w:val="0"/>
          <w:sz w:val="32"/>
          <w:szCs w:val="32"/>
        </w:rPr>
        <w:t>住房保障支出</w:t>
      </w:r>
      <w:r>
        <w:rPr>
          <w:rFonts w:hint="eastAsia" w:ascii="Times New Roman" w:hAnsi="Times New Roman" w:eastAsia="方正仿宋_GBK" w:cs="Times New Roman"/>
          <w:kern w:val="0"/>
          <w:sz w:val="32"/>
          <w:szCs w:val="32"/>
          <w:lang w:val="en-US" w:eastAsia="zh-CN"/>
        </w:rPr>
        <w:t>59.23</w:t>
      </w:r>
      <w:r>
        <w:rPr>
          <w:rFonts w:hint="eastAsia" w:ascii="Times New Roman" w:hAnsi="Times New Roman" w:eastAsia="方正仿宋_GBK" w:cs="Times New Roman"/>
          <w:kern w:val="0"/>
          <w:sz w:val="32"/>
          <w:szCs w:val="32"/>
        </w:rPr>
        <w:t>万元，用于</w:t>
      </w:r>
      <w:r>
        <w:rPr>
          <w:rFonts w:hint="eastAsia" w:ascii="Times New Roman" w:hAnsi="Times New Roman" w:eastAsia="方正仿宋_GBK" w:cs="Times New Roman"/>
          <w:kern w:val="0"/>
          <w:sz w:val="32"/>
          <w:szCs w:val="32"/>
          <w:lang w:eastAsia="zh-CN"/>
        </w:rPr>
        <w:t>行政事业单位人员</w:t>
      </w:r>
      <w:r>
        <w:rPr>
          <w:rFonts w:hint="eastAsia" w:ascii="Times New Roman" w:hAnsi="Times New Roman" w:eastAsia="方正仿宋_GBK" w:cs="Times New Roman"/>
          <w:kern w:val="0"/>
          <w:sz w:val="32"/>
          <w:szCs w:val="32"/>
        </w:rPr>
        <w:t>住房公积金</w:t>
      </w:r>
      <w:r>
        <w:rPr>
          <w:rFonts w:hint="eastAsia" w:ascii="Times New Roman" w:hAnsi="Times New Roman" w:eastAsia="方正仿宋_GBK" w:cs="Times New Roman"/>
          <w:kern w:val="0"/>
          <w:sz w:val="32"/>
          <w:szCs w:val="32"/>
          <w:lang w:eastAsia="zh-CN"/>
        </w:rPr>
        <w:t>缴纳</w:t>
      </w:r>
      <w:r>
        <w:rPr>
          <w:rFonts w:hint="eastAsia" w:ascii="Times New Roman" w:hAnsi="Times New Roman" w:eastAsia="方正仿宋_GBK" w:cs="Times New Roman"/>
          <w:kern w:val="0"/>
          <w:sz w:val="32"/>
          <w:szCs w:val="32"/>
        </w:rPr>
        <w:t>支出；</w:t>
      </w:r>
    </w:p>
    <w:p w14:paraId="632F56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（9）</w:t>
      </w:r>
      <w:r>
        <w:rPr>
          <w:rFonts w:hint="eastAsia" w:ascii="Times New Roman" w:hAnsi="Times New Roman" w:eastAsia="方正仿宋_GBK" w:cs="Times New Roman"/>
          <w:kern w:val="0"/>
          <w:sz w:val="32"/>
          <w:szCs w:val="32"/>
        </w:rPr>
        <w:t>灾害防治及应急管理支出</w:t>
      </w:r>
      <w:r>
        <w:rPr>
          <w:rFonts w:hint="eastAsia" w:ascii="Times New Roman" w:hAnsi="Times New Roman" w:eastAsia="方正仿宋_GBK" w:cs="Times New Roman"/>
          <w:kern w:val="0"/>
          <w:sz w:val="32"/>
          <w:szCs w:val="32"/>
          <w:lang w:val="en-US" w:eastAsia="zh-CN"/>
        </w:rPr>
        <w:t>33.60</w:t>
      </w:r>
      <w:r>
        <w:rPr>
          <w:rFonts w:hint="eastAsia" w:ascii="Times New Roman" w:hAnsi="Times New Roman" w:eastAsia="方正仿宋_GBK" w:cs="Times New Roman"/>
          <w:kern w:val="0"/>
          <w:sz w:val="32"/>
          <w:szCs w:val="32"/>
        </w:rPr>
        <w:t>万元，主要用于</w:t>
      </w:r>
      <w:r>
        <w:rPr>
          <w:rFonts w:hint="default" w:ascii="Times New Roman" w:hAnsi="Times New Roman" w:eastAsia="方正仿宋_GBK" w:cs="Times New Roman"/>
          <w:kern w:val="0"/>
          <w:sz w:val="32"/>
          <w:szCs w:val="32"/>
        </w:rPr>
        <w:t>购买应急物资款、自然灾害救助和安全生产监管广告支出、山坪塘、水池灾后重建款等</w:t>
      </w:r>
      <w:r>
        <w:rPr>
          <w:rFonts w:hint="eastAsia" w:ascii="Times New Roman" w:hAnsi="Times New Roman" w:eastAsia="方正仿宋_GBK" w:cs="Times New Roman"/>
          <w:kern w:val="0"/>
          <w:sz w:val="32"/>
          <w:szCs w:val="32"/>
        </w:rPr>
        <w:t>；</w:t>
      </w:r>
    </w:p>
    <w:p w14:paraId="63E55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楷体_GBK" w:cs="Times New Roman"/>
          <w:kern w:val="0"/>
          <w:sz w:val="32"/>
          <w:szCs w:val="32"/>
        </w:rPr>
        <w:t>（二）政府性基金预算</w:t>
      </w:r>
    </w:p>
    <w:p w14:paraId="5860D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
          <w:kern w:val="0"/>
          <w:sz w:val="32"/>
          <w:szCs w:val="32"/>
        </w:rPr>
      </w:pPr>
      <w:r>
        <w:rPr>
          <w:rFonts w:hint="eastAsia" w:ascii="Times New Roman" w:hAnsi="Times New Roman" w:eastAsia="方正仿宋_GBK" w:cs="Times New Roman"/>
          <w:color w:val="000000"/>
          <w:kern w:val="0"/>
          <w:sz w:val="32"/>
          <w:szCs w:val="32"/>
        </w:rPr>
        <w:t>1.</w:t>
      </w:r>
      <w:r>
        <w:rPr>
          <w:rFonts w:hint="eastAsia" w:ascii="Times New Roman" w:hAnsi="Times New Roman" w:eastAsia="方正仿宋_GBK" w:cs="Times New Roman"/>
          <w:kern w:val="0"/>
          <w:sz w:val="32"/>
          <w:szCs w:val="32"/>
        </w:rPr>
        <w:t>收入情况。</w:t>
      </w:r>
      <w:r>
        <w:rPr>
          <w:rFonts w:hint="eastAsia" w:ascii="Times New Roman" w:hAnsi="Times New Roman" w:eastAsia="方正仿宋_GBK" w:cs="Times New Roman"/>
          <w:color w:val="000000"/>
          <w:kern w:val="0"/>
          <w:sz w:val="32"/>
          <w:szCs w:val="32"/>
        </w:rPr>
        <w:t>202</w:t>
      </w:r>
      <w:r>
        <w:rPr>
          <w:rFonts w:ascii="Times New Roman" w:hAnsi="Times New Roman" w:eastAsia="方正仿宋_GBK" w:cs="Times New Roman"/>
          <w:color w:val="000000"/>
          <w:kern w:val="0"/>
          <w:sz w:val="32"/>
          <w:szCs w:val="32"/>
        </w:rPr>
        <w:t>4</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eastAsia="zh-CN"/>
        </w:rPr>
        <w:t>三建</w:t>
      </w:r>
      <w:r>
        <w:rPr>
          <w:rFonts w:hint="eastAsia" w:ascii="Times New Roman" w:hAnsi="Times New Roman" w:eastAsia="方正仿宋_GBK" w:cs="Times New Roman"/>
          <w:kern w:val="0"/>
          <w:sz w:val="32"/>
          <w:szCs w:val="32"/>
        </w:rPr>
        <w:t>镇政府性基金预算收入总计为</w:t>
      </w:r>
      <w:r>
        <w:rPr>
          <w:rFonts w:hint="eastAsia" w:ascii="Times New Roman" w:hAnsi="Times New Roman" w:eastAsia="方正仿宋_GBK" w:cs="Times New Roman"/>
          <w:kern w:val="0"/>
          <w:sz w:val="32"/>
          <w:szCs w:val="32"/>
          <w:lang w:val="en-US" w:eastAsia="zh-CN"/>
        </w:rPr>
        <w:t>5.43</w:t>
      </w:r>
      <w:r>
        <w:rPr>
          <w:rFonts w:hint="eastAsia" w:ascii="Times New Roman" w:hAnsi="Times New Roman" w:eastAsia="方正仿宋_GBK" w:cs="Times New Roman"/>
          <w:kern w:val="0"/>
          <w:sz w:val="32"/>
          <w:szCs w:val="32"/>
        </w:rPr>
        <w:t>万元，为年度预算数的</w:t>
      </w:r>
      <w:r>
        <w:rPr>
          <w:rFonts w:hint="eastAsia" w:ascii="Times New Roman" w:hAnsi="Times New Roman" w:eastAsia="方正仿宋_GBK" w:cs="Times New Roman"/>
          <w:kern w:val="0"/>
          <w:sz w:val="32"/>
          <w:szCs w:val="32"/>
          <w:lang w:val="en-US" w:eastAsia="zh-CN"/>
        </w:rPr>
        <w:t>100%</w:t>
      </w:r>
      <w:r>
        <w:rPr>
          <w:rFonts w:hint="eastAsia" w:ascii="Times New Roman" w:hAnsi="Times New Roman" w:eastAsia="方正仿宋_GBK" w:cs="Times New Roman"/>
          <w:kern w:val="0"/>
          <w:sz w:val="32"/>
          <w:szCs w:val="32"/>
        </w:rPr>
        <w:t>，同比增长/减少</w:t>
      </w:r>
      <w:r>
        <w:rPr>
          <w:rFonts w:hint="eastAsia" w:ascii="Times New Roman" w:hAnsi="Times New Roman" w:eastAsia="方正仿宋_GBK" w:cs="Times New Roman"/>
          <w:kern w:val="0"/>
          <w:sz w:val="32"/>
          <w:szCs w:val="32"/>
          <w:lang w:val="en-US" w:eastAsia="zh-CN"/>
        </w:rPr>
        <w:t>397.63万元</w:t>
      </w:r>
      <w:r>
        <w:rPr>
          <w:rFonts w:hint="eastAsia" w:ascii="Times New Roman" w:hAnsi="Times New Roman" w:eastAsia="方正仿宋_GBK" w:cs="Times New Roman"/>
          <w:kern w:val="0"/>
          <w:sz w:val="32"/>
          <w:szCs w:val="32"/>
        </w:rPr>
        <w:t>。</w:t>
      </w:r>
    </w:p>
    <w:p w14:paraId="6589E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cs="Times New Roman"/>
          <w:color w:val="000000"/>
          <w:kern w:val="0"/>
          <w:sz w:val="32"/>
          <w:szCs w:val="32"/>
        </w:rPr>
        <w:t>2.</w:t>
      </w:r>
      <w:r>
        <w:rPr>
          <w:rFonts w:hint="eastAsia" w:ascii="Times New Roman" w:hAnsi="Times New Roman" w:eastAsia="方正仿宋_GBK"/>
          <w:kern w:val="0"/>
          <w:sz w:val="32"/>
          <w:szCs w:val="32"/>
        </w:rPr>
        <w:t>支出情况。</w:t>
      </w:r>
      <w:r>
        <w:rPr>
          <w:rFonts w:hint="eastAsia" w:ascii="Times New Roman" w:hAnsi="Times New Roman" w:eastAsia="方正仿宋_GBK" w:cs="Times New Roman"/>
          <w:color w:val="000000"/>
          <w:kern w:val="0"/>
          <w:sz w:val="32"/>
          <w:szCs w:val="32"/>
        </w:rPr>
        <w:t>202</w:t>
      </w:r>
      <w:r>
        <w:rPr>
          <w:rFonts w:ascii="Times New Roman" w:hAnsi="Times New Roman" w:eastAsia="方正仿宋_GBK" w:cs="Times New Roman"/>
          <w:color w:val="000000"/>
          <w:kern w:val="0"/>
          <w:sz w:val="32"/>
          <w:szCs w:val="32"/>
        </w:rPr>
        <w:t>4</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eastAsia="zh-CN"/>
        </w:rPr>
        <w:t>三建</w:t>
      </w:r>
      <w:r>
        <w:rPr>
          <w:rFonts w:hint="eastAsia" w:ascii="Times New Roman" w:hAnsi="Times New Roman" w:eastAsia="方正仿宋_GBK" w:cs="Times New Roman"/>
          <w:kern w:val="0"/>
          <w:sz w:val="32"/>
          <w:szCs w:val="32"/>
        </w:rPr>
        <w:t>镇政府性基金预算支出总计为</w:t>
      </w:r>
      <w:r>
        <w:rPr>
          <w:rFonts w:hint="eastAsia" w:ascii="Times New Roman" w:hAnsi="Times New Roman" w:eastAsia="方正仿宋_GBK"/>
          <w:kern w:val="0"/>
          <w:sz w:val="32"/>
          <w:szCs w:val="32"/>
          <w:lang w:val="en-US" w:eastAsia="zh-CN"/>
        </w:rPr>
        <w:t>5.43</w:t>
      </w:r>
      <w:r>
        <w:rPr>
          <w:rFonts w:hint="eastAsia" w:ascii="Times New Roman" w:hAnsi="Times New Roman" w:eastAsia="方正仿宋_GBK"/>
          <w:kern w:val="0"/>
          <w:sz w:val="32"/>
          <w:szCs w:val="32"/>
        </w:rPr>
        <w:t>万元,为年度预算数</w:t>
      </w:r>
      <w:r>
        <w:rPr>
          <w:rFonts w:hint="eastAsia" w:ascii="Times New Roman" w:hAnsi="Times New Roman" w:eastAsia="方正仿宋_GBK" w:cs="Times New Roman"/>
          <w:kern w:val="0"/>
          <w:sz w:val="32"/>
          <w:szCs w:val="32"/>
          <w:lang w:eastAsia="zh-CN"/>
        </w:rPr>
        <w:t>的</w:t>
      </w:r>
      <w:r>
        <w:rPr>
          <w:rFonts w:hint="eastAsia" w:ascii="Times New Roman" w:hAnsi="Times New Roman" w:eastAsia="方正仿宋_GBK" w:cs="Times New Roman"/>
          <w:kern w:val="0"/>
          <w:sz w:val="32"/>
          <w:szCs w:val="32"/>
          <w:lang w:val="en-US" w:eastAsia="zh-CN"/>
        </w:rPr>
        <w:t>100%</w:t>
      </w:r>
      <w:r>
        <w:rPr>
          <w:rFonts w:hint="eastAsia" w:ascii="Times New Roman" w:hAnsi="Times New Roman" w:eastAsia="方正仿宋_GBK" w:cs="Times New Roman"/>
          <w:kern w:val="0"/>
          <w:sz w:val="32"/>
          <w:szCs w:val="32"/>
        </w:rPr>
        <w:t>，同比增长/减少</w:t>
      </w:r>
      <w:r>
        <w:rPr>
          <w:rFonts w:hint="eastAsia" w:ascii="Times New Roman" w:hAnsi="Times New Roman" w:eastAsia="方正仿宋_GBK" w:cs="Times New Roman"/>
          <w:kern w:val="0"/>
          <w:sz w:val="32"/>
          <w:szCs w:val="32"/>
          <w:lang w:val="en-US" w:eastAsia="zh-CN"/>
        </w:rPr>
        <w:t>397.63万元</w:t>
      </w:r>
      <w:r>
        <w:rPr>
          <w:rFonts w:hint="eastAsia" w:ascii="Times New Roman" w:hAnsi="Times New Roman" w:eastAsia="方正仿宋_GBK"/>
          <w:kern w:val="0"/>
          <w:sz w:val="32"/>
          <w:szCs w:val="32"/>
        </w:rPr>
        <w:t>。</w:t>
      </w:r>
      <w:r>
        <w:rPr>
          <w:rFonts w:hint="eastAsia" w:ascii="Times New Roman" w:hAnsi="Times New Roman" w:eastAsia="方正仿宋_GBK" w:cs="Times New Roman"/>
          <w:kern w:val="0"/>
          <w:sz w:val="32"/>
          <w:szCs w:val="32"/>
        </w:rPr>
        <w:t>主要用于福彩公益金支出的未成年人保护和老年幸福食堂补助</w:t>
      </w:r>
      <w:r>
        <w:rPr>
          <w:rFonts w:hint="eastAsia" w:ascii="Times New Roman" w:hAnsi="Times New Roman" w:eastAsia="方正仿宋_GBK"/>
          <w:kern w:val="0"/>
          <w:sz w:val="32"/>
          <w:szCs w:val="32"/>
        </w:rPr>
        <w:t>：</w:t>
      </w:r>
    </w:p>
    <w:p w14:paraId="3BA02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楷体_GBK" w:cs="Times New Roman"/>
          <w:kern w:val="0"/>
          <w:sz w:val="32"/>
          <w:szCs w:val="32"/>
        </w:rPr>
        <w:t>（三）2024年重点财政工作</w:t>
      </w:r>
    </w:p>
    <w:p w14:paraId="508AD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在县财政局大力指导下，在乡党委、政府坚强领导下，我</w:t>
      </w:r>
      <w:r>
        <w:rPr>
          <w:rFonts w:hint="eastAsia" w:ascii="Times New Roman" w:hAnsi="Times New Roman" w:eastAsia="方正仿宋_GBK" w:cs="Times New Roman"/>
          <w:kern w:val="0"/>
          <w:sz w:val="32"/>
          <w:szCs w:val="32"/>
          <w:highlight w:val="none"/>
          <w:lang w:eastAsia="zh-CN"/>
        </w:rPr>
        <w:t>镇</w:t>
      </w:r>
      <w:r>
        <w:rPr>
          <w:rFonts w:hint="eastAsia" w:ascii="Times New Roman" w:hAnsi="Times New Roman" w:eastAsia="方正仿宋_GBK" w:cs="Times New Roman"/>
          <w:kern w:val="0"/>
          <w:sz w:val="32"/>
          <w:szCs w:val="32"/>
          <w:highlight w:val="none"/>
        </w:rPr>
        <w:t>重点围绕预算资金绩效目标管理、政府性债务化解等工作，积极服务</w:t>
      </w:r>
      <w:r>
        <w:rPr>
          <w:rFonts w:hint="eastAsia" w:ascii="Times New Roman" w:hAnsi="Times New Roman" w:eastAsia="方正仿宋_GBK" w:cs="Times New Roman"/>
          <w:kern w:val="0"/>
          <w:sz w:val="32"/>
          <w:szCs w:val="32"/>
          <w:highlight w:val="none"/>
          <w:lang w:eastAsia="zh-CN"/>
        </w:rPr>
        <w:t>巩固拓展脱贫攻坚成果同乡村振兴有效衔接</w:t>
      </w:r>
      <w:r>
        <w:rPr>
          <w:rFonts w:hint="eastAsia" w:ascii="Times New Roman" w:hAnsi="Times New Roman" w:eastAsia="方正仿宋_GBK" w:cs="Times New Roman"/>
          <w:kern w:val="0"/>
          <w:sz w:val="32"/>
          <w:szCs w:val="32"/>
          <w:highlight w:val="none"/>
        </w:rPr>
        <w:t>等农村工作重点，依法理财、恪尽职守、扎实工作，较好地完成了各项财政工作任务，体现在:</w:t>
      </w:r>
    </w:p>
    <w:p w14:paraId="05F9C5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b/>
          <w:bCs/>
          <w:kern w:val="0"/>
          <w:sz w:val="32"/>
          <w:szCs w:val="32"/>
          <w:highlight w:val="none"/>
        </w:rPr>
        <w:t>（一）强化财政资金管理，发挥财政对经济社会发展的支撑作用</w:t>
      </w:r>
    </w:p>
    <w:p w14:paraId="16F3B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一是认真组织非税收入，坚持协税护税。全年组织财政外资金收入225.85万元（其中：定向帮扶</w:t>
      </w:r>
      <w:r>
        <w:rPr>
          <w:rFonts w:hint="eastAsia" w:ascii="Times New Roman" w:hAnsi="Times New Roman" w:eastAsia="方正仿宋_GBK" w:cs="Times New Roman"/>
          <w:kern w:val="0"/>
          <w:sz w:val="32"/>
          <w:szCs w:val="32"/>
          <w:highlight w:val="none"/>
          <w:lang w:eastAsia="zh-CN"/>
        </w:rPr>
        <w:t>镇</w:t>
      </w:r>
      <w:r>
        <w:rPr>
          <w:rFonts w:hint="eastAsia" w:ascii="Times New Roman" w:hAnsi="Times New Roman" w:eastAsia="方正仿宋_GBK" w:cs="Times New Roman"/>
          <w:kern w:val="0"/>
          <w:sz w:val="32"/>
          <w:szCs w:val="32"/>
          <w:highlight w:val="none"/>
        </w:rPr>
        <w:t>政府用于乡村振兴工作经费138万元，定向帮扶村委会用于捐赠项目建设87.85万元），全年实际入库全口径税收64.98万元，增值税43.2万元，个人所得税17万元，企业所得税4.1万，印花税0.38万元，城建税0.3万元，地方分成税收收入30.72万元。</w:t>
      </w:r>
    </w:p>
    <w:p w14:paraId="5AF797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二是加强财政资金支付管理。一方面对预算资金严格票据审核，规范财政资金支付行为；另一方面加强请示汇报，协调配合，加快项目资金审批和支付流程。全年可执行预算指标总计6355.47万元，年内实际完成支出5364.01万元（决算数少384.29万元计入往来资金），支付率84.4%，未支付金额991.47万元，乡村振兴衔接资金支付率98.95%，衔接资金存量指标全部清零。</w:t>
      </w:r>
    </w:p>
    <w:p w14:paraId="12DEE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三是严肃财经纪律，有效管控“三公”经费。全年“三公”经费实际支出41.72万元，比去年下降4.2%。其中：公务接待费用支出25.74万元，比去年下降6.65%；公务用车运行维护费支出与去年15.98万元持平，无因公出国费用。</w:t>
      </w:r>
    </w:p>
    <w:p w14:paraId="695FC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四是严格落实财政过“紧日子”。按照“积极稳妥、有保有压、尽力而为、量力而行”的原则，严格落实财政过“紧日子”的要求，安排2025年财政支出预算1573.46万元，因为人员进出净增长，比2024年年初预算数增加6.47%。</w:t>
      </w:r>
    </w:p>
    <w:p w14:paraId="41BBA9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b/>
          <w:bCs/>
          <w:kern w:val="0"/>
          <w:sz w:val="32"/>
          <w:szCs w:val="32"/>
          <w:highlight w:val="none"/>
        </w:rPr>
        <w:t>（二）开展绩效管理，提高资金的使用效益</w:t>
      </w:r>
    </w:p>
    <w:p w14:paraId="718E8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及时完成2023年预算资金绩效自评和2024年预算执行和绩效运行情况开展双监控即阶段性自评。一是完成了2023年预算资金绩效自评并向社会公开，三建</w:t>
      </w:r>
      <w:r>
        <w:rPr>
          <w:rFonts w:hint="eastAsia" w:ascii="Times New Roman" w:hAnsi="Times New Roman" w:eastAsia="方正仿宋_GBK" w:cs="Times New Roman"/>
          <w:kern w:val="0"/>
          <w:sz w:val="32"/>
          <w:szCs w:val="32"/>
          <w:highlight w:val="none"/>
          <w:lang w:eastAsia="zh-CN"/>
        </w:rPr>
        <w:t>镇</w:t>
      </w:r>
      <w:r>
        <w:rPr>
          <w:rFonts w:hint="eastAsia" w:ascii="Times New Roman" w:hAnsi="Times New Roman" w:eastAsia="方正仿宋_GBK" w:cs="Times New Roman"/>
          <w:kern w:val="0"/>
          <w:sz w:val="32"/>
          <w:szCs w:val="32"/>
          <w:highlight w:val="none"/>
        </w:rPr>
        <w:t>政府部门整体绩效监控自评得分99.14分，为“优”等级，105个二级项目绩效自评得分均在90分以上，为“优”等级，77个二级项目自评满分100分；15个二级项目自评得分95-100分；13个二项目自评得分90-95分。部门整体绩效和二级项目绩效评价优质率100%，特优率73.33%。；二是及时科学编制财政项目库的绩效目标，确保了项目及专项资金的指标到位即资金使用支付；三是开展了2024年99个项目的财政资金预算执行情况及绩效运行情况的双监控（阶段性自评），有力促进了项目的实施，资金的拨付及效益的发挥。</w:t>
      </w:r>
    </w:p>
    <w:p w14:paraId="5D3A6B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0"/>
          <w:sz w:val="32"/>
          <w:szCs w:val="32"/>
        </w:rPr>
      </w:pPr>
      <w:r>
        <w:rPr>
          <w:rFonts w:hint="eastAsia" w:ascii="Times New Roman" w:hAnsi="Times New Roman" w:eastAsia="方正仿宋_GBK" w:cs="Times New Roman"/>
          <w:b/>
          <w:bCs/>
          <w:kern w:val="0"/>
          <w:sz w:val="32"/>
          <w:szCs w:val="32"/>
          <w:highlight w:val="none"/>
        </w:rPr>
        <w:t>（三）加强积留问题化解，逐步化解政府债务</w:t>
      </w:r>
    </w:p>
    <w:p w14:paraId="13C1E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rPr>
      </w:pPr>
      <w:r>
        <w:rPr>
          <w:rFonts w:hint="eastAsia" w:ascii="Times New Roman" w:hAnsi="Times New Roman" w:eastAsia="方正仿宋_GBK" w:cs="Times New Roman"/>
          <w:kern w:val="0"/>
          <w:sz w:val="32"/>
          <w:szCs w:val="32"/>
          <w:highlight w:val="none"/>
        </w:rPr>
        <w:t>2024年，我</w:t>
      </w:r>
      <w:r>
        <w:rPr>
          <w:rFonts w:hint="eastAsia" w:ascii="Times New Roman" w:hAnsi="Times New Roman" w:eastAsia="方正仿宋_GBK" w:cs="Times New Roman"/>
          <w:kern w:val="0"/>
          <w:sz w:val="32"/>
          <w:szCs w:val="32"/>
          <w:highlight w:val="none"/>
          <w:lang w:eastAsia="zh-CN"/>
        </w:rPr>
        <w:t>镇</w:t>
      </w:r>
      <w:r>
        <w:rPr>
          <w:rFonts w:hint="eastAsia" w:ascii="Times New Roman" w:hAnsi="Times New Roman" w:eastAsia="方正仿宋_GBK" w:cs="Times New Roman"/>
          <w:kern w:val="0"/>
          <w:sz w:val="32"/>
          <w:szCs w:val="32"/>
          <w:highlight w:val="none"/>
        </w:rPr>
        <w:t>争取专项资金4笔2000万元，用于支付化解原脱贫攻坚及乡村振兴期间的历史积留问题10个300万元，解决场镇搬迁工程款计划1700万元。</w:t>
      </w:r>
      <w:r>
        <w:rPr>
          <w:rFonts w:hint="eastAsia" w:ascii="Times New Roman" w:hAnsi="Times New Roman" w:eastAsia="方正仿宋_GBK" w:cs="Times New Roman"/>
          <w:b w:val="0"/>
          <w:bCs w:val="0"/>
          <w:color w:val="auto"/>
          <w:kern w:val="0"/>
          <w:sz w:val="32"/>
          <w:szCs w:val="32"/>
          <w:highlight w:val="none"/>
          <w:lang w:eastAsia="zh-CN"/>
        </w:rPr>
        <w:t>截至目前</w:t>
      </w:r>
      <w:r>
        <w:rPr>
          <w:rFonts w:hint="eastAsia" w:ascii="Times New Roman" w:hAnsi="Times New Roman" w:eastAsia="方正仿宋_GBK" w:cs="Times New Roman"/>
          <w:b w:val="0"/>
          <w:bCs w:val="0"/>
          <w:color w:val="auto"/>
          <w:kern w:val="0"/>
          <w:sz w:val="32"/>
          <w:szCs w:val="32"/>
          <w:highlight w:val="none"/>
        </w:rPr>
        <w:t>，我</w:t>
      </w:r>
      <w:r>
        <w:rPr>
          <w:rFonts w:hint="eastAsia" w:ascii="Times New Roman" w:hAnsi="Times New Roman" w:eastAsia="方正仿宋_GBK" w:cs="Times New Roman"/>
          <w:b w:val="0"/>
          <w:bCs w:val="0"/>
          <w:color w:val="auto"/>
          <w:kern w:val="0"/>
          <w:sz w:val="32"/>
          <w:szCs w:val="32"/>
          <w:highlight w:val="none"/>
          <w:lang w:eastAsia="zh-CN"/>
        </w:rPr>
        <w:t>镇</w:t>
      </w:r>
      <w:r>
        <w:rPr>
          <w:rFonts w:hint="eastAsia" w:ascii="Times New Roman" w:hAnsi="Times New Roman" w:eastAsia="方正仿宋_GBK" w:cs="Times New Roman"/>
          <w:b w:val="0"/>
          <w:bCs w:val="0"/>
          <w:color w:val="auto"/>
          <w:kern w:val="0"/>
          <w:sz w:val="32"/>
          <w:szCs w:val="32"/>
          <w:highlight w:val="none"/>
        </w:rPr>
        <w:t>还有积留问题17个1879.041万元，场镇搬迁债务6893.8万元（暂估，尚未结算审核）。</w:t>
      </w:r>
    </w:p>
    <w:p w14:paraId="74BD38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highlight w:val="none"/>
        </w:rPr>
      </w:pPr>
      <w:r>
        <w:rPr>
          <w:rFonts w:hint="eastAsia" w:ascii="Times New Roman" w:hAnsi="Times New Roman" w:eastAsia="方正仿宋_GBK" w:cs="Times New Roman"/>
          <w:b/>
          <w:bCs/>
          <w:kern w:val="0"/>
          <w:sz w:val="32"/>
          <w:szCs w:val="32"/>
          <w:highlight w:val="none"/>
        </w:rPr>
        <w:t>（四）管理维护一卡通系统，实现财政惠农惠民资金直补到人</w:t>
      </w:r>
    </w:p>
    <w:p w14:paraId="3EC9F2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动态新增8个村居一卡通个人账户239个，代领账户114个，我</w:t>
      </w:r>
      <w:r>
        <w:rPr>
          <w:rFonts w:hint="eastAsia" w:ascii="Times New Roman" w:hAnsi="Times New Roman" w:eastAsia="方正仿宋_GBK" w:cs="Times New Roman"/>
          <w:kern w:val="0"/>
          <w:sz w:val="32"/>
          <w:szCs w:val="32"/>
          <w:highlight w:val="none"/>
          <w:lang w:eastAsia="zh-CN"/>
        </w:rPr>
        <w:t>镇</w:t>
      </w:r>
      <w:r>
        <w:rPr>
          <w:rFonts w:hint="eastAsia" w:ascii="Times New Roman" w:hAnsi="Times New Roman" w:eastAsia="方正仿宋_GBK" w:cs="Times New Roman"/>
          <w:kern w:val="0"/>
          <w:sz w:val="32"/>
          <w:szCs w:val="32"/>
          <w:highlight w:val="none"/>
        </w:rPr>
        <w:t>一卡通享受人账户在库4300个，代领人账户在库670个。确保了各类到人到户的惠农资金全部通过重庆市惠民惠农财政补贴资金“一卡通”管理系统进行阳光发放。</w:t>
      </w:r>
    </w:p>
    <w:p w14:paraId="3B613A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kern w:val="0"/>
          <w:sz w:val="32"/>
          <w:szCs w:val="32"/>
          <w:highlight w:val="none"/>
        </w:rPr>
      </w:pPr>
      <w:r>
        <w:rPr>
          <w:rFonts w:hint="eastAsia" w:ascii="Times New Roman" w:hAnsi="Times New Roman" w:eastAsia="方正仿宋_GBK" w:cs="Times New Roman"/>
          <w:b/>
          <w:bCs/>
          <w:kern w:val="0"/>
          <w:sz w:val="32"/>
          <w:szCs w:val="32"/>
          <w:highlight w:val="none"/>
        </w:rPr>
        <w:t>（五）及时开展村级财务的支付业务审核和会计核算管理，促进村居集体经济及三资管理规范化水平</w:t>
      </w:r>
    </w:p>
    <w:p w14:paraId="1DC907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highlight w:val="none"/>
        </w:rPr>
      </w:pPr>
      <w:r>
        <w:rPr>
          <w:rFonts w:hint="eastAsia" w:ascii="Times New Roman" w:hAnsi="Times New Roman" w:eastAsia="方正仿宋_GBK" w:cs="Times New Roman"/>
          <w:kern w:val="0"/>
          <w:sz w:val="32"/>
          <w:szCs w:val="32"/>
          <w:highlight w:val="none"/>
        </w:rPr>
        <w:t>一是顺应农村集体资产改革发展的要求，将村居委会、股份经济合作社共16个核算单位统一纳入渝农金管系统进行银行支付和会计核算，实现了三资的合体并轨。二是协助整改三资管理中借款收回、账实不符等问题，维护集体三资的安全完整。三是协助完成集体经济收入的入库核算，全</w:t>
      </w:r>
      <w:r>
        <w:rPr>
          <w:rFonts w:hint="eastAsia" w:ascii="Times New Roman" w:hAnsi="Times New Roman" w:eastAsia="方正仿宋_GBK" w:cs="Times New Roman"/>
          <w:kern w:val="0"/>
          <w:sz w:val="32"/>
          <w:szCs w:val="32"/>
          <w:highlight w:val="none"/>
          <w:lang w:eastAsia="zh-CN"/>
        </w:rPr>
        <w:t>镇</w:t>
      </w:r>
      <w:r>
        <w:rPr>
          <w:rFonts w:hint="eastAsia" w:ascii="Times New Roman" w:hAnsi="Times New Roman" w:eastAsia="方正仿宋_GBK" w:cs="Times New Roman"/>
          <w:kern w:val="0"/>
          <w:sz w:val="32"/>
          <w:szCs w:val="32"/>
          <w:highlight w:val="none"/>
        </w:rPr>
        <w:t>8个村居集体经济经营总收入175.94万元，村均21.99万元，其中：年收入30万元以上有绿春坝和蔡森坝村2个村；20-30万元有夜力坪和石龙门2个村，10-20万元有双鹰坝、鱼泉子、廖家坝、红旗寨等4个村。扶贫产业对集体经济的支撑作用持续发力。</w:t>
      </w:r>
    </w:p>
    <w:p w14:paraId="4DBEAC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二、2025年财政预算（草案）</w:t>
      </w:r>
    </w:p>
    <w:p w14:paraId="48AF1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202</w:t>
      </w:r>
      <w:r>
        <w:rPr>
          <w:rFonts w:ascii="Times New Roman" w:hAnsi="Times New Roman" w:eastAsia="方正仿宋_GBK" w:cs="Times New Roman"/>
          <w:color w:val="000000"/>
          <w:kern w:val="0"/>
          <w:sz w:val="32"/>
          <w:szCs w:val="32"/>
        </w:rPr>
        <w:t>5</w:t>
      </w:r>
      <w:r>
        <w:rPr>
          <w:rFonts w:hint="eastAsia" w:ascii="Times New Roman" w:hAnsi="Times New Roman" w:eastAsia="方正仿宋_GBK" w:cs="Times New Roman"/>
          <w:kern w:val="0"/>
          <w:sz w:val="32"/>
          <w:szCs w:val="32"/>
        </w:rPr>
        <w:t>年预算编制的总体思路是：2025年市县专项资金补助、政府性基金补助、项目资金暂不作安排。本财政支出预算草案只对体制性的支出进行预算，根据县上2025年预算编制“积极稳妥、有保有压、尽力而为，量力而行”的原则，按照“完善管理制度、强化预算约束”的总体要求，遵循“人员经费按标准、公用经费按定额、专项经费按项目”的编制方法，2025年我</w:t>
      </w:r>
      <w:r>
        <w:rPr>
          <w:rFonts w:hint="eastAsia" w:ascii="Times New Roman" w:hAnsi="Times New Roman" w:eastAsia="方正仿宋_GBK" w:cs="Times New Roman"/>
          <w:kern w:val="0"/>
          <w:sz w:val="32"/>
          <w:szCs w:val="32"/>
          <w:lang w:eastAsia="zh-CN"/>
        </w:rPr>
        <w:t>镇</w:t>
      </w:r>
      <w:r>
        <w:rPr>
          <w:rFonts w:hint="eastAsia" w:ascii="Times New Roman" w:hAnsi="Times New Roman" w:eastAsia="方正仿宋_GBK" w:cs="Times New Roman"/>
          <w:kern w:val="0"/>
          <w:sz w:val="32"/>
          <w:szCs w:val="32"/>
        </w:rPr>
        <w:t>财政支出预算拟安排2619.85万元，其中：一般公共预算支出2600.69万元，基金预算支出19.16万元；人员经费986.46万元、公用经费147.58万元、项目支出1485.81万元（项目支出23个，对政府职能职责范围内的事务性工作和村居的工资及运行实现了全方位的资金预算保障）。 按经济分类支出分为：人员工资福利支出920.96万元、商品和服务支出1375.92万元、对个人和家庭补助321.97万元、资本性支出1万元</w:t>
      </w:r>
      <w:r>
        <w:rPr>
          <w:rFonts w:hint="eastAsia" w:ascii="Times New Roman" w:hAnsi="Times New Roman" w:eastAsia="方正仿宋_GBK" w:cs="Times New Roman"/>
          <w:kern w:val="0"/>
          <w:sz w:val="32"/>
          <w:szCs w:val="32"/>
          <w:lang w:eastAsia="zh-CN"/>
        </w:rPr>
        <w:t>。具体项目如下。</w:t>
      </w:r>
    </w:p>
    <w:p w14:paraId="22E08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（一）一般公共预算</w:t>
      </w:r>
    </w:p>
    <w:p w14:paraId="25008D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2</w:t>
      </w:r>
      <w:r>
        <w:rPr>
          <w:rFonts w:ascii="Times New Roman" w:hAnsi="Times New Roman" w:eastAsia="方正仿宋_GBK" w:cs="Times New Roman"/>
          <w:color w:val="000000"/>
          <w:kern w:val="0"/>
          <w:sz w:val="32"/>
          <w:szCs w:val="32"/>
        </w:rPr>
        <w:t>025</w:t>
      </w:r>
      <w:r>
        <w:rPr>
          <w:rFonts w:hint="eastAsia" w:ascii="Times New Roman" w:hAnsi="Times New Roman" w:eastAsia="方正仿宋_GBK" w:cs="Times New Roman"/>
          <w:kern w:val="0"/>
          <w:sz w:val="32"/>
          <w:szCs w:val="32"/>
        </w:rPr>
        <w:t>年一般公共预算收入预期总计</w:t>
      </w:r>
      <w:r>
        <w:rPr>
          <w:rFonts w:hint="eastAsia" w:ascii="Times New Roman" w:hAnsi="Times New Roman" w:eastAsia="方正仿宋_GBK" w:cs="Times New Roman"/>
          <w:kern w:val="0"/>
          <w:sz w:val="32"/>
          <w:szCs w:val="32"/>
          <w:lang w:val="en-US" w:eastAsia="zh-CN"/>
        </w:rPr>
        <w:t>2600.69</w:t>
      </w:r>
      <w:r>
        <w:rPr>
          <w:rFonts w:hint="eastAsia" w:ascii="Times New Roman" w:hAnsi="Times New Roman" w:eastAsia="方正仿宋_GBK" w:cs="Times New Roman"/>
          <w:kern w:val="0"/>
          <w:sz w:val="32"/>
          <w:szCs w:val="32"/>
        </w:rPr>
        <w:t>万元。根据收入安排相应的支出总计预算为</w:t>
      </w:r>
      <w:r>
        <w:rPr>
          <w:rFonts w:hint="eastAsia" w:ascii="Times New Roman" w:hAnsi="Times New Roman" w:eastAsia="方正仿宋_GBK" w:cs="Times New Roman"/>
          <w:kern w:val="0"/>
          <w:sz w:val="32"/>
          <w:szCs w:val="32"/>
          <w:lang w:val="en-US" w:eastAsia="zh-CN"/>
        </w:rPr>
        <w:t>2600.69</w:t>
      </w:r>
      <w:r>
        <w:rPr>
          <w:rFonts w:hint="eastAsia" w:ascii="Times New Roman" w:hAnsi="Times New Roman" w:eastAsia="方正仿宋_GBK" w:cs="Times New Roman"/>
          <w:kern w:val="0"/>
          <w:sz w:val="32"/>
          <w:szCs w:val="32"/>
        </w:rPr>
        <w:t>万元。支出的分类情况是：</w:t>
      </w:r>
    </w:p>
    <w:p w14:paraId="07346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rPr>
        <w:t>1.</w:t>
      </w:r>
      <w:r>
        <w:rPr>
          <w:rFonts w:hint="eastAsia" w:ascii="Times New Roman" w:hAnsi="Times New Roman" w:eastAsia="方正仿宋_GBK" w:cs="Times New Roman"/>
          <w:kern w:val="0"/>
          <w:sz w:val="32"/>
          <w:szCs w:val="32"/>
        </w:rPr>
        <w:t>一般公共服务支出</w:t>
      </w:r>
      <w:r>
        <w:rPr>
          <w:rFonts w:hint="eastAsia" w:ascii="Times New Roman" w:hAnsi="Times New Roman" w:eastAsia="方正仿宋_GBK" w:cs="Times New Roman"/>
          <w:kern w:val="0"/>
          <w:sz w:val="32"/>
          <w:szCs w:val="32"/>
          <w:lang w:val="en-US" w:eastAsia="zh-CN"/>
        </w:rPr>
        <w:t>776.81</w:t>
      </w:r>
      <w:r>
        <w:rPr>
          <w:rFonts w:hint="eastAsia" w:ascii="Times New Roman" w:hAnsi="Times New Roman" w:eastAsia="方正仿宋_GBK" w:cs="Times New Roman"/>
          <w:kern w:val="0"/>
          <w:sz w:val="32"/>
          <w:szCs w:val="32"/>
        </w:rPr>
        <w:t>万元，主要用于</w:t>
      </w:r>
      <w:r>
        <w:rPr>
          <w:rFonts w:hint="default" w:ascii="Times New Roman" w:hAnsi="Times New Roman" w:eastAsia="方正仿宋_GBK" w:cs="Times New Roman"/>
          <w:kern w:val="0"/>
          <w:sz w:val="32"/>
          <w:szCs w:val="32"/>
        </w:rPr>
        <w:t>保障</w:t>
      </w:r>
      <w:r>
        <w:rPr>
          <w:rFonts w:hint="eastAsia" w:ascii="Times New Roman" w:hAnsi="Times New Roman" w:eastAsia="方正仿宋_GBK" w:cs="Times New Roman"/>
          <w:kern w:val="0"/>
          <w:sz w:val="32"/>
          <w:szCs w:val="32"/>
        </w:rPr>
        <w:t>政府行政人员工资</w:t>
      </w:r>
      <w:r>
        <w:rPr>
          <w:rFonts w:hint="default" w:ascii="Times New Roman" w:hAnsi="Times New Roman" w:eastAsia="方正仿宋_GBK" w:cs="Times New Roman"/>
          <w:kern w:val="0"/>
          <w:sz w:val="32"/>
          <w:szCs w:val="32"/>
        </w:rPr>
        <w:t>待遇</w:t>
      </w:r>
      <w:r>
        <w:rPr>
          <w:rFonts w:hint="eastAsia" w:ascii="Times New Roman" w:hAnsi="Times New Roman" w:eastAsia="方正仿宋_GBK" w:cs="Times New Roman"/>
          <w:kern w:val="0"/>
          <w:sz w:val="32"/>
          <w:szCs w:val="32"/>
        </w:rPr>
        <w:t>、政府日常运行</w:t>
      </w:r>
      <w:r>
        <w:rPr>
          <w:rFonts w:hint="default" w:ascii="Times New Roman" w:hAnsi="Times New Roman" w:eastAsia="方正仿宋_GBK" w:cs="Times New Roman"/>
          <w:kern w:val="0"/>
          <w:sz w:val="32"/>
          <w:szCs w:val="32"/>
        </w:rPr>
        <w:t>公用</w:t>
      </w:r>
      <w:r>
        <w:rPr>
          <w:rFonts w:hint="eastAsia" w:ascii="Times New Roman" w:hAnsi="Times New Roman" w:eastAsia="方正仿宋_GBK" w:cs="Times New Roman"/>
          <w:kern w:val="0"/>
          <w:sz w:val="32"/>
          <w:szCs w:val="32"/>
        </w:rPr>
        <w:t>经费</w:t>
      </w:r>
      <w:r>
        <w:rPr>
          <w:rFonts w:hint="default" w:ascii="Times New Roman" w:hAnsi="Times New Roman" w:eastAsia="方正仿宋_GBK" w:cs="Times New Roman"/>
          <w:kern w:val="0"/>
          <w:sz w:val="32"/>
          <w:szCs w:val="32"/>
        </w:rPr>
        <w:t>、社会管理与公共服务经费和社区干部工资</w:t>
      </w:r>
      <w:r>
        <w:rPr>
          <w:rFonts w:hint="eastAsia" w:ascii="Times New Roman" w:hAnsi="Times New Roman" w:eastAsia="方正仿宋_GBK" w:cs="Times New Roman"/>
          <w:kern w:val="0"/>
          <w:sz w:val="32"/>
          <w:szCs w:val="32"/>
          <w:lang w:eastAsia="zh-CN"/>
        </w:rPr>
        <w:t>等</w:t>
      </w:r>
      <w:r>
        <w:rPr>
          <w:rFonts w:hint="eastAsia" w:ascii="Times New Roman" w:hAnsi="Times New Roman" w:eastAsia="方正仿宋_GBK" w:cs="Times New Roman"/>
          <w:kern w:val="0"/>
          <w:sz w:val="32"/>
          <w:szCs w:val="32"/>
        </w:rPr>
        <w:t>；</w:t>
      </w:r>
    </w:p>
    <w:p w14:paraId="5F47A2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rPr>
        <w:t>文化旅游体育与传媒支出</w:t>
      </w:r>
      <w:r>
        <w:rPr>
          <w:rFonts w:hint="eastAsia" w:ascii="Times New Roman" w:hAnsi="Times New Roman" w:eastAsia="方正仿宋_GBK" w:cs="Times New Roman"/>
          <w:kern w:val="0"/>
          <w:sz w:val="32"/>
          <w:szCs w:val="32"/>
          <w:lang w:val="en-US" w:eastAsia="zh-CN"/>
        </w:rPr>
        <w:t>35.35万元，主要用于保障新时代文明实践服务中心编制员工的工资待遇和文化</w:t>
      </w:r>
      <w:r>
        <w:rPr>
          <w:rFonts w:hint="default" w:ascii="Times New Roman" w:hAnsi="Times New Roman" w:eastAsia="方正仿宋_GBK" w:cs="Times New Roman"/>
          <w:kern w:val="0"/>
          <w:sz w:val="32"/>
          <w:szCs w:val="32"/>
          <w:lang w:eastAsia="zh-CN"/>
        </w:rPr>
        <w:t>站公用经费</w:t>
      </w:r>
      <w:r>
        <w:rPr>
          <w:rFonts w:hint="eastAsia" w:ascii="Times New Roman" w:hAnsi="Times New Roman" w:eastAsia="方正仿宋_GBK" w:cs="Times New Roman"/>
          <w:kern w:val="0"/>
          <w:sz w:val="32"/>
          <w:szCs w:val="32"/>
          <w:lang w:val="en-US" w:eastAsia="zh-CN"/>
        </w:rPr>
        <w:t>；</w:t>
      </w:r>
    </w:p>
    <w:p w14:paraId="08257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lang w:val="en-US" w:eastAsia="zh-CN"/>
        </w:rPr>
        <w:t>3</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kern w:val="0"/>
          <w:sz w:val="32"/>
          <w:szCs w:val="32"/>
        </w:rPr>
        <w:t>社会保障和就业支出</w:t>
      </w:r>
      <w:r>
        <w:rPr>
          <w:rFonts w:hint="eastAsia" w:ascii="Times New Roman" w:hAnsi="Times New Roman" w:eastAsia="方正仿宋_GBK" w:cs="Times New Roman"/>
          <w:kern w:val="0"/>
          <w:sz w:val="32"/>
          <w:szCs w:val="32"/>
          <w:lang w:val="en-US" w:eastAsia="zh-CN"/>
        </w:rPr>
        <w:t>249.38</w:t>
      </w:r>
      <w:r>
        <w:rPr>
          <w:rFonts w:hint="eastAsia" w:ascii="Times New Roman" w:hAnsi="Times New Roman" w:eastAsia="方正仿宋_GBK" w:cs="Times New Roman"/>
          <w:kern w:val="0"/>
          <w:sz w:val="32"/>
          <w:szCs w:val="32"/>
        </w:rPr>
        <w:t>万元，主要用于</w:t>
      </w:r>
      <w:r>
        <w:rPr>
          <w:rFonts w:hint="default" w:ascii="Times New Roman" w:hAnsi="Times New Roman" w:eastAsia="方正仿宋_GBK" w:cs="Times New Roman"/>
          <w:kern w:val="0"/>
          <w:sz w:val="32"/>
          <w:szCs w:val="32"/>
        </w:rPr>
        <w:t>保障</w:t>
      </w:r>
      <w:r>
        <w:rPr>
          <w:rFonts w:hint="eastAsia" w:ascii="Times New Roman" w:hAnsi="Times New Roman" w:eastAsia="方正仿宋_GBK" w:cs="Times New Roman"/>
          <w:kern w:val="0"/>
          <w:sz w:val="32"/>
          <w:szCs w:val="32"/>
          <w:lang w:eastAsia="zh-CN"/>
        </w:rPr>
        <w:t>便民服务中心</w:t>
      </w:r>
      <w:r>
        <w:rPr>
          <w:rFonts w:hint="eastAsia" w:ascii="Times New Roman" w:hAnsi="Times New Roman" w:eastAsia="方正仿宋_GBK" w:cs="Times New Roman"/>
          <w:kern w:val="0"/>
          <w:sz w:val="32"/>
          <w:szCs w:val="32"/>
        </w:rPr>
        <w:t>职工工资待遇保障、</w:t>
      </w:r>
      <w:r>
        <w:rPr>
          <w:rFonts w:hint="default" w:ascii="Times New Roman" w:hAnsi="Times New Roman" w:eastAsia="方正仿宋_GBK" w:cs="Times New Roman"/>
          <w:kern w:val="0"/>
          <w:sz w:val="32"/>
          <w:szCs w:val="32"/>
        </w:rPr>
        <w:t>行政事业单位职工</w:t>
      </w:r>
      <w:r>
        <w:rPr>
          <w:rFonts w:hint="eastAsia" w:ascii="Times New Roman" w:hAnsi="Times New Roman" w:eastAsia="方正仿宋_GBK" w:cs="Times New Roman"/>
          <w:kern w:val="0"/>
          <w:sz w:val="32"/>
          <w:szCs w:val="32"/>
        </w:rPr>
        <w:t>养老、职业年金发放</w:t>
      </w:r>
      <w:r>
        <w:rPr>
          <w:rFonts w:hint="default" w:ascii="Times New Roman" w:hAnsi="Times New Roman" w:eastAsia="方正仿宋_GBK" w:cs="Times New Roman"/>
          <w:kern w:val="0"/>
          <w:sz w:val="32"/>
          <w:szCs w:val="32"/>
        </w:rPr>
        <w:t>、退休健康休养费、</w:t>
      </w:r>
      <w:r>
        <w:rPr>
          <w:rFonts w:hint="eastAsia" w:ascii="Times New Roman" w:hAnsi="Times New Roman" w:eastAsia="方正仿宋_GBK" w:cs="Times New Roman"/>
          <w:kern w:val="0"/>
          <w:sz w:val="32"/>
          <w:szCs w:val="32"/>
        </w:rPr>
        <w:t>基层政权建设事务</w:t>
      </w:r>
      <w:r>
        <w:rPr>
          <w:rFonts w:hint="eastAsia" w:ascii="Times New Roman" w:hAnsi="Times New Roman" w:eastAsia="方正仿宋_GBK" w:cs="Times New Roman"/>
          <w:kern w:val="0"/>
          <w:sz w:val="32"/>
          <w:szCs w:val="32"/>
          <w:lang w:eastAsia="zh-CN"/>
        </w:rPr>
        <w:t>等</w:t>
      </w:r>
      <w:r>
        <w:rPr>
          <w:rFonts w:hint="eastAsia" w:ascii="Times New Roman" w:hAnsi="Times New Roman" w:eastAsia="方正仿宋_GBK" w:cs="Times New Roman"/>
          <w:kern w:val="0"/>
          <w:sz w:val="32"/>
          <w:szCs w:val="32"/>
        </w:rPr>
        <w:t>；</w:t>
      </w:r>
    </w:p>
    <w:p w14:paraId="57FDDC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lang w:val="en-US" w:eastAsia="zh-CN"/>
        </w:rPr>
        <w:t>4</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kern w:val="0"/>
          <w:sz w:val="32"/>
          <w:szCs w:val="32"/>
        </w:rPr>
        <w:t>卫生健康支出</w:t>
      </w:r>
      <w:r>
        <w:rPr>
          <w:rFonts w:hint="eastAsia" w:ascii="Times New Roman" w:hAnsi="Times New Roman" w:eastAsia="方正仿宋_GBK" w:cs="Times New Roman"/>
          <w:kern w:val="0"/>
          <w:sz w:val="32"/>
          <w:szCs w:val="32"/>
          <w:lang w:val="en-US" w:eastAsia="zh-CN"/>
        </w:rPr>
        <w:t>61</w:t>
      </w:r>
      <w:r>
        <w:rPr>
          <w:rFonts w:hint="eastAsia"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eastAsia="zh-CN"/>
        </w:rPr>
        <w:t>行</w:t>
      </w:r>
      <w:r>
        <w:rPr>
          <w:rFonts w:hint="eastAsia" w:ascii="Times New Roman" w:hAnsi="Times New Roman" w:eastAsia="方正仿宋_GBK" w:cs="Times New Roman"/>
          <w:kern w:val="0"/>
          <w:sz w:val="32"/>
          <w:szCs w:val="32"/>
        </w:rPr>
        <w:t>政、事业单位人员医疗保险、工伤保险</w:t>
      </w:r>
      <w:r>
        <w:rPr>
          <w:rFonts w:hint="default" w:ascii="Times New Roman" w:hAnsi="Times New Roman" w:eastAsia="方正仿宋_GBK" w:cs="Times New Roman"/>
          <w:kern w:val="0"/>
          <w:sz w:val="32"/>
          <w:szCs w:val="32"/>
        </w:rPr>
        <w:t>。生育保险</w:t>
      </w:r>
      <w:r>
        <w:rPr>
          <w:rFonts w:hint="eastAsia" w:ascii="Times New Roman" w:hAnsi="Times New Roman" w:eastAsia="方正仿宋_GBK" w:cs="Times New Roman"/>
          <w:kern w:val="0"/>
          <w:sz w:val="32"/>
          <w:szCs w:val="32"/>
        </w:rPr>
        <w:t>等必要支出；</w:t>
      </w:r>
    </w:p>
    <w:p w14:paraId="435F5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5.节能环保支出2万元，用于</w:t>
      </w:r>
      <w:r>
        <w:rPr>
          <w:rFonts w:hint="eastAsia" w:ascii="Times New Roman" w:hAnsi="Times New Roman" w:eastAsia="方正仿宋_GBK" w:cs="方正仿宋_GBK"/>
          <w:i w:val="0"/>
          <w:caps w:val="0"/>
          <w:color w:val="000000"/>
          <w:spacing w:val="0"/>
          <w:sz w:val="32"/>
          <w:szCs w:val="31"/>
        </w:rPr>
        <w:t>全</w:t>
      </w:r>
      <w:r>
        <w:rPr>
          <w:rFonts w:hint="eastAsia" w:ascii="Times New Roman" w:hAnsi="Times New Roman" w:eastAsia="方正仿宋_GBK" w:cs="方正仿宋_GBK"/>
          <w:i w:val="0"/>
          <w:caps w:val="0"/>
          <w:color w:val="000000"/>
          <w:spacing w:val="0"/>
          <w:sz w:val="32"/>
          <w:szCs w:val="31"/>
          <w:lang w:eastAsia="zh-CN"/>
        </w:rPr>
        <w:t>镇</w:t>
      </w:r>
      <w:r>
        <w:rPr>
          <w:rFonts w:hint="default" w:ascii="Times New Roman" w:hAnsi="Times New Roman" w:eastAsia="方正仿宋_GBK" w:cs="方正仿宋_GBK"/>
          <w:i w:val="0"/>
          <w:caps w:val="0"/>
          <w:color w:val="000000"/>
          <w:spacing w:val="0"/>
          <w:sz w:val="32"/>
          <w:szCs w:val="31"/>
          <w:lang w:eastAsia="zh-CN"/>
        </w:rPr>
        <w:t>水</w:t>
      </w:r>
      <w:r>
        <w:rPr>
          <w:rFonts w:hint="eastAsia" w:ascii="Times New Roman" w:hAnsi="Times New Roman" w:eastAsia="方正仿宋_GBK" w:cs="方正仿宋_GBK"/>
          <w:i w:val="0"/>
          <w:caps w:val="0"/>
          <w:color w:val="000000"/>
          <w:spacing w:val="0"/>
          <w:sz w:val="32"/>
          <w:szCs w:val="31"/>
        </w:rPr>
        <w:t>污染防治</w:t>
      </w:r>
      <w:r>
        <w:rPr>
          <w:rFonts w:hint="default" w:ascii="Times New Roman" w:hAnsi="Times New Roman" w:eastAsia="方正仿宋_GBK" w:cs="方正仿宋_GBK"/>
          <w:i w:val="0"/>
          <w:caps w:val="0"/>
          <w:color w:val="000000"/>
          <w:spacing w:val="0"/>
          <w:sz w:val="32"/>
          <w:szCs w:val="31"/>
        </w:rPr>
        <w:t>、环境保护</w:t>
      </w:r>
      <w:r>
        <w:rPr>
          <w:rFonts w:hint="eastAsia" w:ascii="Times New Roman" w:hAnsi="Times New Roman" w:eastAsia="方正仿宋_GBK" w:cs="方正仿宋_GBK"/>
          <w:i w:val="0"/>
          <w:caps w:val="0"/>
          <w:color w:val="000000"/>
          <w:spacing w:val="0"/>
          <w:sz w:val="32"/>
          <w:szCs w:val="31"/>
        </w:rPr>
        <w:t>支出</w:t>
      </w:r>
      <w:r>
        <w:rPr>
          <w:rFonts w:hint="eastAsia" w:ascii="Times New Roman" w:hAnsi="Times New Roman" w:eastAsia="方正仿宋_GBK" w:cs="方正仿宋_GBK"/>
          <w:i w:val="0"/>
          <w:caps w:val="0"/>
          <w:color w:val="000000"/>
          <w:spacing w:val="0"/>
          <w:sz w:val="32"/>
          <w:szCs w:val="31"/>
          <w:lang w:eastAsia="zh-CN"/>
        </w:rPr>
        <w:t>。</w:t>
      </w:r>
    </w:p>
    <w:p w14:paraId="5261B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lang w:val="en-US" w:eastAsia="zh-CN"/>
        </w:rPr>
        <w:t>6</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kern w:val="0"/>
          <w:sz w:val="32"/>
          <w:szCs w:val="32"/>
        </w:rPr>
        <w:t>城乡社区支出</w:t>
      </w:r>
      <w:r>
        <w:rPr>
          <w:rFonts w:hint="eastAsia" w:ascii="Times New Roman" w:hAnsi="Times New Roman" w:eastAsia="方正仿宋_GBK" w:cs="Times New Roman"/>
          <w:kern w:val="0"/>
          <w:sz w:val="32"/>
          <w:szCs w:val="32"/>
          <w:lang w:val="en-US" w:eastAsia="zh-CN"/>
        </w:rPr>
        <w:t>518.85</w:t>
      </w:r>
      <w:r>
        <w:rPr>
          <w:rFonts w:hint="eastAsia" w:ascii="Times New Roman" w:hAnsi="Times New Roman" w:eastAsia="方正仿宋_GBK" w:cs="Times New Roman"/>
          <w:kern w:val="0"/>
          <w:sz w:val="32"/>
          <w:szCs w:val="32"/>
        </w:rPr>
        <w:t>万元，主要用于综合行政执法大队</w:t>
      </w:r>
      <w:r>
        <w:rPr>
          <w:rFonts w:hint="default" w:ascii="Times New Roman" w:hAnsi="Times New Roman" w:eastAsia="方正仿宋_GBK" w:cs="Times New Roman"/>
          <w:kern w:val="0"/>
          <w:sz w:val="32"/>
          <w:szCs w:val="32"/>
        </w:rPr>
        <w:t>和村镇建设服务中心编制职工</w:t>
      </w:r>
      <w:r>
        <w:rPr>
          <w:rFonts w:hint="eastAsia" w:ascii="Times New Roman" w:hAnsi="Times New Roman" w:eastAsia="方正仿宋_GBK" w:cs="Times New Roman"/>
          <w:kern w:val="0"/>
          <w:sz w:val="32"/>
          <w:szCs w:val="32"/>
        </w:rPr>
        <w:t>待遇保障</w:t>
      </w:r>
      <w:r>
        <w:rPr>
          <w:rFonts w:hint="default" w:ascii="Times New Roman" w:hAnsi="Times New Roman" w:eastAsia="方正仿宋_GBK" w:cs="Times New Roman"/>
          <w:kern w:val="0"/>
          <w:sz w:val="32"/>
          <w:szCs w:val="32"/>
        </w:rPr>
        <w:t>、公用经费支出及上年结转场镇搬迁工程款及其公建单位（派出所、文化服务中心、综合服务中心）工程款等</w:t>
      </w:r>
      <w:r>
        <w:rPr>
          <w:rFonts w:hint="eastAsia" w:ascii="Times New Roman" w:hAnsi="Times New Roman" w:eastAsia="方正仿宋_GBK" w:cs="Times New Roman"/>
          <w:kern w:val="0"/>
          <w:sz w:val="32"/>
          <w:szCs w:val="32"/>
        </w:rPr>
        <w:t>；</w:t>
      </w:r>
    </w:p>
    <w:p w14:paraId="72A43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lang w:val="en-US" w:eastAsia="zh-CN"/>
        </w:rPr>
        <w:t>7</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kern w:val="0"/>
          <w:sz w:val="32"/>
          <w:szCs w:val="32"/>
        </w:rPr>
        <w:t>农林水事务支出</w:t>
      </w:r>
      <w:r>
        <w:rPr>
          <w:rFonts w:hint="eastAsia" w:ascii="Times New Roman" w:hAnsi="Times New Roman" w:eastAsia="方正仿宋_GBK" w:cs="Times New Roman"/>
          <w:kern w:val="0"/>
          <w:sz w:val="32"/>
          <w:szCs w:val="32"/>
          <w:lang w:val="en-US" w:eastAsia="zh-CN"/>
        </w:rPr>
        <w:t>762.5</w:t>
      </w:r>
      <w:r>
        <w:rPr>
          <w:rFonts w:hint="eastAsia" w:ascii="Times New Roman" w:hAnsi="Times New Roman" w:eastAsia="方正仿宋_GBK" w:cs="Times New Roman"/>
          <w:kern w:val="0"/>
          <w:sz w:val="32"/>
          <w:szCs w:val="32"/>
        </w:rPr>
        <w:t>万元，主要用于保障</w:t>
      </w:r>
      <w:r>
        <w:rPr>
          <w:rFonts w:hint="eastAsia" w:ascii="Times New Roman" w:hAnsi="Times New Roman" w:eastAsia="方正仿宋_GBK" w:cs="Times New Roman"/>
          <w:kern w:val="0"/>
          <w:sz w:val="32"/>
          <w:szCs w:val="32"/>
          <w:lang w:eastAsia="zh-CN"/>
        </w:rPr>
        <w:t>全镇产业发展服务中心</w:t>
      </w:r>
      <w:r>
        <w:rPr>
          <w:rFonts w:hint="eastAsia" w:ascii="Times New Roman" w:hAnsi="Times New Roman" w:eastAsia="方正仿宋_GBK" w:cs="Times New Roman"/>
          <w:kern w:val="0"/>
          <w:sz w:val="32"/>
          <w:szCs w:val="32"/>
        </w:rPr>
        <w:t>职工工资待遇、</w:t>
      </w:r>
      <w:r>
        <w:rPr>
          <w:rFonts w:hint="default" w:ascii="Times New Roman" w:hAnsi="Times New Roman" w:eastAsia="方正仿宋_GBK" w:cs="Times New Roman"/>
          <w:kern w:val="0"/>
          <w:sz w:val="32"/>
          <w:szCs w:val="32"/>
        </w:rPr>
        <w:t>村级</w:t>
      </w:r>
      <w:r>
        <w:rPr>
          <w:rFonts w:hint="eastAsia" w:ascii="Times New Roman" w:hAnsi="Times New Roman" w:eastAsia="方正仿宋_GBK" w:cs="Times New Roman"/>
          <w:kern w:val="0"/>
          <w:sz w:val="32"/>
          <w:szCs w:val="32"/>
        </w:rPr>
        <w:t>人员待遇以及农业农村事务必要支出；</w:t>
      </w:r>
    </w:p>
    <w:p w14:paraId="26B88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8.</w:t>
      </w:r>
      <w:r>
        <w:rPr>
          <w:rFonts w:hint="eastAsia" w:ascii="Times New Roman" w:hAnsi="Times New Roman" w:eastAsia="方正仿宋_GBK" w:cs="Times New Roman"/>
          <w:kern w:val="0"/>
          <w:sz w:val="32"/>
          <w:szCs w:val="32"/>
        </w:rPr>
        <w:t>交通运输支出</w:t>
      </w:r>
      <w:r>
        <w:rPr>
          <w:rFonts w:hint="eastAsia" w:ascii="Times New Roman" w:hAnsi="Times New Roman" w:eastAsia="方正仿宋_GBK" w:cs="Times New Roman"/>
          <w:kern w:val="0"/>
          <w:sz w:val="32"/>
          <w:szCs w:val="32"/>
          <w:lang w:val="en-US" w:eastAsia="zh-CN"/>
        </w:rPr>
        <w:t>93.97万元，主要用于</w:t>
      </w:r>
      <w:r>
        <w:rPr>
          <w:rFonts w:hint="default" w:ascii="Times New Roman" w:hAnsi="Times New Roman" w:eastAsia="方正仿宋_GBK" w:cs="Times New Roman"/>
          <w:kern w:val="0"/>
          <w:sz w:val="32"/>
          <w:szCs w:val="32"/>
          <w:lang w:eastAsia="zh-CN"/>
        </w:rPr>
        <w:t>交通安全劝导站人员经费</w:t>
      </w:r>
      <w:r>
        <w:rPr>
          <w:rFonts w:hint="eastAsia" w:ascii="Times New Roman" w:hAnsi="Times New Roman" w:eastAsia="方正仿宋_GBK" w:cs="Times New Roman"/>
          <w:kern w:val="0"/>
          <w:sz w:val="32"/>
          <w:szCs w:val="32"/>
          <w:lang w:eastAsia="zh-CN"/>
        </w:rPr>
        <w:t>乡村公路</w:t>
      </w:r>
      <w:r>
        <w:rPr>
          <w:rFonts w:hint="default" w:ascii="Times New Roman" w:hAnsi="Times New Roman" w:eastAsia="方正仿宋_GBK" w:cs="Times New Roman"/>
          <w:kern w:val="0"/>
          <w:sz w:val="32"/>
          <w:szCs w:val="32"/>
          <w:lang w:eastAsia="zh-CN"/>
        </w:rPr>
        <w:t>安保工程</w:t>
      </w:r>
      <w:r>
        <w:rPr>
          <w:rFonts w:hint="eastAsia" w:ascii="Times New Roman" w:hAnsi="Times New Roman" w:eastAsia="方正仿宋_GBK" w:cs="Times New Roman"/>
          <w:kern w:val="0"/>
          <w:sz w:val="32"/>
          <w:szCs w:val="32"/>
          <w:lang w:eastAsia="zh-CN"/>
        </w:rPr>
        <w:t>、鱼泉子桥加固整改项目资金</w:t>
      </w:r>
      <w:r>
        <w:rPr>
          <w:rFonts w:hint="default" w:ascii="Times New Roman" w:hAnsi="Times New Roman" w:eastAsia="方正仿宋_GBK" w:cs="Times New Roman"/>
          <w:kern w:val="0"/>
          <w:sz w:val="32"/>
          <w:szCs w:val="32"/>
          <w:lang w:eastAsia="zh-CN"/>
        </w:rPr>
        <w:t>等。</w:t>
      </w:r>
    </w:p>
    <w:p w14:paraId="4C7C8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lang w:val="en-US" w:eastAsia="zh-CN"/>
        </w:rPr>
        <w:t>自然资源海洋气象等支出</w:t>
      </w:r>
      <w:r>
        <w:rPr>
          <w:rFonts w:hint="eastAsia" w:ascii="Times New Roman" w:hAnsi="Times New Roman" w:eastAsia="方正仿宋_GBK" w:cs="Times New Roman"/>
          <w:kern w:val="0"/>
          <w:sz w:val="32"/>
          <w:szCs w:val="32"/>
          <w:lang w:val="en-US" w:eastAsia="zh-CN"/>
        </w:rPr>
        <w:t>19万元，用于松材线虫疫病除治。</w:t>
      </w:r>
    </w:p>
    <w:p w14:paraId="5721B1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color w:val="000000"/>
          <w:kern w:val="0"/>
          <w:sz w:val="32"/>
          <w:szCs w:val="32"/>
          <w:lang w:val="en-US" w:eastAsia="zh-CN"/>
        </w:rPr>
        <w:t>10</w:t>
      </w:r>
      <w:r>
        <w:rPr>
          <w:rFonts w:hint="eastAsia" w:ascii="Times New Roman" w:hAnsi="Times New Roman" w:eastAsia="方正仿宋_GBK" w:cs="Times New Roman"/>
          <w:color w:val="000000"/>
          <w:kern w:val="0"/>
          <w:sz w:val="32"/>
          <w:szCs w:val="32"/>
        </w:rPr>
        <w:t>.</w:t>
      </w:r>
      <w:r>
        <w:rPr>
          <w:rFonts w:hint="eastAsia" w:ascii="Times New Roman" w:hAnsi="Times New Roman" w:eastAsia="方正仿宋_GBK" w:cs="Times New Roman"/>
          <w:kern w:val="0"/>
          <w:sz w:val="32"/>
          <w:szCs w:val="32"/>
        </w:rPr>
        <w:t>住房保障支出</w:t>
      </w:r>
      <w:r>
        <w:rPr>
          <w:rFonts w:hint="eastAsia" w:ascii="Times New Roman" w:hAnsi="Times New Roman" w:eastAsia="方正仿宋_GBK" w:cs="Times New Roman"/>
          <w:kern w:val="0"/>
          <w:sz w:val="32"/>
          <w:szCs w:val="32"/>
          <w:lang w:val="en-US" w:eastAsia="zh-CN"/>
        </w:rPr>
        <w:t>60.32</w:t>
      </w:r>
      <w:r>
        <w:rPr>
          <w:rFonts w:hint="eastAsia"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eastAsia="zh-CN"/>
        </w:rPr>
        <w:t>行政事业单位人员住房公积金的缴纳</w:t>
      </w:r>
      <w:r>
        <w:rPr>
          <w:rFonts w:hint="eastAsia" w:ascii="Times New Roman" w:hAnsi="Times New Roman" w:eastAsia="方正仿宋_GBK" w:cs="Times New Roman"/>
          <w:kern w:val="0"/>
          <w:sz w:val="32"/>
          <w:szCs w:val="32"/>
        </w:rPr>
        <w:t>。</w:t>
      </w:r>
    </w:p>
    <w:p w14:paraId="16674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11.</w:t>
      </w:r>
      <w:r>
        <w:rPr>
          <w:rFonts w:hint="eastAsia" w:ascii="Times New Roman" w:hAnsi="Times New Roman" w:eastAsia="方正仿宋_GBK" w:cs="Times New Roman"/>
          <w:kern w:val="0"/>
          <w:sz w:val="32"/>
          <w:szCs w:val="32"/>
        </w:rPr>
        <w:t>灾害防治及应急管理支出</w:t>
      </w:r>
      <w:r>
        <w:rPr>
          <w:rFonts w:hint="eastAsia" w:ascii="Times New Roman" w:hAnsi="Times New Roman" w:eastAsia="方正仿宋_GBK" w:cs="Times New Roman"/>
          <w:kern w:val="0"/>
          <w:sz w:val="32"/>
          <w:szCs w:val="32"/>
          <w:lang w:val="en-US" w:eastAsia="zh-CN"/>
        </w:rPr>
        <w:t>3.5万元，主要用于全镇地灾点警示和防范相关费用，以及应急抢险等方面的支出。</w:t>
      </w:r>
    </w:p>
    <w:p w14:paraId="6F7658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方正仿宋_GBK"/>
          <w:i w:val="0"/>
          <w:caps w:val="0"/>
          <w:color w:val="000000"/>
          <w:spacing w:val="0"/>
          <w:sz w:val="32"/>
          <w:szCs w:val="31"/>
          <w:lang w:val="en-US" w:eastAsia="zh-CN"/>
        </w:rPr>
        <w:t>12.</w:t>
      </w:r>
      <w:r>
        <w:rPr>
          <w:rFonts w:hint="eastAsia" w:ascii="Times New Roman" w:hAnsi="Times New Roman" w:eastAsia="方正仿宋_GBK" w:cs="方正仿宋_GBK"/>
          <w:i w:val="0"/>
          <w:caps w:val="0"/>
          <w:color w:val="000000"/>
          <w:spacing w:val="0"/>
          <w:sz w:val="32"/>
          <w:szCs w:val="31"/>
        </w:rPr>
        <w:t>预备费</w:t>
      </w:r>
      <w:r>
        <w:rPr>
          <w:rFonts w:hint="eastAsia" w:ascii="Times New Roman" w:hAnsi="Times New Roman" w:eastAsia="方正仿宋_GBK" w:cs="Times New Roman"/>
          <w:i w:val="0"/>
          <w:caps w:val="0"/>
          <w:color w:val="000000"/>
          <w:spacing w:val="0"/>
          <w:sz w:val="32"/>
          <w:szCs w:val="31"/>
          <w:lang w:val="en-US" w:eastAsia="zh-CN"/>
        </w:rPr>
        <w:t>18</w:t>
      </w:r>
      <w:r>
        <w:rPr>
          <w:rFonts w:hint="eastAsia" w:ascii="Times New Roman" w:hAnsi="Times New Roman" w:eastAsia="方正仿宋_GBK" w:cs="方正仿宋_GBK"/>
          <w:i w:val="0"/>
          <w:caps w:val="0"/>
          <w:color w:val="000000"/>
          <w:spacing w:val="0"/>
          <w:sz w:val="32"/>
          <w:szCs w:val="31"/>
        </w:rPr>
        <w:t>万元，</w:t>
      </w:r>
      <w:r>
        <w:rPr>
          <w:rFonts w:hint="eastAsia" w:ascii="Times New Roman" w:hAnsi="Times New Roman" w:eastAsia="方正仿宋_GBK" w:cs="方正仿宋_GBK"/>
          <w:i w:val="0"/>
          <w:caps w:val="0"/>
          <w:color w:val="000000"/>
          <w:spacing w:val="0"/>
          <w:sz w:val="32"/>
          <w:szCs w:val="31"/>
          <w:lang w:eastAsia="zh-CN"/>
        </w:rPr>
        <w:t>主要用于</w:t>
      </w:r>
      <w:r>
        <w:rPr>
          <w:rFonts w:hint="eastAsia" w:ascii="Times New Roman" w:hAnsi="Times New Roman" w:eastAsia="方正仿宋_GBK" w:cs="方正仿宋_GBK"/>
          <w:i w:val="0"/>
          <w:caps w:val="0"/>
          <w:color w:val="000000"/>
          <w:spacing w:val="0"/>
          <w:sz w:val="32"/>
          <w:szCs w:val="31"/>
        </w:rPr>
        <w:t>预算执行</w:t>
      </w:r>
      <w:r>
        <w:rPr>
          <w:rFonts w:hint="eastAsia" w:ascii="Times New Roman" w:hAnsi="Times New Roman" w:eastAsia="方正仿宋_GBK" w:cs="方正仿宋_GBK"/>
          <w:i w:val="0"/>
          <w:caps w:val="0"/>
          <w:color w:val="000000"/>
          <w:spacing w:val="0"/>
          <w:sz w:val="32"/>
          <w:szCs w:val="31"/>
          <w:lang w:eastAsia="zh-CN"/>
        </w:rPr>
        <w:t>中，因</w:t>
      </w:r>
      <w:r>
        <w:rPr>
          <w:rFonts w:hint="eastAsia" w:ascii="Times New Roman" w:hAnsi="Times New Roman" w:eastAsia="方正仿宋_GBK" w:cs="方正仿宋_GBK"/>
          <w:i w:val="0"/>
          <w:caps w:val="0"/>
          <w:color w:val="000000"/>
          <w:spacing w:val="0"/>
          <w:sz w:val="32"/>
          <w:szCs w:val="31"/>
        </w:rPr>
        <w:t>突发事件处理增加的支出及难以预见的开支</w:t>
      </w:r>
      <w:r>
        <w:rPr>
          <w:rFonts w:hint="eastAsia" w:ascii="Times New Roman" w:hAnsi="Times New Roman" w:eastAsia="方正仿宋_GBK" w:cs="方正仿宋_GBK"/>
          <w:i w:val="0"/>
          <w:caps w:val="0"/>
          <w:color w:val="000000"/>
          <w:spacing w:val="0"/>
          <w:sz w:val="32"/>
          <w:szCs w:val="31"/>
          <w:lang w:eastAsia="zh-CN"/>
        </w:rPr>
        <w:t>。</w:t>
      </w:r>
    </w:p>
    <w:p w14:paraId="54B49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楷体_GBK" w:cs="Times New Roman"/>
          <w:kern w:val="0"/>
          <w:sz w:val="32"/>
          <w:szCs w:val="32"/>
        </w:rPr>
        <w:t>（二）政府性基金预算</w:t>
      </w:r>
    </w:p>
    <w:p w14:paraId="21308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全镇政府性基金收入</w:t>
      </w:r>
      <w:r>
        <w:rPr>
          <w:rFonts w:hint="eastAsia" w:ascii="Times New Roman" w:hAnsi="Times New Roman" w:eastAsia="方正仿宋_GBK" w:cs="Times New Roman"/>
          <w:kern w:val="0"/>
          <w:sz w:val="32"/>
          <w:szCs w:val="32"/>
          <w:lang w:val="en-US" w:eastAsia="zh-CN"/>
        </w:rPr>
        <w:t>19.16</w:t>
      </w:r>
      <w:r>
        <w:rPr>
          <w:rFonts w:hint="eastAsia" w:ascii="Times New Roman" w:hAnsi="Times New Roman" w:eastAsia="方正仿宋_GBK" w:cs="Times New Roman"/>
          <w:kern w:val="0"/>
          <w:sz w:val="32"/>
          <w:szCs w:val="32"/>
        </w:rPr>
        <w:t>万元，</w:t>
      </w:r>
      <w:r>
        <w:rPr>
          <w:rFonts w:hint="eastAsia" w:ascii="Times New Roman" w:hAnsi="Times New Roman" w:eastAsia="方正仿宋_GBK" w:cs="Times New Roman"/>
          <w:color w:val="000000" w:themeColor="text1"/>
          <w:kern w:val="0"/>
          <w:sz w:val="32"/>
          <w:szCs w:val="32"/>
          <w14:textFill>
            <w14:solidFill>
              <w14:schemeClr w14:val="tx1"/>
            </w14:solidFill>
          </w14:textFill>
        </w:rPr>
        <w:t>全部为上年结转收入</w:t>
      </w:r>
      <w:r>
        <w:rPr>
          <w:rFonts w:hint="eastAsia" w:ascii="Times New Roman" w:hAnsi="Times New Roman" w:eastAsia="方正仿宋_GBK" w:cs="Times New Roman"/>
          <w:kern w:val="0"/>
          <w:sz w:val="32"/>
          <w:szCs w:val="32"/>
        </w:rPr>
        <w:t>；政府性基金支出</w:t>
      </w:r>
      <w:r>
        <w:rPr>
          <w:rFonts w:hint="eastAsia" w:ascii="Times New Roman" w:hAnsi="Times New Roman" w:eastAsia="方正仿宋_GBK" w:cs="Times New Roman"/>
          <w:kern w:val="0"/>
          <w:sz w:val="32"/>
          <w:szCs w:val="32"/>
          <w:lang w:val="en-US" w:eastAsia="zh-CN"/>
        </w:rPr>
        <w:t>19.16</w:t>
      </w:r>
      <w:r>
        <w:rPr>
          <w:rFonts w:hint="eastAsia" w:ascii="Times New Roman" w:hAnsi="Times New Roman" w:eastAsia="方正仿宋_GBK" w:cs="Times New Roman"/>
          <w:kern w:val="0"/>
          <w:sz w:val="32"/>
          <w:szCs w:val="32"/>
        </w:rPr>
        <w:t>万元，主要用于</w:t>
      </w:r>
      <w:r>
        <w:rPr>
          <w:rFonts w:hint="eastAsia" w:ascii="Times New Roman" w:hAnsi="Times New Roman" w:eastAsia="方正仿宋_GBK" w:cs="Times New Roman"/>
          <w:kern w:val="0"/>
          <w:sz w:val="32"/>
          <w:szCs w:val="32"/>
          <w:lang w:eastAsia="zh-CN"/>
        </w:rPr>
        <w:t>全镇</w:t>
      </w:r>
      <w:r>
        <w:rPr>
          <w:rFonts w:hint="eastAsia" w:ascii="Times New Roman" w:hAnsi="Times New Roman" w:eastAsia="方正仿宋_GBK" w:cs="Times New Roman"/>
          <w:kern w:val="0"/>
          <w:sz w:val="32"/>
          <w:szCs w:val="32"/>
          <w:lang w:val="en-US" w:eastAsia="zh-CN"/>
        </w:rPr>
        <w:t>2024年乡村公路养护资金、未保工作创建试点工作资金和满意老年食堂奖补资金。</w:t>
      </w:r>
    </w:p>
    <w:p w14:paraId="79C15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以上收支预算（草案）如因上级政策调整，预算也随之调整，并向镇人大主席团报告后组织实施。</w:t>
      </w:r>
    </w:p>
    <w:p w14:paraId="47149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黑体_GBK"/>
          <w:color w:val="000000"/>
          <w:kern w:val="0"/>
          <w:sz w:val="32"/>
          <w:szCs w:val="32"/>
        </w:rPr>
        <w:t>三、2025年财政工作主要任务</w:t>
      </w:r>
    </w:p>
    <w:p w14:paraId="74C34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按照新一轮机构改革的要求，积极适应一中心四板块的工作新要求，找准财政管理工作定位，履职尽责，更好服务全镇乡村振兴大局。坚决树立过紧日子的思想，坚持“保工资、保运转、保民生”和“压缩一般性支出”的“三保一压”原则，进一步解放思想，求真务实，“促增长、促发展”，进一步提升财政资金绩效。全面落实镇党委、政府各项工作部署，执行镇人大的决定决议，积极发挥财政职能，更好服务全镇经济社会发展大局。</w:t>
      </w:r>
    </w:p>
    <w:p w14:paraId="4050A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按时完成年度财政决算及预算编制以及公开工作，及时准确办理资金支付及核算业务，为服务“三农”提供财政保障。强化财政资金绩效管理，及时开展项目入库，合理编制资金绩效目标，开展资金及绩效双监控评价和上年项目绩效目标完成情况的期终自评，并进行公开公示。坚决执行政府过紧日子的政策和措施，规范管理接待费、采购费、广告费、差旅费、租车费、伙食费，委托劳务费等费用支出活动，从严审核费用票据，杜绝铺张浪费和违规违纪。</w:t>
      </w:r>
      <w:r>
        <w:rPr>
          <w:rFonts w:hint="eastAsia" w:ascii="Times New Roman" w:hAnsi="Times New Roman" w:eastAsia="方正仿宋_GBK" w:cs="Times New Roman"/>
          <w:color w:val="auto"/>
          <w:sz w:val="32"/>
          <w:szCs w:val="32"/>
          <w:lang w:eastAsia="zh-CN"/>
        </w:rPr>
        <w:t>严格管控乡村债务，确保不新增政府性债务，逐步争取资金消化解决因脱贫攻坚、场镇搬迁及乡村振兴建设历史积留下来的债务。规范化管理村居财务，管好两本账，按月公示，按季做账。确定会计师事务所完成村居</w:t>
      </w:r>
      <w:r>
        <w:rPr>
          <w:rFonts w:hint="eastAsia" w:ascii="Times New Roman" w:hAnsi="Times New Roman" w:eastAsia="方正仿宋_GBK" w:cs="Times New Roman"/>
          <w:color w:val="auto"/>
          <w:sz w:val="32"/>
          <w:szCs w:val="32"/>
          <w:lang w:val="en-US" w:eastAsia="zh-CN"/>
        </w:rPr>
        <w:t>2023-2024两年的财务收支内部审计。</w:t>
      </w:r>
    </w:p>
    <w:p w14:paraId="45EF4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各位代表，202</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eastAsia="zh-CN"/>
        </w:rPr>
        <w:t>年财政工作任务艰巨、责任重大，我们将在镇党委、政府的坚强领导下，自觉接受镇人大的监督，认真听取人大代表及社会各界的意见和建议，不忘初心、牢记使命，克服困难、主动担当，在乡村振兴战略上持续发力，担当作为！</w:t>
      </w:r>
    </w:p>
    <w:p w14:paraId="03738D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kern w:val="0"/>
          <w:sz w:val="44"/>
          <w:szCs w:val="44"/>
        </w:rPr>
      </w:pPr>
      <w:r>
        <w:rPr>
          <w:rFonts w:eastAsia="方正小标宋_GBK"/>
          <w:color w:val="000000"/>
          <w:kern w:val="0"/>
          <w:sz w:val="44"/>
          <w:szCs w:val="44"/>
        </w:rPr>
        <w:t>相关事项说明</w:t>
      </w:r>
    </w:p>
    <w:p w14:paraId="78F255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黑体_GBK"/>
          <w:color w:val="000000"/>
          <w:kern w:val="0"/>
          <w:sz w:val="32"/>
          <w:szCs w:val="32"/>
        </w:rPr>
      </w:pPr>
      <w:r>
        <w:rPr>
          <w:rFonts w:hint="eastAsia" w:eastAsia="方正黑体_GBK"/>
          <w:color w:val="000000"/>
          <w:kern w:val="0"/>
          <w:sz w:val="32"/>
          <w:szCs w:val="32"/>
        </w:rPr>
        <w:t>一</w:t>
      </w:r>
      <w:r>
        <w:rPr>
          <w:rFonts w:eastAsia="方正黑体_GBK"/>
          <w:color w:val="000000"/>
          <w:kern w:val="0"/>
          <w:sz w:val="32"/>
          <w:szCs w:val="32"/>
        </w:rPr>
        <w:t>、</w:t>
      </w:r>
      <w:r>
        <w:rPr>
          <w:rFonts w:ascii="Times New Roman" w:hAnsi="Times New Roman" w:eastAsia="方正黑体_GBK" w:cs="Times New Roman"/>
          <w:color w:val="000000"/>
          <w:kern w:val="0"/>
          <w:sz w:val="32"/>
          <w:szCs w:val="32"/>
        </w:rPr>
        <w:t>2024</w:t>
      </w:r>
      <w:r>
        <w:rPr>
          <w:rFonts w:eastAsia="方正黑体_GBK"/>
          <w:color w:val="000000"/>
          <w:kern w:val="0"/>
          <w:sz w:val="32"/>
          <w:szCs w:val="32"/>
        </w:rPr>
        <w:t>年预备费使用情况</w:t>
      </w:r>
    </w:p>
    <w:p w14:paraId="537D7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黑体_GBK"/>
          <w:color w:val="000000"/>
          <w:kern w:val="0"/>
          <w:sz w:val="32"/>
          <w:szCs w:val="32"/>
          <w:lang w:val="en-US" w:eastAsia="zh-CN"/>
        </w:rPr>
      </w:pPr>
      <w:r>
        <w:rPr>
          <w:rFonts w:hint="eastAsia" w:ascii="Times New Roman" w:hAnsi="Times New Roman" w:eastAsia="方正仿宋_GBK" w:cs="Times New Roman"/>
          <w:kern w:val="0"/>
          <w:sz w:val="32"/>
          <w:szCs w:val="32"/>
        </w:rPr>
        <w:t>根据预备费使用相关规定，将预备费</w:t>
      </w:r>
      <w:r>
        <w:rPr>
          <w:rFonts w:hint="eastAsia" w:ascii="Times New Roman" w:hAnsi="Times New Roman" w:eastAsia="方正仿宋_GBK" w:cs="Times New Roman"/>
          <w:kern w:val="0"/>
          <w:sz w:val="32"/>
          <w:szCs w:val="32"/>
          <w:lang w:val="en-US" w:eastAsia="zh-CN"/>
        </w:rPr>
        <w:t>17.41万元用于支付“3·15”森林火灾灭火救灾费用和石龙门山坪塘防洪安全费用。</w:t>
      </w:r>
    </w:p>
    <w:p w14:paraId="36D84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黑体_GBK"/>
          <w:color w:val="000000"/>
          <w:kern w:val="0"/>
          <w:sz w:val="32"/>
          <w:szCs w:val="32"/>
        </w:rPr>
      </w:pPr>
      <w:r>
        <w:rPr>
          <w:rFonts w:hint="eastAsia" w:eastAsia="方正黑体_GBK"/>
          <w:color w:val="000000"/>
          <w:kern w:val="0"/>
          <w:sz w:val="32"/>
          <w:szCs w:val="32"/>
        </w:rPr>
        <w:t>二</w:t>
      </w:r>
      <w:r>
        <w:rPr>
          <w:rFonts w:eastAsia="方正黑体_GBK"/>
          <w:color w:val="000000"/>
          <w:kern w:val="0"/>
          <w:sz w:val="32"/>
          <w:szCs w:val="32"/>
        </w:rPr>
        <w:t>、“三公”经费</w:t>
      </w:r>
      <w:r>
        <w:rPr>
          <w:rFonts w:hint="eastAsia" w:eastAsia="方正黑体_GBK"/>
          <w:color w:val="000000"/>
          <w:kern w:val="0"/>
          <w:sz w:val="32"/>
          <w:szCs w:val="32"/>
        </w:rPr>
        <w:t>相关</w:t>
      </w:r>
      <w:r>
        <w:rPr>
          <w:rFonts w:eastAsia="方正黑体_GBK"/>
          <w:color w:val="000000"/>
          <w:kern w:val="0"/>
          <w:sz w:val="32"/>
          <w:szCs w:val="32"/>
        </w:rPr>
        <w:t>情况</w:t>
      </w:r>
    </w:p>
    <w:p w14:paraId="29023F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小标宋_GBK"/>
          <w:sz w:val="44"/>
          <w:szCs w:val="44"/>
        </w:rPr>
      </w:pPr>
      <w:r>
        <w:rPr>
          <w:rFonts w:ascii="Times New Roman" w:hAnsi="Times New Roman" w:eastAsia="方正黑体_GBK" w:cs="Times New Roman"/>
          <w:color w:val="000000"/>
          <w:kern w:val="0"/>
          <w:sz w:val="32"/>
          <w:szCs w:val="32"/>
        </w:rPr>
        <w:t>2025</w:t>
      </w:r>
      <w:r>
        <w:rPr>
          <w:rFonts w:ascii="Times New Roman" w:hAnsi="Times New Roman" w:eastAsia="方正仿宋_GBK" w:cs="Times New Roman"/>
          <w:kern w:val="0"/>
          <w:sz w:val="32"/>
          <w:szCs w:val="32"/>
        </w:rPr>
        <w:t>年“三公”经费预算</w:t>
      </w:r>
      <w:r>
        <w:rPr>
          <w:rFonts w:hint="eastAsia" w:ascii="Times New Roman" w:hAnsi="Times New Roman" w:eastAsia="方正仿宋_GBK" w:cs="Times New Roman"/>
          <w:kern w:val="0"/>
          <w:sz w:val="32"/>
          <w:szCs w:val="32"/>
          <w:lang w:val="en-US" w:eastAsia="zh-CN"/>
        </w:rPr>
        <w:t>42.71</w:t>
      </w:r>
      <w:r>
        <w:rPr>
          <w:rFonts w:ascii="Times New Roman" w:hAnsi="Times New Roman" w:eastAsia="方正仿宋_GBK" w:cs="Times New Roman"/>
          <w:kern w:val="0"/>
          <w:sz w:val="32"/>
          <w:szCs w:val="32"/>
        </w:rPr>
        <w:t>万元，比</w:t>
      </w:r>
      <w:r>
        <w:rPr>
          <w:rFonts w:ascii="Times New Roman" w:hAnsi="Times New Roman" w:eastAsia="方正黑体_GBK" w:cs="Times New Roman"/>
          <w:color w:val="000000"/>
          <w:kern w:val="0"/>
          <w:sz w:val="32"/>
          <w:szCs w:val="32"/>
        </w:rPr>
        <w:t>2024</w:t>
      </w:r>
      <w:r>
        <w:rPr>
          <w:rFonts w:ascii="Times New Roman" w:hAnsi="Times New Roman" w:eastAsia="方正仿宋_GBK" w:cs="Times New Roman"/>
          <w:kern w:val="0"/>
          <w:sz w:val="32"/>
          <w:szCs w:val="32"/>
        </w:rPr>
        <w:t>年减少</w:t>
      </w:r>
      <w:r>
        <w:rPr>
          <w:rFonts w:hint="eastAsia" w:ascii="Times New Roman" w:hAnsi="Times New Roman" w:eastAsia="方正仿宋_GBK" w:cs="Times New Roman"/>
          <w:kern w:val="0"/>
          <w:sz w:val="32"/>
          <w:szCs w:val="32"/>
          <w:lang w:val="en-US" w:eastAsia="zh-CN"/>
        </w:rPr>
        <w:t>0.59</w:t>
      </w:r>
      <w:r>
        <w:rPr>
          <w:rFonts w:ascii="Times New Roman" w:hAnsi="Times New Roman" w:eastAsia="方正仿宋_GBK" w:cs="Times New Roman"/>
          <w:kern w:val="0"/>
          <w:sz w:val="32"/>
          <w:szCs w:val="32"/>
        </w:rPr>
        <w:t>万元。其中：因公出国（境）费用</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lang w:eastAsia="zh-CN"/>
        </w:rPr>
        <w:t>和</w:t>
      </w:r>
      <w:r>
        <w:rPr>
          <w:rFonts w:hint="eastAsia" w:ascii="Times New Roman" w:hAnsi="Times New Roman" w:eastAsia="方正仿宋_GBK" w:cs="Times New Roman"/>
          <w:kern w:val="0"/>
          <w:sz w:val="32"/>
          <w:szCs w:val="32"/>
          <w:lang w:val="en-US" w:eastAsia="zh-CN"/>
        </w:rPr>
        <w:t>2024年保持不变</w:t>
      </w:r>
      <w:r>
        <w:rPr>
          <w:rFonts w:ascii="Times New Roman" w:hAnsi="Times New Roman" w:eastAsia="方正仿宋_GBK" w:cs="Times New Roman"/>
          <w:kern w:val="0"/>
          <w:sz w:val="32"/>
          <w:szCs w:val="32"/>
        </w:rPr>
        <w:t>；公务接待费</w:t>
      </w:r>
      <w:r>
        <w:rPr>
          <w:rFonts w:hint="eastAsia" w:ascii="Times New Roman" w:hAnsi="Times New Roman" w:eastAsia="方正仿宋_GBK" w:cs="Times New Roman"/>
          <w:kern w:val="0"/>
          <w:sz w:val="32"/>
          <w:szCs w:val="32"/>
          <w:lang w:val="en-US" w:eastAsia="zh-CN"/>
        </w:rPr>
        <w:t>26.71</w:t>
      </w:r>
      <w:r>
        <w:rPr>
          <w:rFonts w:ascii="Times New Roman" w:hAnsi="Times New Roman" w:eastAsia="方正仿宋_GBK" w:cs="Times New Roman"/>
          <w:kern w:val="0"/>
          <w:sz w:val="32"/>
          <w:szCs w:val="32"/>
        </w:rPr>
        <w:t>万元，比</w:t>
      </w:r>
      <w:r>
        <w:rPr>
          <w:rFonts w:ascii="Times New Roman" w:hAnsi="Times New Roman" w:eastAsia="方正黑体_GBK" w:cs="Times New Roman"/>
          <w:color w:val="000000"/>
          <w:kern w:val="0"/>
          <w:sz w:val="32"/>
          <w:szCs w:val="32"/>
        </w:rPr>
        <w:t>2024</w:t>
      </w:r>
      <w:r>
        <w:rPr>
          <w:rFonts w:ascii="Times New Roman" w:hAnsi="Times New Roman" w:eastAsia="方正仿宋_GBK" w:cs="Times New Roman"/>
          <w:kern w:val="0"/>
          <w:sz w:val="32"/>
          <w:szCs w:val="32"/>
        </w:rPr>
        <w:t>年减少</w:t>
      </w:r>
      <w:r>
        <w:rPr>
          <w:rFonts w:hint="eastAsia" w:ascii="Times New Roman" w:hAnsi="Times New Roman" w:eastAsia="方正仿宋_GBK" w:cs="Times New Roman"/>
          <w:kern w:val="0"/>
          <w:sz w:val="32"/>
          <w:szCs w:val="32"/>
          <w:lang w:val="en-US" w:eastAsia="zh-CN"/>
        </w:rPr>
        <w:t>0.59</w:t>
      </w:r>
      <w:r>
        <w:rPr>
          <w:rFonts w:ascii="Times New Roman" w:hAnsi="Times New Roman" w:eastAsia="方正仿宋_GBK" w:cs="Times New Roman"/>
          <w:kern w:val="0"/>
          <w:sz w:val="32"/>
          <w:szCs w:val="32"/>
        </w:rPr>
        <w:t>万元，主要原因是</w:t>
      </w:r>
      <w:r>
        <w:rPr>
          <w:rFonts w:hint="eastAsia" w:ascii="方正仿宋_GBK" w:hAnsi="方正仿宋_GBK" w:eastAsia="方正仿宋_GBK" w:cs="方正仿宋_GBK"/>
          <w:i w:val="0"/>
          <w:caps w:val="0"/>
          <w:color w:val="000000"/>
          <w:spacing w:val="0"/>
          <w:sz w:val="31"/>
          <w:szCs w:val="31"/>
        </w:rPr>
        <w:t>严格压缩三公经费开支</w:t>
      </w:r>
      <w:r>
        <w:rPr>
          <w:rFonts w:ascii="Times New Roman" w:hAnsi="Times New Roman" w:eastAsia="方正仿宋_GBK" w:cs="Times New Roman"/>
          <w:kern w:val="0"/>
          <w:sz w:val="32"/>
          <w:szCs w:val="32"/>
        </w:rPr>
        <w:t xml:space="preserve">；公务用车运行维护费    </w:t>
      </w:r>
      <w:r>
        <w:rPr>
          <w:rFonts w:hint="eastAsia" w:ascii="Times New Roman" w:hAnsi="Times New Roman" w:eastAsia="方正仿宋_GBK" w:cs="Times New Roman"/>
          <w:kern w:val="0"/>
          <w:sz w:val="32"/>
          <w:szCs w:val="32"/>
          <w:lang w:val="en-US" w:eastAsia="zh-CN"/>
        </w:rPr>
        <w:t>16</w:t>
      </w:r>
      <w:r>
        <w:rPr>
          <w:rFonts w:ascii="Times New Roman" w:hAnsi="Times New Roman" w:eastAsia="方正仿宋_GBK" w:cs="Times New Roman"/>
          <w:kern w:val="0"/>
          <w:sz w:val="32"/>
          <w:szCs w:val="32"/>
        </w:rPr>
        <w:t>万元，</w:t>
      </w:r>
      <w:r>
        <w:rPr>
          <w:rFonts w:hint="eastAsia" w:ascii="方正仿宋_GBK" w:hAnsi="方正仿宋_GBK" w:eastAsia="方正仿宋_GBK" w:cs="方正仿宋_GBK"/>
          <w:i w:val="0"/>
          <w:caps w:val="0"/>
          <w:color w:val="000000"/>
          <w:spacing w:val="0"/>
          <w:sz w:val="31"/>
          <w:szCs w:val="31"/>
        </w:rPr>
        <w:t>和</w:t>
      </w:r>
      <w:r>
        <w:rPr>
          <w:rFonts w:hint="default" w:ascii="Times New Roman" w:hAnsi="Times New Roman" w:cs="Times New Roman"/>
          <w:i w:val="0"/>
          <w:caps w:val="0"/>
          <w:color w:val="000000"/>
          <w:spacing w:val="0"/>
          <w:sz w:val="31"/>
          <w:szCs w:val="31"/>
        </w:rPr>
        <w:t>202</w:t>
      </w:r>
      <w:r>
        <w:rPr>
          <w:rFonts w:hint="eastAsia" w:ascii="Times New Roman" w:hAnsi="Times New Roman" w:cs="Times New Roman"/>
          <w:i w:val="0"/>
          <w:caps w:val="0"/>
          <w:color w:val="000000"/>
          <w:spacing w:val="0"/>
          <w:sz w:val="31"/>
          <w:szCs w:val="31"/>
          <w:lang w:val="en-US" w:eastAsia="zh-CN"/>
        </w:rPr>
        <w:t>4</w:t>
      </w:r>
      <w:r>
        <w:rPr>
          <w:rFonts w:hint="eastAsia" w:ascii="方正仿宋_GBK" w:hAnsi="方正仿宋_GBK" w:eastAsia="方正仿宋_GBK" w:cs="方正仿宋_GBK"/>
          <w:i w:val="0"/>
          <w:caps w:val="0"/>
          <w:color w:val="000000"/>
          <w:spacing w:val="0"/>
          <w:sz w:val="31"/>
          <w:szCs w:val="31"/>
        </w:rPr>
        <w:t>年保持不变</w:t>
      </w:r>
      <w:r>
        <w:rPr>
          <w:rFonts w:ascii="Times New Roman" w:hAnsi="Times New Roman" w:eastAsia="方正仿宋_GBK" w:cs="Times New Roman"/>
          <w:kern w:val="0"/>
          <w:sz w:val="32"/>
          <w:szCs w:val="32"/>
        </w:rPr>
        <w:t>；公务用车购置费</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rPr>
        <w:t>万元，</w:t>
      </w:r>
      <w:r>
        <w:rPr>
          <w:rFonts w:hint="eastAsia" w:ascii="方正仿宋_GBK" w:hAnsi="方正仿宋_GBK" w:eastAsia="方正仿宋_GBK" w:cs="方正仿宋_GBK"/>
          <w:i w:val="0"/>
          <w:caps w:val="0"/>
          <w:color w:val="000000"/>
          <w:spacing w:val="0"/>
          <w:sz w:val="31"/>
          <w:szCs w:val="31"/>
        </w:rPr>
        <w:t>和</w:t>
      </w:r>
      <w:r>
        <w:rPr>
          <w:rFonts w:hint="default" w:ascii="Times New Roman" w:hAnsi="Times New Roman" w:cs="Times New Roman"/>
          <w:i w:val="0"/>
          <w:caps w:val="0"/>
          <w:color w:val="000000"/>
          <w:spacing w:val="0"/>
          <w:sz w:val="31"/>
          <w:szCs w:val="31"/>
        </w:rPr>
        <w:t>202</w:t>
      </w:r>
      <w:r>
        <w:rPr>
          <w:rFonts w:hint="eastAsia" w:ascii="Times New Roman" w:hAnsi="Times New Roman" w:cs="Times New Roman"/>
          <w:i w:val="0"/>
          <w:caps w:val="0"/>
          <w:color w:val="000000"/>
          <w:spacing w:val="0"/>
          <w:sz w:val="31"/>
          <w:szCs w:val="31"/>
          <w:lang w:val="en-US" w:eastAsia="zh-CN"/>
        </w:rPr>
        <w:t>4</w:t>
      </w:r>
      <w:r>
        <w:rPr>
          <w:rFonts w:hint="eastAsia" w:ascii="方正仿宋_GBK" w:hAnsi="方正仿宋_GBK" w:eastAsia="方正仿宋_GBK" w:cs="方正仿宋_GBK"/>
          <w:i w:val="0"/>
          <w:caps w:val="0"/>
          <w:color w:val="000000"/>
          <w:spacing w:val="0"/>
          <w:sz w:val="31"/>
          <w:szCs w:val="31"/>
        </w:rPr>
        <w:t>年保持不变</w:t>
      </w:r>
      <w:r>
        <w:rPr>
          <w:rFonts w:ascii="Times New Roman" w:hAnsi="Times New Roman" w:eastAsia="方正仿宋_GBK" w:cs="Times New Roman"/>
          <w:kern w:val="0"/>
          <w:sz w:val="32"/>
          <w:szCs w:val="32"/>
        </w:rPr>
        <w:t>。</w:t>
      </w:r>
    </w:p>
    <w:p w14:paraId="465577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楷体_GBK" w:hAnsi="Times New Roman" w:eastAsia="方正楷体_GBK" w:cs="Times New Roman"/>
          <w:kern w:val="0"/>
          <w:sz w:val="32"/>
          <w:szCs w:val="32"/>
        </w:rPr>
      </w:pPr>
      <w:r>
        <w:rPr>
          <w:rFonts w:eastAsia="方正小标宋_GBK"/>
          <w:sz w:val="44"/>
          <w:szCs w:val="44"/>
        </w:rPr>
        <w:t>名词解释</w:t>
      </w:r>
    </w:p>
    <w:p w14:paraId="7ED266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kern w:val="0"/>
          <w:sz w:val="32"/>
          <w:szCs w:val="32"/>
        </w:rPr>
      </w:pPr>
      <w:r>
        <w:rPr>
          <w:rFonts w:eastAsia="方正黑体_GBK"/>
          <w:kern w:val="0"/>
          <w:sz w:val="32"/>
          <w:szCs w:val="32"/>
        </w:rPr>
        <w:t>一般公共预算：</w:t>
      </w:r>
      <w:r>
        <w:rPr>
          <w:rFonts w:eastAsia="方正仿宋_GBK"/>
          <w:kern w:val="0"/>
          <w:sz w:val="32"/>
          <w:szCs w:val="32"/>
        </w:rPr>
        <w:t>是对以税收为主体的财政收入，安排用于保障和改善民生、推动经济社会发展、维护国家安全、维持国家机构正常运转等方面的收支预算。包括税收收入和非税收入，其中，非税收入主要包括行政事业性收费收入、罚没收入、国有资源（资产）有偿使用收入等。</w:t>
      </w:r>
    </w:p>
    <w:p w14:paraId="7AD01F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kern w:val="0"/>
          <w:sz w:val="32"/>
          <w:szCs w:val="32"/>
        </w:rPr>
      </w:pPr>
      <w:r>
        <w:rPr>
          <w:rFonts w:eastAsia="方正黑体_GBK"/>
          <w:kern w:val="0"/>
          <w:sz w:val="32"/>
          <w:szCs w:val="32"/>
        </w:rPr>
        <w:t>政府性基金预算：</w:t>
      </w:r>
      <w:r>
        <w:rPr>
          <w:rFonts w:eastAsia="方正仿宋_GBK"/>
          <w:kern w:val="0"/>
          <w:sz w:val="32"/>
          <w:szCs w:val="32"/>
        </w:rPr>
        <w:t>是对依照法律、行政法规的规定在一定期限内向特定对象征收、收取或者以其他方式筹集的资金，专项用于特定公共事业发展的收支预算。主要包括土地收入、城市建设配套费。</w:t>
      </w:r>
    </w:p>
    <w:p w14:paraId="73845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kern w:val="0"/>
          <w:sz w:val="32"/>
          <w:szCs w:val="32"/>
        </w:rPr>
      </w:pPr>
      <w:r>
        <w:rPr>
          <w:rFonts w:eastAsia="方正黑体_GBK"/>
          <w:kern w:val="0"/>
          <w:sz w:val="32"/>
          <w:szCs w:val="32"/>
        </w:rPr>
        <w:t>国有资本经营预算：</w:t>
      </w:r>
      <w:r>
        <w:rPr>
          <w:rFonts w:eastAsia="方正仿宋_GBK"/>
          <w:kern w:val="0"/>
          <w:sz w:val="32"/>
          <w:szCs w:val="32"/>
        </w:rPr>
        <w:t>是对国有资本收益作出支出安排的收支预算。主要为国企上缴利润收入、产权转让收入。</w:t>
      </w:r>
    </w:p>
    <w:p w14:paraId="76217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kern w:val="0"/>
          <w:sz w:val="32"/>
          <w:szCs w:val="32"/>
        </w:rPr>
      </w:pPr>
      <w:r>
        <w:rPr>
          <w:rFonts w:eastAsia="方正黑体_GBK"/>
          <w:kern w:val="0"/>
          <w:sz w:val="32"/>
          <w:szCs w:val="32"/>
        </w:rPr>
        <w:t>社保基金预算：</w:t>
      </w:r>
      <w:r>
        <w:rPr>
          <w:rFonts w:eastAsia="方正仿宋_GBK"/>
          <w:kern w:val="0"/>
          <w:sz w:val="32"/>
          <w:szCs w:val="32"/>
        </w:rPr>
        <w:t>是对社会保险缴款、一般公共预算安排和其他方式筹集的资金，专项用于社会保险的收支预算。目前是全市统筹，由市统一编制、我县不单独编报。</w:t>
      </w:r>
    </w:p>
    <w:p w14:paraId="73CC9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kern w:val="0"/>
          <w:sz w:val="32"/>
          <w:szCs w:val="32"/>
        </w:rPr>
      </w:pPr>
      <w:r>
        <w:rPr>
          <w:rFonts w:eastAsia="方正黑体_GBK"/>
          <w:kern w:val="0"/>
          <w:sz w:val="32"/>
          <w:szCs w:val="32"/>
        </w:rPr>
        <w:t>债券资金：</w:t>
      </w:r>
      <w:r>
        <w:rPr>
          <w:rFonts w:eastAsia="方正仿宋_GBK"/>
          <w:kern w:val="0"/>
          <w:sz w:val="32"/>
          <w:szCs w:val="32"/>
        </w:rPr>
        <w:t>即地方政府债券资金，是指重庆市政府以政府的信用为基础并承诺偿还本息，自主向社会发行地方政府债券筹集的财政资金。按债券发行类别分为置换债券资金和新增债券资金，按预算管理分为一般债券（纳入一般公共预算管理）和专项债券（纳入政府性基金预算管理）。</w:t>
      </w:r>
    </w:p>
    <w:p w14:paraId="69175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kern w:val="0"/>
          <w:sz w:val="32"/>
          <w:szCs w:val="32"/>
        </w:rPr>
      </w:pPr>
      <w:r>
        <w:rPr>
          <w:rFonts w:eastAsia="方正黑体_GBK"/>
          <w:kern w:val="0"/>
          <w:sz w:val="32"/>
          <w:szCs w:val="32"/>
        </w:rPr>
        <w:t>三公经费</w:t>
      </w:r>
      <w:r>
        <w:rPr>
          <w:rFonts w:eastAsia="方正仿宋_GBK"/>
          <w:kern w:val="0"/>
          <w:sz w:val="32"/>
          <w:szCs w:val="32"/>
        </w:rPr>
        <w:t>：指政府部门公务出国（境）经费、公务车购置及运行费、公务接待费。</w:t>
      </w:r>
    </w:p>
    <w:p w14:paraId="2E8B8A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30176D69-5C1B-4DEC-ADB6-316B6B3A6578}"/>
  </w:font>
  <w:font w:name="方正仿宋_GBK">
    <w:panose1 w:val="03000509000000000000"/>
    <w:charset w:val="86"/>
    <w:family w:val="script"/>
    <w:pitch w:val="default"/>
    <w:sig w:usb0="00000001" w:usb1="080E0000" w:usb2="00000000" w:usb3="00000000" w:csb0="00040000" w:csb1="00000000"/>
    <w:embedRegular r:id="rId2" w:fontKey="{795FC90E-9D66-4997-A888-630C924041E0}"/>
  </w:font>
  <w:font w:name="方正楷体_GBK">
    <w:panose1 w:val="03000509000000000000"/>
    <w:charset w:val="86"/>
    <w:family w:val="script"/>
    <w:pitch w:val="default"/>
    <w:sig w:usb0="00000001" w:usb1="080E0000" w:usb2="00000000" w:usb3="00000000" w:csb0="00040000" w:csb1="00000000"/>
    <w:embedRegular r:id="rId3" w:fontKey="{2D84C118-BBA7-44C5-997C-2FAB4693A4C5}"/>
  </w:font>
  <w:font w:name="方正黑体_GBK">
    <w:panose1 w:val="03000509000000000000"/>
    <w:charset w:val="86"/>
    <w:family w:val="script"/>
    <w:pitch w:val="default"/>
    <w:sig w:usb0="00000001" w:usb1="080E0000" w:usb2="00000000" w:usb3="00000000" w:csb0="00040000" w:csb1="00000000"/>
    <w:embedRegular r:id="rId4" w:fontKey="{72127DA0-4EB3-4C04-B64E-D402C7AC51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wOTZhZmRkMjgxY2MwZDI2ZWRjZTU5YmZmNTc0MDYifQ=="/>
  </w:docVars>
  <w:rsids>
    <w:rsidRoot w:val="003C5D59"/>
    <w:rsid w:val="001157CE"/>
    <w:rsid w:val="00323BF6"/>
    <w:rsid w:val="00325422"/>
    <w:rsid w:val="003C5D59"/>
    <w:rsid w:val="005C716D"/>
    <w:rsid w:val="00774CC9"/>
    <w:rsid w:val="00776BF3"/>
    <w:rsid w:val="00866A66"/>
    <w:rsid w:val="00941616"/>
    <w:rsid w:val="00953237"/>
    <w:rsid w:val="00955DA6"/>
    <w:rsid w:val="00B90839"/>
    <w:rsid w:val="00D662AB"/>
    <w:rsid w:val="00D7749F"/>
    <w:rsid w:val="00F9294A"/>
    <w:rsid w:val="00FA0688"/>
    <w:rsid w:val="051E0804"/>
    <w:rsid w:val="06EE6EAE"/>
    <w:rsid w:val="14024CF9"/>
    <w:rsid w:val="1A8B286B"/>
    <w:rsid w:val="1C3E0881"/>
    <w:rsid w:val="20742BC2"/>
    <w:rsid w:val="29084143"/>
    <w:rsid w:val="2C612E35"/>
    <w:rsid w:val="34FA4796"/>
    <w:rsid w:val="36DB4278"/>
    <w:rsid w:val="3A37225D"/>
    <w:rsid w:val="3B5554C0"/>
    <w:rsid w:val="3F4064D9"/>
    <w:rsid w:val="42B256C5"/>
    <w:rsid w:val="493F3B27"/>
    <w:rsid w:val="5FCF55D7"/>
    <w:rsid w:val="66B10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4780</Words>
  <Characters>5299</Characters>
  <Lines>11</Lines>
  <Paragraphs>3</Paragraphs>
  <TotalTime>72</TotalTime>
  <ScaleCrop>false</ScaleCrop>
  <LinksUpToDate>false</LinksUpToDate>
  <CharactersWithSpaces>5304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2024-02-19T03:43:00Z</dcterms:created>
  <dc:creator>Administrator</dc:creator>
  <cp:lastModifiedBy>温星星</cp:lastModifiedBy>
  <dcterms:modified xsi:type="dcterms:W3CDTF">2025-05-27T08:14:25Z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3DEC6E0AF3244E399F83F1FFBB6A9553_12</vt:lpwstr>
  </property>
  <property fmtid="{D5CDD505-2E9C-101B-9397-08002B2CF9AE}" pid="4" name="KSOTemplateDocerSaveRecord">
    <vt:lpwstr>eyJoZGlkIjoiZDRlMTI0ZmZkNWVkNDk2ZTg4NWYwOTQyMjQxMmY4NGEiLCJ1c2VySWQiOiIxMzIzODcwMDMzIn0=</vt:lpwstr>
  </property>
</Properties>
</file>