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pict>
          <v:shape id="_x0000_s1026" o:spid="_x0000_s1026" o:spt="136" type="#_x0000_t136" style="position:absolute;left:0pt;margin-left:90.1pt;margin-top:99.2pt;height:52.45pt;width:415.05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人民政府三合街道办事处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三合街办发〔20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margin">
                  <wp:posOffset>3012440</wp:posOffset>
                </wp:positionV>
                <wp:extent cx="5615940" cy="0"/>
                <wp:effectExtent l="0" t="10795" r="3810" b="177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pt;margin-top:237.2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9qb0dgAAAAMAQAADwAAAAAAAAABACAAAAAiAAAAZHJzL2Rvd25yZXYu&#10;eG1sUEsBAhQAFAAAAAgAh07iQHsqvzL7AQAA8wMAAA4AAAAAAAAAAQAgAAAAJwEAAGRycy9lMm9E&#10;b2MueG1sUEsFBgAAAAAGAAYAWQEAAJQ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  <w:lang w:bidi="ar"/>
        </w:rPr>
        <w:t>丰都县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  <w:lang w:val="en-US" w:eastAsia="zh-CN" w:bidi="ar"/>
        </w:rPr>
        <w:t>人民政府三合街道办事处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  <w:lang w:bidi="ar"/>
        </w:rPr>
        <w:t>关于切实做好高温干旱防御工作的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  <w:lang w:eastAsia="zh-CN" w:bidi="ar"/>
        </w:rPr>
        <w:t>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村（居）委、街道相关综合办事机构、事业单位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根据最新的气象趋势综合分析，预计晴热高温天气将持续至7月中旬后期，为做好</w:t>
      </w:r>
      <w:r>
        <w:rPr>
          <w:rFonts w:ascii="Times New Roman" w:hAnsi="方正仿宋_GBK" w:eastAsia="方正仿宋_GBK"/>
          <w:color w:val="000000"/>
          <w:sz w:val="32"/>
          <w:szCs w:val="32"/>
        </w:rPr>
        <w:t>高温干旱防御工作，现将有关事宜通知如下。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Times New Roman" w:eastAsia="方正黑体_GBK"/>
          <w:bCs/>
          <w:color w:val="000000"/>
          <w:sz w:val="32"/>
          <w:szCs w:val="32"/>
        </w:rPr>
        <w:t>切实加强组织领导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color w:val="000000"/>
          <w:sz w:val="32"/>
          <w:szCs w:val="32"/>
        </w:rPr>
        <w:t>针对近期即将出现的高温天气，</w:t>
      </w:r>
      <w:r>
        <w:rPr>
          <w:rFonts w:hint="eastAsia" w:ascii="Times New Roman" w:hAnsi="方正仿宋_GBK" w:eastAsia="方正仿宋_GBK"/>
          <w:color w:val="000000"/>
          <w:sz w:val="32"/>
          <w:szCs w:val="32"/>
          <w:lang w:val="en-US" w:eastAsia="zh-CN"/>
        </w:rPr>
        <w:t>各村（社区）、相</w:t>
      </w:r>
      <w:r>
        <w:rPr>
          <w:rFonts w:ascii="Times New Roman" w:hAnsi="方正仿宋_GBK" w:eastAsia="方正仿宋_GBK"/>
          <w:color w:val="000000"/>
          <w:sz w:val="32"/>
          <w:szCs w:val="32"/>
        </w:rPr>
        <w:t>关</w:t>
      </w:r>
      <w:r>
        <w:rPr>
          <w:rFonts w:hint="eastAsia" w:ascii="Times New Roman" w:hAnsi="方正仿宋_GBK" w:eastAsia="方正仿宋_GBK"/>
          <w:color w:val="000000"/>
          <w:sz w:val="32"/>
          <w:szCs w:val="32"/>
          <w:lang w:val="en-US" w:eastAsia="zh-CN"/>
        </w:rPr>
        <w:t>站办所</w:t>
      </w:r>
      <w:r>
        <w:rPr>
          <w:rFonts w:ascii="Times New Roman" w:hAnsi="方正仿宋_GBK" w:eastAsia="方正仿宋_GBK"/>
          <w:color w:val="000000"/>
          <w:sz w:val="32"/>
          <w:szCs w:val="32"/>
        </w:rPr>
        <w:t>要高度重视，做实高温干旱防御相关工作。进一步强化组织领导，压紧各项防御责任，对抗旱工作进行动员、</w:t>
      </w:r>
      <w:r>
        <w:rPr>
          <w:rFonts w:ascii="Times New Roman" w:hAnsi="方正仿宋_GBK" w:eastAsia="方正仿宋_GBK"/>
          <w:color w:val="000000"/>
          <w:kern w:val="0"/>
          <w:sz w:val="32"/>
          <w:szCs w:val="32"/>
          <w:lang w:bidi="ar"/>
        </w:rPr>
        <w:t>部署、落实，坚决克服麻痹侥幸、靠天等雨思想，以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方正仿宋_GBK" w:eastAsia="方正仿宋_GBK"/>
          <w:color w:val="000000"/>
          <w:kern w:val="0"/>
          <w:sz w:val="32"/>
          <w:szCs w:val="32"/>
          <w:lang w:bidi="ar"/>
        </w:rPr>
        <w:t>万全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方正仿宋_GBK" w:eastAsia="方正仿宋_GBK"/>
          <w:color w:val="000000"/>
          <w:kern w:val="0"/>
          <w:sz w:val="32"/>
          <w:szCs w:val="32"/>
          <w:lang w:bidi="ar"/>
        </w:rPr>
        <w:t>准</w:t>
      </w:r>
      <w:r>
        <w:rPr>
          <w:rFonts w:ascii="Times New Roman" w:hAnsi="方正仿宋_GBK" w:eastAsia="方正仿宋_GBK"/>
          <w:color w:val="000000"/>
          <w:sz w:val="32"/>
          <w:szCs w:val="32"/>
        </w:rPr>
        <w:t>备应对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方正仿宋_GBK" w:eastAsia="方正仿宋_GBK"/>
          <w:color w:val="000000"/>
          <w:sz w:val="32"/>
          <w:szCs w:val="32"/>
        </w:rPr>
        <w:t>万一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方正仿宋_GBK" w:eastAsia="方正仿宋_GBK"/>
          <w:color w:val="000000"/>
          <w:sz w:val="32"/>
          <w:szCs w:val="32"/>
        </w:rPr>
        <w:t>灾险，做到早防范，早处置，确保责任到位，措施到位。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Times New Roman" w:eastAsia="方正黑体_GBK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  <w:lang w:eastAsia="zh-CN"/>
        </w:rPr>
        <w:t>二、</w:t>
      </w:r>
      <w:r>
        <w:rPr>
          <w:rFonts w:ascii="方正黑体_GBK" w:hAnsi="Times New Roman" w:eastAsia="方正黑体_GBK"/>
          <w:bCs/>
          <w:color w:val="000000"/>
          <w:sz w:val="32"/>
          <w:szCs w:val="32"/>
        </w:rPr>
        <w:t>切实加强监测预警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街道应急办、农服中心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要进一步规范旱情预警指标、预警对象和预警启动程序，及时准确发布旱情预警信息，适时启动抗旱应急响应，做到旱情早发现、早预警，实时掌握旱情和旱灾防御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工作动态。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kern w:val="2"/>
          <w:sz w:val="32"/>
          <w:szCs w:val="32"/>
          <w:lang w:eastAsia="zh-CN"/>
        </w:rPr>
        <w:t>三、</w:t>
      </w:r>
      <w:r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  <w:t>切实保障群众饮水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/>
        </w:rPr>
        <w:t>各村（社区）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摸清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内库塘蓄水、群众用水等状况，全面了解人饮困难情况，进一步完善供水保障方案，按照“优先保障城乡居民生活用水、统筹兼顾农业、工业、生态环境用水”、“先生活、后生产、再生态”的原则，保障人口稠密区、重点工业园区、重点工矿企业等用水需求，兼顾生产和生活用水，力争确保生活、生产、生态用水三不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kern w:val="2"/>
          <w:sz w:val="32"/>
          <w:szCs w:val="32"/>
          <w:lang w:eastAsia="zh-CN"/>
        </w:rPr>
        <w:t>四、</w:t>
      </w:r>
      <w:r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  <w:t>切实抓好调度管理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/>
        </w:rPr>
        <w:t>各村（社区）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制定完善用水计划，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充分考虑当前和后期抗旱用水需求，合理使用和调配好现有抗旱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水源，强化计划用水、科学用水、节约用水，尽可能减少农业生产损失。加强塘库的拦、蓄、引、调水工作，在确保工程和防汛安全的前提下，做到已成水库应蓄尽蓄，以备干旱之需。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/>
          <w:b w:val="0"/>
          <w:bCs/>
          <w:color w:val="000000"/>
          <w:kern w:val="2"/>
          <w:sz w:val="32"/>
          <w:szCs w:val="32"/>
          <w:lang w:eastAsia="zh-CN"/>
        </w:rPr>
        <w:t>五、</w:t>
      </w:r>
      <w:r>
        <w:rPr>
          <w:rFonts w:hint="default" w:ascii="方正黑体_GBK" w:hAnsi="Times New Roman" w:eastAsia="方正黑体_GBK"/>
          <w:b w:val="0"/>
          <w:bCs/>
          <w:color w:val="000000"/>
          <w:kern w:val="2"/>
          <w:sz w:val="32"/>
          <w:szCs w:val="32"/>
        </w:rPr>
        <w:t>切实做好响应准备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/>
        </w:rPr>
        <w:t>各村（社区）和相关站办所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做好抗旱人员、资金和物资装备准备，一旦发生旱情，及时启动应急响应，力保供水条件薄弱地区生活和工农生产用水。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街道应急办、农服中心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共同落实人饮解困措施，利用调水、打井、拉水、送水等方式，全力保障受旱区群众饮水，对孤寡老人、留守儿童等特殊群体，采取送水到户保障用水。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kern w:val="2"/>
          <w:sz w:val="32"/>
          <w:szCs w:val="32"/>
          <w:lang w:eastAsia="zh-CN"/>
        </w:rPr>
        <w:t>六、</w:t>
      </w:r>
      <w:r>
        <w:rPr>
          <w:rFonts w:hint="default" w:ascii="方正黑体_GBK" w:hAnsi="Times New Roman" w:eastAsia="方正黑体_GBK"/>
          <w:bCs/>
          <w:color w:val="000000"/>
          <w:kern w:val="2"/>
          <w:sz w:val="32"/>
          <w:szCs w:val="32"/>
        </w:rPr>
        <w:t>切实加强值班值守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各村（社区）和相关站办所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进一步强化防御值守工作，严格落实24小时值班和领导带班制度，加强重点区域巡查，科学调度水利工程，密切关注水雨情、墒情变化，及时中小河流来水、水利工程蓄水保水、土壤墒情、工情、作物受旱、人畜饮水困难和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旱行动等旱情信息，并按有关制度要求及时报送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街道。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同时，要加强抗旱宣传引导工作，强化舆情控制，主动先期发声，注重宣传节约用水、蓄水保水和水利工程发挥抗旱减灾效益及抗旱应对措施，营造良好的舆论氛围。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方正仿宋_GBK" w:eastAsia="方正仿宋_GBK"/>
          <w:color w:val="000000"/>
          <w:sz w:val="32"/>
          <w:szCs w:val="32"/>
        </w:rPr>
        <w:t>丰都县</w:t>
      </w:r>
      <w:r>
        <w:rPr>
          <w:rFonts w:hint="eastAsia" w:ascii="Times New Roman" w:hAnsi="方正仿宋_GBK" w:eastAsia="方正仿宋_GBK"/>
          <w:color w:val="000000"/>
          <w:sz w:val="32"/>
          <w:szCs w:val="32"/>
          <w:lang w:val="en-US" w:eastAsia="zh-CN"/>
        </w:rPr>
        <w:t>人民政府三合街道办事处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2022</w:t>
      </w:r>
      <w:r>
        <w:rPr>
          <w:rFonts w:hint="default" w:ascii="Times New Roman" w:hAnsi="方正仿宋_GBK" w:eastAsia="方正仿宋_GBK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default" w:ascii="Times New Roman" w:hAnsi="方正仿宋_GBK" w:eastAsia="方正仿宋_GBK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方正仿宋_GBK" w:eastAsia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5120"/>
        </w:tabs>
        <w:spacing w:line="600" w:lineRule="exact"/>
        <w:ind w:firstLine="280" w:firstLineChars="100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三合街道党政办公室                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 202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QwMWVjN2JlZWZkN2FlMzE3MDA1ODEzYzI3NjAifQ=="/>
  </w:docVars>
  <w:rsids>
    <w:rsidRoot w:val="00000000"/>
    <w:rsid w:val="0D2A4BF9"/>
    <w:rsid w:val="1B4B7554"/>
    <w:rsid w:val="1C7301C8"/>
    <w:rsid w:val="1FAE3598"/>
    <w:rsid w:val="3429205E"/>
    <w:rsid w:val="353126D4"/>
    <w:rsid w:val="3DC063BA"/>
    <w:rsid w:val="4AAF1929"/>
    <w:rsid w:val="719A3FF2"/>
    <w:rsid w:val="75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1079</Characters>
  <Lines>0</Lines>
  <Paragraphs>0</Paragraphs>
  <TotalTime>0</TotalTime>
  <ScaleCrop>false</ScaleCrop>
  <LinksUpToDate>false</LinksUpToDate>
  <CharactersWithSpaces>1103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2022-07-15T07:59:00Z</dcterms:created>
  <dc:creator>Administrator</dc:creator>
  <cp:lastModifiedBy>水桶腰</cp:lastModifiedBy>
  <dcterms:modified xsi:type="dcterms:W3CDTF">2022-07-19T07:49:22Z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8593EECED52248C9B0AAAFA0BA55F536</vt:lpwstr>
  </property>
</Properties>
</file>