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spacing w:val="8"/>
          <w:kern w:val="0"/>
          <w:sz w:val="44"/>
          <w:szCs w:val="44"/>
        </w:rPr>
        <w:t>丰都县人民政府三合街道办事处</w:t>
      </w:r>
    </w:p>
    <w:p>
      <w:pPr>
        <w:widowControl/>
        <w:shd w:val="clear" w:color="auto" w:fill="FFFFFF"/>
        <w:spacing w:after="210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spacing w:val="8"/>
          <w:kern w:val="0"/>
          <w:sz w:val="44"/>
          <w:szCs w:val="44"/>
        </w:rPr>
        <w:t>公开招聘公益性岗位人员公告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扎实做好三合街道公益事业服务工作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,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进一步提升公益事业服务能力，助推经济社会发展事业迈上新台阶，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促进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就业困难人员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充分就业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结合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实际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工作需要，现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面向全县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公开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招聘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公益性岗位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人员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。现将有关事项公告如下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ind w:firstLine="643" w:firstLineChars="200"/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工作原则</w:t>
      </w:r>
    </w:p>
    <w:p>
      <w:pPr>
        <w:ind w:firstLine="640" w:firstLineChars="200"/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Cs/>
          <w:sz w:val="32"/>
          <w:szCs w:val="32"/>
          <w:shd w:val="clear" w:color="auto" w:fill="FFFFFF"/>
        </w:rPr>
        <w:t>坚持公开、平等、竞争、择优、德才兼备的原则。</w:t>
      </w:r>
    </w:p>
    <w:p>
      <w:pPr>
        <w:numPr>
          <w:ilvl w:val="0"/>
          <w:numId w:val="1"/>
        </w:num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招聘人数及岗位</w:t>
      </w:r>
    </w:p>
    <w:p>
      <w:pPr>
        <w:numPr>
          <w:ilvl w:val="0"/>
          <w:numId w:val="0"/>
        </w:numPr>
        <w:ind w:firstLine="640" w:firstLineChars="200"/>
        <w:rPr>
          <w:rFonts w:cs="Tahoma" w:asciiTheme="minorEastAsia" w:hAnsiTheme="minorEastAsia"/>
          <w:b/>
          <w:color w:val="auto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Cs/>
          <w:color w:val="auto"/>
          <w:sz w:val="32"/>
          <w:szCs w:val="32"/>
          <w:shd w:val="clear" w:color="auto" w:fill="FFFFFF"/>
        </w:rPr>
        <w:t>本次共招聘公益性岗位人员</w:t>
      </w:r>
      <w:r>
        <w:rPr>
          <w:rFonts w:hint="eastAsia" w:cs="Tahoma" w:asciiTheme="minorEastAsia" w:hAnsiTheme="minorEastAsia"/>
          <w:bCs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cs="Tahoma" w:asciiTheme="minorEastAsia" w:hAnsiTheme="minorEastAsia"/>
          <w:bCs/>
          <w:color w:val="auto"/>
          <w:sz w:val="32"/>
          <w:szCs w:val="32"/>
          <w:shd w:val="clear" w:color="auto" w:fill="FFFFFF"/>
        </w:rPr>
        <w:t>名，</w:t>
      </w:r>
      <w:r>
        <w:rPr>
          <w:rFonts w:hint="eastAsia" w:cs="Tahoma" w:asciiTheme="minorEastAsia" w:hAnsiTheme="minorEastAsia"/>
          <w:bCs/>
          <w:color w:val="auto"/>
          <w:sz w:val="32"/>
          <w:szCs w:val="32"/>
          <w:shd w:val="clear" w:color="auto" w:fill="FFFFFF"/>
          <w:lang w:val="en-US" w:eastAsia="zh-CN"/>
        </w:rPr>
        <w:t>其中</w:t>
      </w:r>
      <w:r>
        <w:rPr>
          <w:rFonts w:hint="eastAsia" w:cs="Tahoma" w:asciiTheme="minorEastAsia" w:hAnsiTheme="minorEastAsia"/>
          <w:bCs/>
          <w:color w:val="auto"/>
          <w:sz w:val="32"/>
          <w:szCs w:val="32"/>
          <w:shd w:val="clear" w:color="auto" w:fill="FFFFFF"/>
        </w:rPr>
        <w:t>主要从事</w:t>
      </w:r>
      <w:r>
        <w:rPr>
          <w:rFonts w:hint="eastAsia" w:cs="Tahoma" w:asciiTheme="minorEastAsia" w:hAnsiTheme="minorEastAsia"/>
          <w:bCs/>
          <w:color w:val="auto"/>
          <w:sz w:val="32"/>
          <w:szCs w:val="32"/>
          <w:shd w:val="clear" w:color="auto" w:fill="FFFFFF"/>
          <w:lang w:val="en-US" w:eastAsia="zh-CN"/>
        </w:rPr>
        <w:t>公共环境卫生保洁、民政协管</w:t>
      </w:r>
      <w:r>
        <w:rPr>
          <w:rFonts w:hint="eastAsia" w:cs="Tahoma" w:asciiTheme="minorEastAsia" w:hAnsiTheme="minorEastAsia"/>
          <w:bCs/>
          <w:color w:val="auto"/>
          <w:sz w:val="32"/>
          <w:szCs w:val="32"/>
          <w:shd w:val="clear" w:color="auto" w:fill="FFFFFF"/>
        </w:rPr>
        <w:t>等工作。</w:t>
      </w:r>
    </w:p>
    <w:p>
      <w:pPr>
        <w:numPr>
          <w:ilvl w:val="0"/>
          <w:numId w:val="1"/>
        </w:num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报考条件</w:t>
      </w: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条件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(一)基本条件: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1.认真贯彻执行党的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路线、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方针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政策和国家法律法规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思想政治素质好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遵纪守法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现实表现良好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2.善于做群众工作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组织协调能力较强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为人处世公道正派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热爱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公益事业，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愿意为群众服务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3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.因工作岗位需要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同等条件下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优先考虑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户籍且在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三合街道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范围内居住人员。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4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.有下列情形的不得录用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：</w:t>
      </w:r>
      <w:r>
        <w:rPr>
          <w:rFonts w:hint="eastAsia" w:cs="宋体" w:asciiTheme="minorEastAsia" w:hAnsiTheme="minorEastAsia"/>
          <w:sz w:val="32"/>
          <w:szCs w:val="32"/>
          <w:shd w:val="clear" w:color="auto" w:fill="FFFFFF"/>
        </w:rPr>
        <w:t>①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受过刑事处罚或者涉嫌违法犯罪尚未查清的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；</w:t>
      </w:r>
      <w:r>
        <w:rPr>
          <w:rFonts w:hint="eastAsia" w:cs="宋体" w:asciiTheme="minorEastAsia" w:hAnsiTheme="minorEastAsia"/>
          <w:sz w:val="32"/>
          <w:szCs w:val="32"/>
          <w:shd w:val="clear" w:color="auto" w:fill="FFFFFF"/>
        </w:rPr>
        <w:t>②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曾经因违法行为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被给予行政拘留、收容教养、强制戒毒等限制人身自由和治安行政处罚的。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(二)岗位条件</w:t>
      </w:r>
    </w:p>
    <w:p>
      <w:pPr>
        <w:ind w:firstLine="640" w:firstLineChars="200"/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离校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两年内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未就业高校毕业生（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全日制专科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及以上学历）</w:t>
      </w:r>
      <w:bookmarkStart w:id="0" w:name="_GoBack"/>
      <w:bookmarkEnd w:id="0"/>
    </w:p>
    <w:p>
      <w:pPr>
        <w:ind w:firstLine="640" w:firstLineChars="200"/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2.男五十周岁、女四十周岁以上的登记失业人员；</w:t>
      </w:r>
    </w:p>
    <w:p>
      <w:pPr>
        <w:ind w:firstLine="640" w:firstLineChars="200"/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3.最低生活保障家庭的登记失业人员；</w:t>
      </w:r>
    </w:p>
    <w:p>
      <w:pPr>
        <w:ind w:firstLine="640" w:firstLineChars="200"/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.农村建卡贫困户中的登记失业人员；</w:t>
      </w:r>
    </w:p>
    <w:p>
      <w:pPr>
        <w:ind w:firstLine="640" w:firstLineChars="200"/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.登记失业的残疾人员；</w:t>
      </w:r>
    </w:p>
    <w:p>
      <w:pPr>
        <w:ind w:firstLine="640" w:firstLineChars="200"/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.登记失业的复员退伍军人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、报名及资格审查</w:t>
      </w:r>
    </w:p>
    <w:p>
      <w:pPr>
        <w:ind w:firstLine="640" w:firstLineChars="200"/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(一)报名时间: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5</w:t>
      </w:r>
      <w:r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（09:00—12:00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14:30—18:00）</w:t>
      </w:r>
      <w:r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(二)报名手续及资格审查:报名者持本人身份证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毕业证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、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学位证原件及复印件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近期同底1寸免冠彩色照片2张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以及《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2025年丰都县三合街道办公益性岗位招聘报名表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》(见附件)。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(三)报名地点: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重庆市丰都县三合街道平都大道西段50号三合街道办事处一楼便民服务大厅14号窗口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(本次招聘不接受电话报名和网上报名)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。联系人：易志国，联系电话：023-85604111；郑月圆，联系电话：023-85598157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（四）报名费用：不收取报名费。</w:t>
      </w:r>
    </w:p>
    <w:p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</w:rPr>
        <w:t>、面试考核</w:t>
      </w:r>
    </w:p>
    <w:p>
      <w:pPr>
        <w:ind w:firstLine="640" w:firstLineChars="200"/>
        <w:jc w:val="left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Cs/>
          <w:sz w:val="32"/>
          <w:szCs w:val="32"/>
          <w:shd w:val="clear" w:color="auto" w:fill="FFFFFF"/>
        </w:rPr>
        <w:t>本次招聘采用面试考核方式进行，具体时间及地点由招聘单位通知，请</w:t>
      </w:r>
      <w:r>
        <w:rPr>
          <w:rFonts w:cs="Tahoma" w:asciiTheme="minorEastAsia" w:hAnsiTheme="minorEastAsia"/>
          <w:bCs/>
          <w:sz w:val="32"/>
          <w:szCs w:val="32"/>
          <w:shd w:val="clear" w:color="auto" w:fill="FFFFFF"/>
        </w:rPr>
        <w:t>符合资格条件的</w:t>
      </w:r>
      <w:r>
        <w:rPr>
          <w:rFonts w:hint="eastAsia" w:cs="Tahoma" w:asciiTheme="minorEastAsia" w:hAnsiTheme="minorEastAsia"/>
          <w:bCs/>
          <w:sz w:val="32"/>
          <w:szCs w:val="32"/>
          <w:shd w:val="clear" w:color="auto" w:fill="FFFFFF"/>
        </w:rPr>
        <w:t>报名人员保持通信畅通。面试采取结构化面试方式，主要测试语言表达、综合分析、逻辑思维、团队意识、职业素养等情况。根</w:t>
      </w:r>
      <w:r>
        <w:rPr>
          <w:rFonts w:cs="Tahoma" w:asciiTheme="minorEastAsia" w:hAnsiTheme="minorEastAsia"/>
          <w:bCs/>
          <w:sz w:val="32"/>
          <w:szCs w:val="32"/>
          <w:shd w:val="clear" w:color="auto" w:fill="FFFFFF"/>
        </w:rPr>
        <w:t>据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面试成绩由高到低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（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面试成绩不得低于60分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）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的顺序按1:1确定为拟聘用人员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。</w:t>
      </w:r>
    </w:p>
    <w:p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、政审考察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由我单位对拟聘用人员进行政审考察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考察内容包括全面了解被政审考察对象的政治思想、意识形态、纪律意识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以及家庭成员违纪违法情况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等。若政审考察不合格或经确认自愿放弃的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则按考生的总成绩高低顺序依次递补进行政审考察。</w:t>
      </w:r>
    </w:p>
    <w:p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、体检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根据政审考察结果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综合研判后确定体检对象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体检不合格的由考察对象依次替补。</w:t>
      </w:r>
    </w:p>
    <w:p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、公示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体检合格由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街道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确定为拟聘用人选，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进行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为期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5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个工作日的公示。公示期间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凡被举报不符合招聘条件并被查实的不予录用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空缺名额按考生的成绩高低顺序依次递补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按规定程序办理。</w:t>
      </w:r>
    </w:p>
    <w:p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、聘用与待遇</w:t>
      </w:r>
    </w:p>
    <w:p>
      <w:pPr>
        <w:ind w:firstLine="640" w:firstLineChars="200"/>
        <w:rPr>
          <w:rFonts w:hint="eastAsia"/>
          <w:b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体检合格人选,与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相关人力资源公司签订劳务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合同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合同为一年一签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根据工作需要和本人情况由双方协商一致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后决定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是否续签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服务期限按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公益性岗位相关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规定不超过三年。如因政策变动或有其他新的规定，按新的要求执行。其用工管理按公益性岗位有关文件规定执行。具体待遇:</w:t>
      </w:r>
      <w:r>
        <w:rPr>
          <w:rFonts w:hint="eastAsia"/>
          <w:b/>
        </w:rPr>
        <w:t xml:space="preserve"> </w:t>
      </w:r>
    </w:p>
    <w:p>
      <w:pPr>
        <w:ind w:firstLine="643" w:firstLineChars="200"/>
        <w:rPr>
          <w:rFonts w:hint="eastAsia" w:cs="Tahoma" w:asciiTheme="minorEastAsia" w:hAnsiTheme="minorEastAsia" w:eastAsiaTheme="minorEastAsia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全日制：</w:t>
      </w: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</w:rPr>
        <w:t>基本工资＋缴纳五险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非全日制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</w:rPr>
        <w:t>基本工资＋缴纳</w:t>
      </w: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工伤保险。</w:t>
      </w:r>
    </w:p>
    <w:p>
      <w:pPr>
        <w:ind w:firstLine="643" w:firstLineChars="200"/>
        <w:rPr>
          <w:rFonts w:cs="Tahoma" w:asciiTheme="minorEastAsia" w:hAnsiTheme="minorEastAsia"/>
          <w:b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b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cs="Tahoma" w:asciiTheme="minorEastAsia" w:hAnsiTheme="minorEastAsia"/>
          <w:b/>
          <w:sz w:val="32"/>
          <w:szCs w:val="32"/>
          <w:shd w:val="clear" w:color="auto" w:fill="FFFFFF"/>
        </w:rPr>
        <w:t>、纪律要求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本次招聘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工作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接受纪检监察部门和社会各界的监督。若有违反规定或弄虚作假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行为，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一经查实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取消报名、面试、聘用资格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同时严肃追究相关人员责任。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sz w:val="32"/>
          <w:szCs w:val="32"/>
          <w:shd w:val="clear" w:color="auto" w:fill="FFFFFF"/>
        </w:rPr>
        <w:t>本《公告》由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三合街道办事处负责解释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，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咨询电话：</w:t>
      </w: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023-85604111</w:t>
      </w:r>
      <w:r>
        <w:rPr>
          <w:rFonts w:cs="Tahoma" w:asciiTheme="minorEastAsia" w:hAnsiTheme="minorEastAsia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附件1：《2025年丰都县三合街道办公益性岗位职位表》</w:t>
      </w:r>
    </w:p>
    <w:p>
      <w:pPr>
        <w:ind w:firstLine="640" w:firstLineChars="2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附件2：《2025年丰都县三合街道办公益性岗位招聘报名表》</w:t>
      </w:r>
    </w:p>
    <w:p>
      <w:pPr>
        <w:ind w:firstLine="800" w:firstLineChars="250"/>
        <w:rPr>
          <w:rFonts w:cs="Tahoma" w:asciiTheme="minorEastAsia" w:hAnsiTheme="minorEastAsia"/>
          <w:sz w:val="32"/>
          <w:szCs w:val="32"/>
          <w:shd w:val="clear" w:color="auto" w:fill="FFFFFF"/>
        </w:rPr>
      </w:pPr>
    </w:p>
    <w:p>
      <w:pPr>
        <w:ind w:firstLine="2560" w:firstLineChars="800"/>
        <w:rPr>
          <w:rFonts w:cs="Tahoma" w:asciiTheme="minorEastAsia" w:hAnsiTheme="minorEastAsia"/>
          <w:sz w:val="32"/>
          <w:szCs w:val="32"/>
          <w:shd w:val="clear" w:color="auto" w:fill="FFFFFF"/>
        </w:rPr>
      </w:pPr>
    </w:p>
    <w:p>
      <w:pPr>
        <w:ind w:firstLine="3520" w:firstLineChars="1100"/>
        <w:rPr>
          <w:rFonts w:cs="Tahom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cs="Tahoma" w:asciiTheme="minorEastAsia" w:hAnsiTheme="minorEastAsia"/>
          <w:sz w:val="32"/>
          <w:szCs w:val="32"/>
          <w:shd w:val="clear" w:color="auto" w:fill="FFFFFF"/>
        </w:rPr>
        <w:t>丰都县人民政府三合街道办事处</w:t>
      </w:r>
    </w:p>
    <w:p>
      <w:pPr>
        <w:ind w:firstLine="4640" w:firstLineChars="1450"/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</w:pPr>
      <w:r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</w:rPr>
        <w:t>5</w:t>
      </w:r>
      <w:r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cs="Tahoma" w:asciiTheme="minorEastAsia" w:hAnsiTheme="minorEastAsia"/>
          <w:color w:val="auto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  <w:t>日</w:t>
      </w:r>
    </w:p>
    <w:p/>
    <w:p>
      <w:pPr>
        <w:ind w:firstLine="4640" w:firstLineChars="1450"/>
        <w:rPr>
          <w:rFonts w:cs="Tahoma" w:asciiTheme="minorEastAsia" w:hAnsiTheme="minorEastAsia"/>
          <w:color w:val="auto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950032"/>
    </w:sdtPr>
    <w:sdtContent>
      <w:p>
        <w:pPr>
          <w:pStyle w:val="3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BB6AC"/>
    <w:multiLevelType w:val="singleLevel"/>
    <w:tmpl w:val="65EBB6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OTQwNjVlNTI5ODljMDFiM2MyNzJiNzAyMzg5MGQifQ=="/>
  </w:docVars>
  <w:rsids>
    <w:rsidRoot w:val="009C3FC7"/>
    <w:rsid w:val="0001406E"/>
    <w:rsid w:val="0002561E"/>
    <w:rsid w:val="00025EBF"/>
    <w:rsid w:val="00040F78"/>
    <w:rsid w:val="000856EB"/>
    <w:rsid w:val="000A4255"/>
    <w:rsid w:val="00143AEC"/>
    <w:rsid w:val="00157297"/>
    <w:rsid w:val="001950F0"/>
    <w:rsid w:val="001A2455"/>
    <w:rsid w:val="001F3630"/>
    <w:rsid w:val="00271200"/>
    <w:rsid w:val="00297CBD"/>
    <w:rsid w:val="0039624D"/>
    <w:rsid w:val="00440C12"/>
    <w:rsid w:val="004604F0"/>
    <w:rsid w:val="00466735"/>
    <w:rsid w:val="004A094D"/>
    <w:rsid w:val="004A680E"/>
    <w:rsid w:val="004D5D07"/>
    <w:rsid w:val="004E3E66"/>
    <w:rsid w:val="005849B2"/>
    <w:rsid w:val="0059732C"/>
    <w:rsid w:val="005A1A54"/>
    <w:rsid w:val="005E762F"/>
    <w:rsid w:val="00620DE1"/>
    <w:rsid w:val="00630AAF"/>
    <w:rsid w:val="00643DF0"/>
    <w:rsid w:val="00652DBA"/>
    <w:rsid w:val="00670EEC"/>
    <w:rsid w:val="006C41B5"/>
    <w:rsid w:val="006C5522"/>
    <w:rsid w:val="006E1351"/>
    <w:rsid w:val="007604B1"/>
    <w:rsid w:val="0077470C"/>
    <w:rsid w:val="007B3205"/>
    <w:rsid w:val="008075D5"/>
    <w:rsid w:val="00814740"/>
    <w:rsid w:val="00821DA3"/>
    <w:rsid w:val="008311DA"/>
    <w:rsid w:val="0085600A"/>
    <w:rsid w:val="00877263"/>
    <w:rsid w:val="008811AA"/>
    <w:rsid w:val="008B7C39"/>
    <w:rsid w:val="008D5509"/>
    <w:rsid w:val="008F70B7"/>
    <w:rsid w:val="0094307A"/>
    <w:rsid w:val="009617E7"/>
    <w:rsid w:val="009770CA"/>
    <w:rsid w:val="00982385"/>
    <w:rsid w:val="00986B90"/>
    <w:rsid w:val="009C3FC7"/>
    <w:rsid w:val="009E7D1C"/>
    <w:rsid w:val="009F4E3E"/>
    <w:rsid w:val="00A4403A"/>
    <w:rsid w:val="00A874F5"/>
    <w:rsid w:val="00AF5D2D"/>
    <w:rsid w:val="00B2246F"/>
    <w:rsid w:val="00B23AD6"/>
    <w:rsid w:val="00B41077"/>
    <w:rsid w:val="00B52CFD"/>
    <w:rsid w:val="00BF4E66"/>
    <w:rsid w:val="00C05B75"/>
    <w:rsid w:val="00C25126"/>
    <w:rsid w:val="00C32930"/>
    <w:rsid w:val="00C72A06"/>
    <w:rsid w:val="00C84796"/>
    <w:rsid w:val="00CA3C75"/>
    <w:rsid w:val="00CC555B"/>
    <w:rsid w:val="00CE0B72"/>
    <w:rsid w:val="00D16C74"/>
    <w:rsid w:val="00D204B8"/>
    <w:rsid w:val="00DB7991"/>
    <w:rsid w:val="00DC7427"/>
    <w:rsid w:val="00DE2631"/>
    <w:rsid w:val="00DE63F8"/>
    <w:rsid w:val="00DF0727"/>
    <w:rsid w:val="00DF4AEA"/>
    <w:rsid w:val="00E12E8E"/>
    <w:rsid w:val="00E1569D"/>
    <w:rsid w:val="00E61172"/>
    <w:rsid w:val="00E64326"/>
    <w:rsid w:val="00E8102C"/>
    <w:rsid w:val="00E977D7"/>
    <w:rsid w:val="00EA1204"/>
    <w:rsid w:val="00EE5244"/>
    <w:rsid w:val="00F2292B"/>
    <w:rsid w:val="00F50B00"/>
    <w:rsid w:val="00F80384"/>
    <w:rsid w:val="00F82B84"/>
    <w:rsid w:val="00F85360"/>
    <w:rsid w:val="00F95615"/>
    <w:rsid w:val="00FC68C8"/>
    <w:rsid w:val="00FE520B"/>
    <w:rsid w:val="06145404"/>
    <w:rsid w:val="06E33A97"/>
    <w:rsid w:val="0974339B"/>
    <w:rsid w:val="0A401F2F"/>
    <w:rsid w:val="0CA17BC7"/>
    <w:rsid w:val="1683093E"/>
    <w:rsid w:val="1A2F71D0"/>
    <w:rsid w:val="1A66082C"/>
    <w:rsid w:val="1B1F4E7E"/>
    <w:rsid w:val="1C2E35CB"/>
    <w:rsid w:val="24947A68"/>
    <w:rsid w:val="26B241AB"/>
    <w:rsid w:val="295209D2"/>
    <w:rsid w:val="2971245C"/>
    <w:rsid w:val="2976035F"/>
    <w:rsid w:val="297828A7"/>
    <w:rsid w:val="29824F56"/>
    <w:rsid w:val="2AEE339E"/>
    <w:rsid w:val="2BBD4C62"/>
    <w:rsid w:val="2FDC54F1"/>
    <w:rsid w:val="30A60630"/>
    <w:rsid w:val="33CF0D7D"/>
    <w:rsid w:val="36365BB0"/>
    <w:rsid w:val="37EC6DED"/>
    <w:rsid w:val="3C8553E7"/>
    <w:rsid w:val="3E173A67"/>
    <w:rsid w:val="3E23065E"/>
    <w:rsid w:val="42E859D2"/>
    <w:rsid w:val="43D27487"/>
    <w:rsid w:val="44B66656"/>
    <w:rsid w:val="472E32E3"/>
    <w:rsid w:val="475950F1"/>
    <w:rsid w:val="4CBE0DD0"/>
    <w:rsid w:val="4D3068D4"/>
    <w:rsid w:val="4ECF69B3"/>
    <w:rsid w:val="50F151C8"/>
    <w:rsid w:val="52F537F4"/>
    <w:rsid w:val="53AF168F"/>
    <w:rsid w:val="5B86526B"/>
    <w:rsid w:val="5BEA43D9"/>
    <w:rsid w:val="5F7268F8"/>
    <w:rsid w:val="629B7CE2"/>
    <w:rsid w:val="64F36177"/>
    <w:rsid w:val="654241D5"/>
    <w:rsid w:val="686314D3"/>
    <w:rsid w:val="69A9560C"/>
    <w:rsid w:val="6A8B2F63"/>
    <w:rsid w:val="6B38770B"/>
    <w:rsid w:val="6B8A2837"/>
    <w:rsid w:val="6F91072A"/>
    <w:rsid w:val="72DF3E4C"/>
    <w:rsid w:val="739F10A3"/>
    <w:rsid w:val="77DE46D3"/>
    <w:rsid w:val="7ACF0C4A"/>
    <w:rsid w:val="7E610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1534</Words>
  <Characters>1648</Characters>
  <Lines>11</Lines>
  <Paragraphs>3</Paragraphs>
  <TotalTime>37</TotalTime>
  <ScaleCrop>false</ScaleCrop>
  <LinksUpToDate>false</LinksUpToDate>
  <CharactersWithSpaces>1661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2024-09-02T11:06:00Z</dcterms:created>
  <dc:creator>admin</dc:creator>
  <cp:lastModifiedBy>Administrator</cp:lastModifiedBy>
  <cp:lastPrinted>2022-10-10T15:56:00Z</cp:lastPrinted>
  <dcterms:modified xsi:type="dcterms:W3CDTF">2025-10-23T08:22:37Z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36995442D68D46D3BD216C1B1252581B_13</vt:lpwstr>
  </property>
  <property fmtid="{D5CDD505-2E9C-101B-9397-08002B2CF9AE}" pid="4" name="KSOTemplateDocerSaveRecord">
    <vt:lpwstr>eyJoZGlkIjoiN2UyOTQwNjVlNTI5ODljMDFiM2MyNzJiNzAyMzg5MGQiLCJ1c2VySWQiOiIzNjU4MjAxNDQifQ==</vt:lpwstr>
  </property>
</Properties>
</file>