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89762">
      <w:pPr>
        <w:pStyle w:val="6"/>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14:paraId="2D46FF19">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丰都县人民政府三合街道办事处</w:t>
      </w:r>
    </w:p>
    <w:p w14:paraId="43605038">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96B8505">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14:paraId="18431662">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438B8AF">
      <w:pPr>
        <w:spacing w:line="57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街道党工委、办事处围绕贯彻落实党和政府各项方针政策，其主要职责是：在街道党工委统一领导下，承担“一中心四板块一网格”基层智治体系建设和基层治理智治平台的运行监测以及线上线下统筹协调、分析研判、协同流转、应急指挥、督查考核等工作职责；负责政府信息公开、机要、保密、档案、公文、会务等工作；牵头机关接待、后勤保障、值班等工作。负责基层党的建设、纪检、宣传、统战、机构编制、干部人事、社会工作、民宗侨台、群团等工作；负责辖区党代表、人大代表、政协委员联络服务等工作。负责经济发展规划、农村经营管理、经济社会统计、农业农村和乡村振兴等工作；负责村镇规划建设和管理、市政公用、市容环卫、生态环境、河长制等工作；负责财政收支、预决算、总会计、惠农资金兑付、财政资金监督检查、绩效评价、村级财务管理等工作；负责开展内部审计、督促落实审计问题整改等工作。负责民政、科技、教育、卫生健康、计生、老龄、文化、体育、社会救助、残疾人事业、劳动就业、社会保障等工作。负责社会治安综合治理、信访维稳、人民调解、防范和处理邪教、安全生产宣传教育和综合监管、应急管理、消防管理、人民武装、法治建设等工作；承担重大行政决策和行政规范性文件合法性审查、行政执法协调联动、行政复议和行政诉讼相关等工作职责。</w:t>
      </w:r>
      <w:r>
        <w:rPr>
          <w:rFonts w:hint="default" w:ascii="方正仿宋_GBK" w:hAnsi="方正仿宋_GBK" w:eastAsia="方正仿宋_GBK" w:cs="方正仿宋_GBK"/>
          <w:sz w:val="32"/>
          <w:szCs w:val="32"/>
          <w:shd w:val="clear" w:color="auto" w:fill="FFFFFF"/>
        </w:rPr>
        <w:t xml:space="preserve"> </w:t>
      </w:r>
    </w:p>
    <w:p w14:paraId="245E4340">
      <w:pPr>
        <w:pStyle w:val="6"/>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D71424E">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街道办事处设置党政内设机构5个：基层治理综合指挥室、党的建设办公室、经济发展办公室、民生服务办公室、平安法治办公室。事业机构5个：便民服务中心（退役军人服务站）、综合行政执法大队、新时代文明实践服务中心、产业发展服务中心、社区事务服务中心。三合街道办事处核定编制人数共135名，其中机关行政编制66名、机关后勤服务人员事业编制1名、事业编制68名。现有在职人员合计119人，其中行政55人（包括工勤2人），事业64人。</w:t>
      </w:r>
    </w:p>
    <w:p w14:paraId="4A68DB36">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14:paraId="596D0BDF">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D4E3089">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方正仿宋_GBK" w:hAnsi="方正仿宋_GBK" w:eastAsia="方正仿宋_GBK" w:cs="方正仿宋_GBK"/>
          <w:sz w:val="32"/>
          <w:szCs w:val="32"/>
          <w:shd w:val="clear" w:color="auto" w:fill="FFFFFF"/>
        </w:rPr>
        <w:t>11853.79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收、支与2023年度相比，减少244.84万元，下降2.0%</w:t>
      </w:r>
      <w:r>
        <w:rPr>
          <w:rFonts w:ascii="方正仿宋_GBK" w:hAnsi="方正仿宋_GBK" w:eastAsia="方正仿宋_GBK" w:cs="方正仿宋_GBK"/>
          <w:sz w:val="32"/>
          <w:szCs w:val="32"/>
          <w:shd w:val="clear" w:color="auto" w:fill="FFFFFF"/>
        </w:rPr>
        <w:t>，主要原因是落实过紧日子政策，缩减日常公用开支。</w:t>
      </w:r>
    </w:p>
    <w:p w14:paraId="2DED38EE">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方正仿宋_GBK" w:hAnsi="方正仿宋_GBK" w:eastAsia="方正仿宋_GBK" w:cs="方正仿宋_GBK"/>
          <w:sz w:val="32"/>
          <w:szCs w:val="32"/>
          <w:shd w:val="clear" w:color="auto" w:fill="FFFFFF"/>
        </w:rPr>
        <w:t>11804.14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与2023年度相比，增加1660.79万元，增长16.4%</w:t>
      </w:r>
      <w:r>
        <w:rPr>
          <w:rFonts w:ascii="方正仿宋_GBK" w:hAnsi="方正仿宋_GBK" w:eastAsia="方正仿宋_GBK" w:cs="方正仿宋_GBK"/>
          <w:sz w:val="32"/>
          <w:szCs w:val="32"/>
          <w:shd w:val="clear" w:color="auto" w:fill="FFFFFF"/>
        </w:rPr>
        <w:t>，主要原因是老旧小区改造、农村公路建设、创文工作经费、新型农村集体经济等专项工作经费增加。</w:t>
      </w:r>
    </w:p>
    <w:p w14:paraId="29CAAEF6">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方正仿宋_GBK" w:hAnsi="方正仿宋_GBK" w:eastAsia="方正仿宋_GBK" w:cs="方正仿宋_GBK"/>
          <w:sz w:val="32"/>
          <w:szCs w:val="32"/>
          <w:shd w:val="clear" w:color="auto" w:fill="FFFFFF"/>
        </w:rPr>
        <w:t>11804.14</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方正仿宋_GBK" w:hAnsi="方正仿宋_GBK" w:eastAsia="方正仿宋_GBK" w:cs="方正仿宋_GBK"/>
          <w:sz w:val="32"/>
          <w:szCs w:val="32"/>
          <w:shd w:val="clear" w:color="auto" w:fill="FFFFFF"/>
        </w:rPr>
        <w:t>49.66</w:t>
      </w:r>
      <w:r>
        <w:rPr>
          <w:rFonts w:ascii="方正仿宋_GBK" w:hAnsi="方正仿宋_GBK" w:eastAsia="方正仿宋_GBK" w:cs="方正仿宋_GBK"/>
          <w:sz w:val="32"/>
          <w:szCs w:val="32"/>
          <w:shd w:val="clear" w:color="auto" w:fill="FFFFFF"/>
        </w:rPr>
        <w:t>万元。</w:t>
      </w:r>
    </w:p>
    <w:p w14:paraId="0A7D0EC9">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方正仿宋_GBK" w:hAnsi="方正仿宋_GBK" w:eastAsia="方正仿宋_GBK" w:cs="方正仿宋_GBK"/>
          <w:sz w:val="32"/>
          <w:szCs w:val="32"/>
          <w:shd w:val="clear" w:color="auto" w:fill="FFFFFF"/>
        </w:rPr>
        <w:t>11804.14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与2023年度相比，减少244.83万元，下降2.0%</w:t>
      </w:r>
      <w:r>
        <w:rPr>
          <w:rFonts w:ascii="方正仿宋_GBK" w:hAnsi="方正仿宋_GBK" w:eastAsia="方正仿宋_GBK" w:cs="方正仿宋_GBK"/>
          <w:sz w:val="32"/>
          <w:szCs w:val="32"/>
          <w:shd w:val="clear" w:color="auto" w:fill="FFFFFF"/>
        </w:rPr>
        <w:t>，主要原因是落实过紧日子政策，缩减日常公用开支。其中：基本支出</w:t>
      </w:r>
      <w:r>
        <w:rPr>
          <w:rFonts w:hint="default" w:ascii="方正仿宋_GBK" w:hAnsi="方正仿宋_GBK" w:eastAsia="方正仿宋_GBK" w:cs="方正仿宋_GBK"/>
          <w:sz w:val="32"/>
          <w:szCs w:val="32"/>
          <w:shd w:val="clear" w:color="auto" w:fill="FFFFFF"/>
        </w:rPr>
        <w:t>3795.22</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32.2%</w:t>
      </w:r>
      <w:r>
        <w:rPr>
          <w:rFonts w:ascii="方正仿宋_GBK" w:hAnsi="方正仿宋_GBK" w:eastAsia="方正仿宋_GBK" w:cs="方正仿宋_GBK"/>
          <w:sz w:val="32"/>
          <w:szCs w:val="32"/>
          <w:shd w:val="clear" w:color="auto" w:fill="FFFFFF"/>
        </w:rPr>
        <w:t>；项目支出</w:t>
      </w:r>
      <w:r>
        <w:rPr>
          <w:rFonts w:hint="default" w:ascii="方正仿宋_GBK" w:hAnsi="方正仿宋_GBK" w:eastAsia="方正仿宋_GBK" w:cs="方正仿宋_GBK"/>
          <w:sz w:val="32"/>
          <w:szCs w:val="32"/>
          <w:shd w:val="clear" w:color="auto" w:fill="FFFFFF"/>
        </w:rPr>
        <w:t>8008.91</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67.9%</w:t>
      </w:r>
      <w:r>
        <w:rPr>
          <w:rFonts w:ascii="方正仿宋_GBK" w:hAnsi="方正仿宋_GBK" w:eastAsia="方正仿宋_GBK" w:cs="方正仿宋_GBK"/>
          <w:sz w:val="32"/>
          <w:szCs w:val="32"/>
          <w:shd w:val="clear" w:color="auto" w:fill="FFFFFF"/>
        </w:rPr>
        <w:t>；经营支出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537D842">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Style w:val="10"/>
          <w:rFonts w:ascii="方正仿宋_GBK" w:hAnsi="方正仿宋_GBK" w:eastAsia="方正仿宋_GBK" w:cs="方正仿宋_GBK"/>
          <w:b w:val="0"/>
          <w:sz w:val="32"/>
          <w:szCs w:val="32"/>
          <w:shd w:val="clear" w:color="auto" w:fill="FFFFFF"/>
        </w:rPr>
        <w:t>。</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方正仿宋_GBK" w:hAnsi="方正仿宋_GBK" w:eastAsia="方正仿宋_GBK" w:cs="方正仿宋_GBK"/>
          <w:sz w:val="32"/>
          <w:szCs w:val="32"/>
          <w:shd w:val="clear" w:color="auto" w:fill="FFFFFF"/>
        </w:rPr>
        <w:t>49.66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w:t>
      </w:r>
      <w:r>
        <w:rPr>
          <w:rFonts w:ascii="方正仿宋_GBK" w:hAnsi="方正仿宋_GBK" w:eastAsia="方正仿宋_GBK" w:cs="方正仿宋_GBK"/>
          <w:sz w:val="32"/>
          <w:szCs w:val="32"/>
          <w:shd w:val="clear" w:color="auto" w:fill="FFFFFF"/>
        </w:rPr>
        <w:t>上年数持平。</w:t>
      </w:r>
    </w:p>
    <w:p w14:paraId="0121EB5C">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B5452A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方正仿宋_GBK" w:hAnsi="方正仿宋_GBK" w:eastAsia="方正仿宋_GBK" w:cs="方正仿宋_GBK"/>
          <w:sz w:val="32"/>
          <w:szCs w:val="32"/>
          <w:shd w:val="clear" w:color="auto" w:fill="FFFFFF"/>
        </w:rPr>
        <w:t>11853.79</w:t>
      </w:r>
      <w:r>
        <w:rPr>
          <w:rFonts w:ascii="方正仿宋_GBK" w:hAnsi="方正仿宋_GBK" w:eastAsia="方正仿宋_GBK" w:cs="方正仿宋_GBK"/>
          <w:sz w:val="32"/>
          <w:szCs w:val="32"/>
          <w:shd w:val="clear" w:color="auto" w:fill="FFFFFF"/>
        </w:rPr>
        <w:t>万元。与</w:t>
      </w:r>
      <w:r>
        <w:rPr>
          <w:rFonts w:hint="default" w:ascii="方正仿宋_GBK" w:hAnsi="方正仿宋_GBK"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方正仿宋_GBK" w:hAnsi="方正仿宋_GBK" w:eastAsia="方正仿宋_GBK" w:cs="方正仿宋_GBK"/>
          <w:sz w:val="32"/>
          <w:szCs w:val="32"/>
          <w:shd w:val="clear" w:color="auto" w:fill="FFFFFF"/>
        </w:rPr>
        <w:t>财政拨款收、支总计各减少244.84万元，下降2.0%</w:t>
      </w:r>
      <w:r>
        <w:rPr>
          <w:rFonts w:ascii="方正仿宋_GBK" w:hAnsi="方正仿宋_GBK" w:eastAsia="方正仿宋_GBK" w:cs="方正仿宋_GBK"/>
          <w:sz w:val="32"/>
          <w:szCs w:val="32"/>
          <w:shd w:val="clear" w:color="auto" w:fill="FFFFFF"/>
        </w:rPr>
        <w:t>。主要原因是落实过紧日子政策，缩减日常公用开支。</w:t>
      </w:r>
    </w:p>
    <w:p w14:paraId="478738AC">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E0E5F5C">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方正仿宋_GBK" w:hAnsi="方正仿宋_GBK" w:eastAsia="方正仿宋_GBK" w:cs="方正仿宋_GBK"/>
          <w:sz w:val="32"/>
          <w:szCs w:val="32"/>
          <w:shd w:val="clear" w:color="auto" w:fill="FFFFFF"/>
        </w:rPr>
        <w:t>11702.55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与2023年度相比，增加1755.59万元，增长17.7%</w:t>
      </w:r>
      <w:r>
        <w:rPr>
          <w:rFonts w:ascii="方正仿宋_GBK" w:hAnsi="方正仿宋_GBK" w:eastAsia="方正仿宋_GBK" w:cs="方正仿宋_GBK"/>
          <w:sz w:val="32"/>
          <w:szCs w:val="32"/>
          <w:shd w:val="clear" w:color="auto" w:fill="FFFFFF"/>
        </w:rPr>
        <w:t>。主要原因是社区清扫人员工资及社区管网维护、老旧小区改造等专项工作经费增加。</w:t>
      </w:r>
      <w:r>
        <w:rPr>
          <w:rFonts w:hint="default" w:ascii="方正仿宋_GBK" w:hAnsi="方正仿宋_GBK" w:eastAsia="方正仿宋_GBK" w:cs="方正仿宋_GBK"/>
          <w:sz w:val="32"/>
          <w:szCs w:val="32"/>
          <w:shd w:val="clear" w:color="auto" w:fill="FFFFFF"/>
        </w:rPr>
        <w:t>较年初预算数增加4787.50万元，增长69.2%</w:t>
      </w:r>
      <w:r>
        <w:rPr>
          <w:rFonts w:ascii="方正仿宋_GBK" w:hAnsi="方正仿宋_GBK" w:eastAsia="方正仿宋_GBK" w:cs="方正仿宋_GBK"/>
          <w:sz w:val="32"/>
          <w:szCs w:val="32"/>
          <w:shd w:val="clear" w:color="auto" w:fill="FFFFFF"/>
        </w:rPr>
        <w:t>。主要原因是</w:t>
      </w:r>
      <w:bookmarkStart w:id="0" w:name="OLE_LINK3"/>
      <w:bookmarkStart w:id="1" w:name="OLE_LINK4"/>
      <w:r>
        <w:rPr>
          <w:rFonts w:ascii="方正仿宋_GBK" w:hAnsi="方正仿宋_GBK" w:eastAsia="方正仿宋_GBK" w:cs="方正仿宋_GBK"/>
          <w:sz w:val="32"/>
          <w:szCs w:val="32"/>
          <w:shd w:val="clear" w:color="auto" w:fill="FFFFFF"/>
        </w:rPr>
        <w:t>老旧小区改造、农村公路建设、创文工作经费、新型农村集体经济、公益岗位性清扫保洁人员等专项工作经费增加。</w:t>
      </w:r>
      <w:bookmarkEnd w:id="0"/>
      <w:bookmarkEnd w:id="1"/>
      <w:r>
        <w:rPr>
          <w:rFonts w:ascii="方正仿宋_GBK" w:hAnsi="方正仿宋_GBK" w:eastAsia="方正仿宋_GBK" w:cs="方正仿宋_GBK"/>
          <w:sz w:val="32"/>
          <w:szCs w:val="32"/>
          <w:shd w:val="clear" w:color="auto" w:fill="FFFFFF"/>
        </w:rPr>
        <w:t>此外，年初财政拨款结转和结余</w:t>
      </w:r>
      <w:r>
        <w:rPr>
          <w:rFonts w:hint="default" w:ascii="方正仿宋_GBK" w:hAnsi="方正仿宋_GBK" w:eastAsia="方正仿宋_GBK" w:cs="方正仿宋_GBK"/>
          <w:sz w:val="32"/>
          <w:szCs w:val="32"/>
          <w:shd w:val="clear" w:color="auto" w:fill="FFFFFF"/>
        </w:rPr>
        <w:t>49.66</w:t>
      </w:r>
      <w:r>
        <w:rPr>
          <w:rFonts w:ascii="方正仿宋_GBK" w:hAnsi="方正仿宋_GBK" w:eastAsia="方正仿宋_GBK" w:cs="方正仿宋_GBK"/>
          <w:sz w:val="32"/>
          <w:szCs w:val="32"/>
          <w:shd w:val="clear" w:color="auto" w:fill="FFFFFF"/>
        </w:rPr>
        <w:t>万元。</w:t>
      </w:r>
    </w:p>
    <w:p w14:paraId="4A12F0C9">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方正仿宋_GBK" w:hAnsi="方正仿宋_GBK" w:eastAsia="方正仿宋_GBK" w:cs="方正仿宋_GBK"/>
          <w:sz w:val="32"/>
          <w:szCs w:val="32"/>
          <w:shd w:val="clear" w:color="auto" w:fill="FFFFFF"/>
        </w:rPr>
        <w:t>11702.55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与2023年度相比，增加282.45万元，增长2.5%</w:t>
      </w:r>
      <w:r>
        <w:rPr>
          <w:rFonts w:ascii="方正仿宋_GBK" w:hAnsi="方正仿宋_GBK" w:eastAsia="方正仿宋_GBK" w:cs="方正仿宋_GBK"/>
          <w:sz w:val="32"/>
          <w:szCs w:val="32"/>
          <w:shd w:val="clear" w:color="auto" w:fill="FFFFFF"/>
        </w:rPr>
        <w:t>。主要原因是人员变动，专项工作经费增加。</w:t>
      </w:r>
      <w:r>
        <w:rPr>
          <w:rFonts w:hint="default" w:ascii="方正仿宋_GBK" w:hAnsi="方正仿宋_GBK" w:eastAsia="方正仿宋_GBK" w:cs="方正仿宋_GBK"/>
          <w:sz w:val="32"/>
          <w:szCs w:val="32"/>
          <w:shd w:val="clear" w:color="auto" w:fill="FFFFFF"/>
        </w:rPr>
        <w:t>较年初预算数增加4787.50万元，增长69.2%</w:t>
      </w:r>
      <w:r>
        <w:rPr>
          <w:rFonts w:ascii="方正仿宋_GBK" w:hAnsi="方正仿宋_GBK" w:eastAsia="方正仿宋_GBK" w:cs="方正仿宋_GBK"/>
          <w:sz w:val="32"/>
          <w:szCs w:val="32"/>
          <w:shd w:val="clear" w:color="auto" w:fill="FFFFFF"/>
        </w:rPr>
        <w:t>。主要原因是老旧小区改造、农村公路建设、创文工作经费、新型农村集体经济、公益岗位性清扫保洁人员等专项工作经费增加。</w:t>
      </w:r>
    </w:p>
    <w:p w14:paraId="1B6A434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81A0392">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方正仿宋_GBK" w:hAnsi="方正仿宋_GBK" w:eastAsia="方正仿宋_GBK" w:cs="方正仿宋_GBK"/>
          <w:sz w:val="32"/>
          <w:szCs w:val="32"/>
          <w:shd w:val="clear" w:color="auto" w:fill="FFFFFF"/>
        </w:rPr>
        <w:t>4738.20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40.5%</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较年初预算数增加1662.09万元，增长54.0%</w:t>
      </w:r>
      <w:r>
        <w:rPr>
          <w:rFonts w:ascii="方正仿宋_GBK" w:hAnsi="方正仿宋_GBK" w:eastAsia="方正仿宋_GBK" w:cs="方正仿宋_GBK"/>
          <w:sz w:val="32"/>
          <w:szCs w:val="32"/>
          <w:shd w:val="clear" w:color="auto" w:fill="FFFFFF"/>
        </w:rPr>
        <w:t>，主要原因是专项工作经费增加，如：“社区清扫保洁支出”、“青少年家庭教育互助会”、“市政维护及垃圾清运”、创文工作经费等。</w:t>
      </w:r>
    </w:p>
    <w:p w14:paraId="3511296F">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（2）国防支出</w:t>
      </w:r>
      <w:r>
        <w:rPr>
          <w:rFonts w:hint="default" w:ascii="方正仿宋_GBK" w:hAnsi="方正仿宋_GBK" w:eastAsia="方正仿宋_GBK" w:cs="方正仿宋_GBK"/>
          <w:sz w:val="32"/>
          <w:szCs w:val="32"/>
          <w:shd w:val="clear" w:color="auto" w:fill="FFFFFF"/>
        </w:rPr>
        <w:t>2.00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308DB7B0">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（3）公共安全支出</w:t>
      </w:r>
      <w:r>
        <w:rPr>
          <w:rFonts w:hint="default" w:ascii="方正仿宋_GBK" w:hAnsi="方正仿宋_GBK" w:eastAsia="方正仿宋_GBK" w:cs="方正仿宋_GBK"/>
          <w:sz w:val="32"/>
          <w:szCs w:val="32"/>
          <w:shd w:val="clear" w:color="auto" w:fill="FFFFFF"/>
        </w:rPr>
        <w:t>77.79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较年初预算数增加77.79万元，增长100.0%</w:t>
      </w:r>
      <w:r>
        <w:rPr>
          <w:rFonts w:ascii="方正仿宋_GBK" w:hAnsi="方正仿宋_GBK" w:eastAsia="方正仿宋_GBK" w:cs="方正仿宋_GBK"/>
          <w:sz w:val="32"/>
          <w:szCs w:val="32"/>
          <w:shd w:val="clear" w:color="auto" w:fill="FFFFFF"/>
        </w:rPr>
        <w:t>，主要原因是专项工作经费增加，如：“流动人口协管员人员经费”、采购消防器材等。</w:t>
      </w:r>
    </w:p>
    <w:p w14:paraId="5B7B8962">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hint="default" w:ascii="方正仿宋_GBK" w:hAnsi="方正仿宋_GBK" w:eastAsia="方正仿宋_GBK" w:cs="方正仿宋_GBK"/>
          <w:sz w:val="32"/>
          <w:szCs w:val="32"/>
          <w:shd w:val="clear" w:color="auto" w:fill="FFFFFF"/>
        </w:rPr>
        <w:t>102.10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较年初预算数增加36.10万元，增长54.7%</w:t>
      </w:r>
      <w:r>
        <w:rPr>
          <w:rFonts w:ascii="方正仿宋_GBK" w:hAnsi="方正仿宋_GBK" w:eastAsia="方正仿宋_GBK" w:cs="方正仿宋_GBK"/>
          <w:sz w:val="32"/>
          <w:szCs w:val="32"/>
          <w:shd w:val="clear" w:color="auto" w:fill="FFFFFF"/>
        </w:rPr>
        <w:t>，主要原因是专项工作经费增加，如“文化和旅游服务工作经费”、“文化免费开放工作经费”等。</w:t>
      </w:r>
    </w:p>
    <w:p w14:paraId="62602541">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（5）社会保障和就业支出</w:t>
      </w:r>
      <w:r>
        <w:rPr>
          <w:rFonts w:hint="default" w:ascii="方正仿宋_GBK" w:hAnsi="方正仿宋_GBK" w:eastAsia="方正仿宋_GBK" w:cs="方正仿宋_GBK"/>
          <w:sz w:val="32"/>
          <w:szCs w:val="32"/>
          <w:shd w:val="clear" w:color="auto" w:fill="FFFFFF"/>
        </w:rPr>
        <w:t>2733.93</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23.4%</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较年初预算数增加378.13万元，增长16.1%</w:t>
      </w:r>
      <w:r>
        <w:rPr>
          <w:rFonts w:ascii="方正仿宋_GBK" w:hAnsi="方正仿宋_GBK" w:eastAsia="方正仿宋_GBK" w:cs="方正仿宋_GBK"/>
          <w:sz w:val="32"/>
          <w:szCs w:val="32"/>
          <w:shd w:val="clear" w:color="auto" w:fill="FFFFFF"/>
        </w:rPr>
        <w:t>，主要原因是专项工作经费增加，如“养老服务业发展”、“爱心老年食堂建设”等。</w:t>
      </w:r>
    </w:p>
    <w:p w14:paraId="5863AD70">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hint="default" w:ascii="方正仿宋_GBK" w:hAnsi="方正仿宋_GBK" w:eastAsia="方正仿宋_GBK" w:cs="方正仿宋_GBK"/>
          <w:sz w:val="32"/>
          <w:szCs w:val="32"/>
          <w:shd w:val="clear" w:color="auto" w:fill="FFFFFF"/>
        </w:rPr>
        <w:t>168.37</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较年初预算数增加3.53万元，增长2.1%</w:t>
      </w:r>
      <w:r>
        <w:rPr>
          <w:rFonts w:ascii="方正仿宋_GBK" w:hAnsi="方正仿宋_GBK" w:eastAsia="方正仿宋_GBK" w:cs="方正仿宋_GBK"/>
          <w:sz w:val="32"/>
          <w:szCs w:val="32"/>
          <w:shd w:val="clear" w:color="auto" w:fill="FFFFFF"/>
        </w:rPr>
        <w:t>，主要原因是专项工作经费增加，如“社区临时菜市场”等。</w:t>
      </w:r>
    </w:p>
    <w:p w14:paraId="1A1282EC">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hint="default" w:ascii="方正仿宋_GBK" w:hAnsi="方正仿宋_GBK" w:eastAsia="方正仿宋_GBK" w:cs="方正仿宋_GBK"/>
          <w:sz w:val="32"/>
          <w:szCs w:val="32"/>
          <w:shd w:val="clear" w:color="auto" w:fill="FFFFFF"/>
        </w:rPr>
        <w:t>5.00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549A81CF">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hint="default" w:ascii="方正仿宋_GBK" w:hAnsi="方正仿宋_GBK" w:eastAsia="方正仿宋_GBK" w:cs="方正仿宋_GBK"/>
          <w:sz w:val="32"/>
          <w:szCs w:val="32"/>
          <w:shd w:val="clear" w:color="auto" w:fill="FFFFFF"/>
        </w:rPr>
        <w:t>651.89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较年初预算数增加240.15万元，增长58.3%</w:t>
      </w:r>
      <w:r>
        <w:rPr>
          <w:rFonts w:ascii="方正仿宋_GBK" w:hAnsi="方正仿宋_GBK" w:eastAsia="方正仿宋_GBK" w:cs="方正仿宋_GBK"/>
          <w:sz w:val="32"/>
          <w:szCs w:val="32"/>
          <w:shd w:val="clear" w:color="auto" w:fill="FFFFFF"/>
        </w:rPr>
        <w:t>，主要原因是专项工作经费增加，如：“市政维护垃圾清运费”、“创建全国文明城市工作经费” 。</w:t>
      </w:r>
    </w:p>
    <w:p w14:paraId="19414A29">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hint="default" w:ascii="方正仿宋_GBK" w:hAnsi="方正仿宋_GBK" w:eastAsia="方正仿宋_GBK" w:cs="方正仿宋_GBK"/>
          <w:sz w:val="32"/>
          <w:szCs w:val="32"/>
          <w:shd w:val="clear" w:color="auto" w:fill="FFFFFF"/>
        </w:rPr>
        <w:t>1975.09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16.9%</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较年初预算数增加1401.46万元，增长244.3%</w:t>
      </w:r>
      <w:r>
        <w:rPr>
          <w:rFonts w:ascii="方正仿宋_GBK" w:hAnsi="方正仿宋_GBK" w:eastAsia="方正仿宋_GBK" w:cs="方正仿宋_GBK"/>
          <w:sz w:val="32"/>
          <w:szCs w:val="32"/>
          <w:shd w:val="clear" w:color="auto" w:fill="FFFFFF"/>
        </w:rPr>
        <w:t>，主要原因是专项工作经费增加，如：“防旱抗旱救灾资金”、“林业有害生物防治”、“森林资源管护”等。</w:t>
      </w:r>
    </w:p>
    <w:p w14:paraId="5AFCB579">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0）交通运输支出</w:t>
      </w:r>
      <w:r>
        <w:rPr>
          <w:rFonts w:hint="default" w:ascii="方正仿宋_GBK" w:hAnsi="方正仿宋_GBK" w:eastAsia="方正仿宋_GBK" w:cs="方正仿宋_GBK"/>
          <w:sz w:val="32"/>
          <w:szCs w:val="32"/>
          <w:shd w:val="clear" w:color="auto" w:fill="FFFFFF"/>
        </w:rPr>
        <w:t>182.42</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较年初预算数增加170.22万元，增长1395.3%</w:t>
      </w:r>
      <w:r>
        <w:rPr>
          <w:rFonts w:ascii="方正仿宋_GBK" w:hAnsi="方正仿宋_GBK" w:eastAsia="方正仿宋_GBK" w:cs="方正仿宋_GBK"/>
          <w:sz w:val="32"/>
          <w:szCs w:val="32"/>
          <w:shd w:val="clear" w:color="auto" w:fill="FFFFFF"/>
        </w:rPr>
        <w:t>，主要原因是专项工作经费增加，如：“农村公路改建”、“乡村安保、安防工程”等。</w:t>
      </w:r>
    </w:p>
    <w:p w14:paraId="4B646C64">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1）自然资源海洋气象等支出</w:t>
      </w:r>
      <w:r>
        <w:rPr>
          <w:rFonts w:hint="default" w:ascii="方正仿宋_GBK" w:hAnsi="方正仿宋_GBK" w:eastAsia="方正仿宋_GBK" w:cs="方正仿宋_GBK"/>
          <w:sz w:val="32"/>
          <w:szCs w:val="32"/>
          <w:shd w:val="clear" w:color="auto" w:fill="FFFFFF"/>
        </w:rPr>
        <w:t>91.21</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较年初预算数增加91.21万元，增长100.0%</w:t>
      </w:r>
      <w:r>
        <w:rPr>
          <w:rFonts w:ascii="方正仿宋_GBK" w:hAnsi="方正仿宋_GBK" w:eastAsia="方正仿宋_GBK" w:cs="方正仿宋_GBK"/>
          <w:sz w:val="32"/>
          <w:szCs w:val="32"/>
          <w:shd w:val="clear" w:color="auto" w:fill="FFFFFF"/>
        </w:rPr>
        <w:t>，主要原因是专项工作经费增加，如：“林业有害生物防治”、“耕地力保护奖励补助”等。</w:t>
      </w:r>
    </w:p>
    <w:p w14:paraId="42DC903C">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2）住房保障支出</w:t>
      </w:r>
      <w:r>
        <w:rPr>
          <w:rFonts w:hint="default" w:ascii="方正仿宋_GBK" w:hAnsi="方正仿宋_GBK" w:eastAsia="方正仿宋_GBK" w:cs="方正仿宋_GBK"/>
          <w:sz w:val="32"/>
          <w:szCs w:val="32"/>
          <w:shd w:val="clear" w:color="auto" w:fill="FFFFFF"/>
        </w:rPr>
        <w:t>794.97</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6.8%</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较年初预算数增加627.25万元，增长374.0%</w:t>
      </w:r>
      <w:r>
        <w:rPr>
          <w:rFonts w:ascii="方正仿宋_GBK" w:hAnsi="方正仿宋_GBK" w:eastAsia="方正仿宋_GBK" w:cs="方正仿宋_GBK"/>
          <w:sz w:val="32"/>
          <w:szCs w:val="32"/>
          <w:shd w:val="clear" w:color="auto" w:fill="FFFFFF"/>
        </w:rPr>
        <w:t>，主要原因是专项工作经费增加，如：“老旧小区改造”、“春节项目款拨付”等。</w:t>
      </w:r>
    </w:p>
    <w:p w14:paraId="75CC28C5">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（13）灾害防治及应急管理支出</w:t>
      </w:r>
      <w:r>
        <w:rPr>
          <w:rFonts w:hint="default" w:ascii="方正仿宋_GBK" w:hAnsi="方正仿宋_GBK" w:eastAsia="方正仿宋_GBK" w:cs="方正仿宋_GBK"/>
          <w:sz w:val="32"/>
          <w:szCs w:val="32"/>
          <w:shd w:val="clear" w:color="auto" w:fill="FFFFFF"/>
        </w:rPr>
        <w:t>179.59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较年初预算数增加179.59万元，增长100.0%</w:t>
      </w:r>
      <w:r>
        <w:rPr>
          <w:rFonts w:ascii="方正仿宋_GBK" w:hAnsi="方正仿宋_GBK" w:eastAsia="方正仿宋_GBK" w:cs="方正仿宋_GBK"/>
          <w:sz w:val="32"/>
          <w:szCs w:val="32"/>
          <w:shd w:val="clear" w:color="auto" w:fill="FFFFFF"/>
        </w:rPr>
        <w:t>，主要原因是专项工作经费增加，如：“社区养老服务建设”、“村社区防灾减灾专项工作经费”等。</w:t>
      </w:r>
    </w:p>
    <w:p w14:paraId="567D8800">
      <w:pPr>
        <w:spacing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49.66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w:t>
      </w:r>
      <w:r>
        <w:rPr>
          <w:rFonts w:hint="default" w:ascii="方正仿宋_GBK" w:hAnsi="方正仿宋_GBK" w:eastAsia="方正仿宋_GBK" w:cs="方正仿宋_GBK"/>
          <w:sz w:val="32"/>
          <w:szCs w:val="32"/>
          <w:shd w:val="clear" w:color="auto" w:fill="FFFFFF"/>
        </w:rPr>
        <w:t>增减</w:t>
      </w:r>
      <w:r>
        <w:rPr>
          <w:rFonts w:ascii="方正仿宋_GBK" w:hAnsi="方正仿宋_GBK" w:eastAsia="方正仿宋_GBK" w:cs="方正仿宋_GBK"/>
          <w:sz w:val="32"/>
          <w:szCs w:val="32"/>
          <w:shd w:val="clear" w:color="auto" w:fill="FFFFFF"/>
        </w:rPr>
        <w:t>。</w:t>
      </w:r>
    </w:p>
    <w:p w14:paraId="2C23D952">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F5AC703">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方正仿宋_GBK" w:hAnsi="方正仿宋_GBK" w:eastAsia="方正仿宋_GBK" w:cs="方正仿宋_GBK"/>
          <w:sz w:val="32"/>
          <w:szCs w:val="32"/>
          <w:shd w:val="clear" w:color="auto" w:fill="FFFFFF"/>
        </w:rPr>
        <w:t>3795.22</w:t>
      </w:r>
      <w:r>
        <w:rPr>
          <w:rFonts w:ascii="方正仿宋_GBK" w:hAnsi="方正仿宋_GBK" w:eastAsia="方正仿宋_GBK" w:cs="方正仿宋_GBK"/>
          <w:sz w:val="32"/>
          <w:szCs w:val="32"/>
          <w:shd w:val="clear" w:color="auto" w:fill="FFFFFF"/>
        </w:rPr>
        <w:t>万元。其中：人员经费</w:t>
      </w:r>
      <w:r>
        <w:rPr>
          <w:rFonts w:hint="default" w:ascii="方正仿宋_GBK" w:hAnsi="方正仿宋_GBK" w:eastAsia="方正仿宋_GBK" w:cs="方正仿宋_GBK"/>
          <w:sz w:val="32"/>
          <w:szCs w:val="32"/>
          <w:shd w:val="clear" w:color="auto" w:fill="FFFFFF"/>
        </w:rPr>
        <w:t>2596.02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与2023年度相比，减少392.12万元，下降13.1%</w:t>
      </w:r>
      <w:r>
        <w:rPr>
          <w:rFonts w:ascii="方正仿宋_GBK" w:hAnsi="方正仿宋_GBK" w:eastAsia="方正仿宋_GBK" w:cs="方正仿宋_GBK"/>
          <w:sz w:val="32"/>
          <w:szCs w:val="32"/>
          <w:shd w:val="clear" w:color="auto" w:fill="FFFFFF"/>
        </w:rPr>
        <w:t>，主要原因是人员变动。人员经费用途主要包括基本工资、津贴补贴、奖金、社会保障缴费、其他工资福利待遇、对个人和家庭的补助等费用。公用经费</w:t>
      </w:r>
      <w:r>
        <w:rPr>
          <w:rFonts w:hint="default" w:ascii="方正仿宋_GBK" w:hAnsi="方正仿宋_GBK" w:eastAsia="方正仿宋_GBK" w:cs="方正仿宋_GBK"/>
          <w:sz w:val="32"/>
          <w:szCs w:val="32"/>
          <w:shd w:val="clear" w:color="auto" w:fill="FFFFFF"/>
        </w:rPr>
        <w:t>1199.20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与2023年度相比，增加355.47万元，增长42.1%</w:t>
      </w:r>
      <w:r>
        <w:rPr>
          <w:rFonts w:ascii="方正仿宋_GBK" w:hAnsi="方正仿宋_GBK" w:eastAsia="方正仿宋_GBK" w:cs="方正仿宋_GBK"/>
          <w:sz w:val="32"/>
          <w:szCs w:val="32"/>
          <w:shd w:val="clear" w:color="auto" w:fill="FFFFFF"/>
        </w:rPr>
        <w:t>，主要原因是新进人员多，办公经费增加以及结算2023年度年底未结清款项。公用经费用途主要包括办公费、邮电费、差旅费、会议费、培训费、公务接待费、公务车辆运行维护费、其他商品和服务支出等费用。</w:t>
      </w:r>
    </w:p>
    <w:p w14:paraId="2507A640">
      <w:pPr>
        <w:pStyle w:val="6"/>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36678F4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方正仿宋_GBK" w:hAnsi="方正仿宋_GBK" w:eastAsia="方正仿宋_GBK" w:cs="方正仿宋_GBK"/>
          <w:sz w:val="32"/>
          <w:szCs w:val="32"/>
          <w:shd w:val="clear" w:color="auto" w:fill="FFFFFF"/>
        </w:rPr>
        <w:t>101.59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与2023年度相比，减少94.80万元，下降48.3%</w:t>
      </w:r>
      <w:r>
        <w:rPr>
          <w:rFonts w:ascii="方正仿宋_GBK" w:hAnsi="方正仿宋_GBK" w:eastAsia="方正仿宋_GBK" w:cs="方正仿宋_GBK"/>
          <w:sz w:val="32"/>
          <w:szCs w:val="32"/>
          <w:shd w:val="clear" w:color="auto" w:fill="FFFFFF"/>
        </w:rPr>
        <w:t>，主要原因是三峡库区移民等专项工作经费减少。本年支出</w:t>
      </w:r>
      <w:r>
        <w:rPr>
          <w:rFonts w:hint="default" w:ascii="方正仿宋_GBK" w:hAnsi="方正仿宋_GBK" w:eastAsia="方正仿宋_GBK" w:cs="方正仿宋_GBK"/>
          <w:sz w:val="32"/>
          <w:szCs w:val="32"/>
          <w:shd w:val="clear" w:color="auto" w:fill="FFFFFF"/>
        </w:rPr>
        <w:t>101.59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与2023年度相比，减少527.28万元，下降83.9%</w:t>
      </w:r>
      <w:r>
        <w:rPr>
          <w:rFonts w:ascii="方正仿宋_GBK" w:hAnsi="方正仿宋_GBK" w:eastAsia="方正仿宋_GBK" w:cs="方正仿宋_GBK"/>
          <w:sz w:val="32"/>
          <w:szCs w:val="32"/>
          <w:shd w:val="clear" w:color="auto" w:fill="FFFFFF"/>
        </w:rPr>
        <w:t>，主要原因是三峡库区移民等专项工作经费减少。</w:t>
      </w:r>
    </w:p>
    <w:p w14:paraId="2958C4B1">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BF3C603">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066DD850">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22706902">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C300859">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方正仿宋_GBK" w:hAnsi="方正仿宋_GBK" w:eastAsia="方正仿宋_GBK" w:cs="方正仿宋_GBK"/>
          <w:sz w:val="32"/>
          <w:szCs w:val="32"/>
          <w:shd w:val="clear" w:color="auto" w:fill="FFFFFF"/>
        </w:rPr>
        <w:t>41.50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较年初预算数增加0.50万元，增长1.2%</w:t>
      </w:r>
      <w:r>
        <w:rPr>
          <w:rFonts w:ascii="方正仿宋_GBK" w:hAnsi="方正仿宋_GBK" w:eastAsia="方正仿宋_GBK" w:cs="方正仿宋_GBK"/>
          <w:sz w:val="32"/>
          <w:szCs w:val="32"/>
          <w:shd w:val="clear" w:color="auto" w:fill="FFFFFF"/>
        </w:rPr>
        <w:t>，主要原因是车辆老化，油耗维修费用增加。</w:t>
      </w:r>
      <w:r>
        <w:rPr>
          <w:rFonts w:hint="default" w:ascii="方正仿宋_GBK" w:hAnsi="方正仿宋_GBK" w:eastAsia="方正仿宋_GBK" w:cs="方正仿宋_GBK"/>
          <w:sz w:val="32"/>
          <w:szCs w:val="32"/>
          <w:shd w:val="clear" w:color="auto" w:fill="FFFFFF"/>
        </w:rPr>
        <w:t>较上年支出数减少2.86万元，下降6.5%</w:t>
      </w:r>
      <w:r>
        <w:rPr>
          <w:rFonts w:ascii="方正仿宋_GBK" w:hAnsi="方正仿宋_GBK" w:eastAsia="方正仿宋_GBK" w:cs="方正仿宋_GBK"/>
          <w:sz w:val="32"/>
          <w:szCs w:val="32"/>
          <w:shd w:val="clear" w:color="auto" w:fill="FFFFFF"/>
        </w:rPr>
        <w:t>，主要原因是严格控制“三公经费”，落实过紧日子政策。</w:t>
      </w:r>
    </w:p>
    <w:p w14:paraId="0305C970">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B615F3F">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万元，与年初预算和上年支出数持平。</w:t>
      </w:r>
    </w:p>
    <w:p w14:paraId="45B2912A">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万元，未发生公务车购置费用，与年初预算和上年支出数持平。</w:t>
      </w:r>
    </w:p>
    <w:p w14:paraId="374E1A5C">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方正仿宋_GBK" w:hAnsi="方正仿宋_GBK" w:eastAsia="方正仿宋_GBK" w:cs="方正仿宋_GBK"/>
          <w:sz w:val="32"/>
          <w:szCs w:val="32"/>
          <w:shd w:val="clear" w:color="auto" w:fill="FFFFFF"/>
        </w:rPr>
        <w:t>22.07</w:t>
      </w:r>
      <w:r>
        <w:rPr>
          <w:rFonts w:ascii="方正仿宋_GBK" w:hAnsi="方正仿宋_GBK" w:eastAsia="方正仿宋_GBK" w:cs="方正仿宋_GBK"/>
          <w:sz w:val="32"/>
          <w:szCs w:val="32"/>
          <w:shd w:val="clear" w:color="auto" w:fill="FFFFFF"/>
        </w:rPr>
        <w:t>万元，主要用于县内因公出行、项目检查等工作所需车辆的燃料费、维修费、过桥过路费、保险费等。费用支出</w:t>
      </w:r>
      <w:r>
        <w:rPr>
          <w:rFonts w:hint="default" w:ascii="方正仿宋_GBK" w:hAnsi="方正仿宋_GBK" w:eastAsia="方正仿宋_GBK" w:cs="方正仿宋_GBK"/>
          <w:sz w:val="32"/>
          <w:szCs w:val="32"/>
          <w:shd w:val="clear" w:color="auto" w:fill="FFFFFF"/>
        </w:rPr>
        <w:t>较年初预算数增加6.07万元，增长37.9%</w:t>
      </w:r>
      <w:r>
        <w:rPr>
          <w:rFonts w:ascii="方正仿宋_GBK" w:hAnsi="方正仿宋_GBK" w:eastAsia="方正仿宋_GBK" w:cs="方正仿宋_GBK"/>
          <w:sz w:val="32"/>
          <w:szCs w:val="32"/>
          <w:shd w:val="clear" w:color="auto" w:fill="FFFFFF"/>
        </w:rPr>
        <w:t>，主要原因是车辆老化严重，油耗维修费用过高，车辆编制不够，不能满足日常工作需要，加上国资中心赠送车辆，车辆费用增加。</w:t>
      </w:r>
      <w:r>
        <w:rPr>
          <w:rFonts w:hint="default" w:ascii="方正仿宋_GBK" w:hAnsi="方正仿宋_GBK" w:eastAsia="方正仿宋_GBK" w:cs="方正仿宋_GBK"/>
          <w:sz w:val="32"/>
          <w:szCs w:val="32"/>
          <w:shd w:val="clear" w:color="auto" w:fill="FFFFFF"/>
        </w:rPr>
        <w:t>较上年支出数减少2.02万元，下降8.4%</w:t>
      </w:r>
      <w:r>
        <w:rPr>
          <w:rFonts w:ascii="方正仿宋_GBK" w:hAnsi="方正仿宋_GBK" w:eastAsia="方正仿宋_GBK" w:cs="方正仿宋_GBK"/>
          <w:sz w:val="32"/>
          <w:szCs w:val="32"/>
          <w:shd w:val="clear" w:color="auto" w:fill="FFFFFF"/>
        </w:rPr>
        <w:t>，主要原因是严格控制“三公经费”，落实过紧日子政策。</w:t>
      </w:r>
    </w:p>
    <w:p w14:paraId="7BFE624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方正仿宋_GBK" w:hAnsi="方正仿宋_GBK" w:eastAsia="方正仿宋_GBK" w:cs="方正仿宋_GBK"/>
          <w:sz w:val="32"/>
          <w:szCs w:val="32"/>
          <w:shd w:val="clear" w:color="auto" w:fill="FFFFFF"/>
        </w:rPr>
        <w:t>19.42</w:t>
      </w:r>
      <w:r>
        <w:rPr>
          <w:rFonts w:ascii="方正仿宋_GBK" w:hAnsi="方正仿宋_GBK" w:eastAsia="方正仿宋_GBK" w:cs="方正仿宋_GBK"/>
          <w:sz w:val="32"/>
          <w:szCs w:val="32"/>
          <w:shd w:val="clear" w:color="auto" w:fill="FFFFFF"/>
        </w:rPr>
        <w:t>万元，主要用于接待接待招商引资工作、接受相关部门检查项目指导工作发生的接待支出。费用支出</w:t>
      </w:r>
      <w:r>
        <w:rPr>
          <w:rFonts w:hint="default" w:ascii="方正仿宋_GBK" w:hAnsi="方正仿宋_GBK" w:eastAsia="方正仿宋_GBK" w:cs="方正仿宋_GBK"/>
          <w:sz w:val="32"/>
          <w:szCs w:val="32"/>
          <w:shd w:val="clear" w:color="auto" w:fill="FFFFFF"/>
        </w:rPr>
        <w:t>较年初预算数减少5.58万元，下降22.3%</w:t>
      </w:r>
      <w:r>
        <w:rPr>
          <w:rFonts w:ascii="方正仿宋_GBK" w:hAnsi="方正仿宋_GBK" w:eastAsia="方正仿宋_GBK" w:cs="方正仿宋_GBK"/>
          <w:sz w:val="32"/>
          <w:szCs w:val="32"/>
          <w:shd w:val="clear" w:color="auto" w:fill="FFFFFF"/>
        </w:rPr>
        <w:t>，主要原因是强化公务接待支出管理，严格遵守公务接待开支范围和开支标准，严格控制陪餐人数。</w:t>
      </w:r>
      <w:r>
        <w:rPr>
          <w:rFonts w:hint="default" w:ascii="方正仿宋_GBK" w:hAnsi="方正仿宋_GBK" w:eastAsia="方正仿宋_GBK" w:cs="方正仿宋_GBK"/>
          <w:sz w:val="32"/>
          <w:szCs w:val="32"/>
          <w:shd w:val="clear" w:color="auto" w:fill="FFFFFF"/>
        </w:rPr>
        <w:t>较上年支出数减少0.85万元，下降4.2%</w:t>
      </w:r>
      <w:r>
        <w:rPr>
          <w:rFonts w:ascii="方正仿宋_GBK" w:hAnsi="方正仿宋_GBK" w:eastAsia="方正仿宋_GBK" w:cs="方正仿宋_GBK"/>
          <w:sz w:val="32"/>
          <w:szCs w:val="32"/>
          <w:shd w:val="clear" w:color="auto" w:fill="FFFFFF"/>
        </w:rPr>
        <w:t>，主要原因是严格控制“三公经费”，落实过紧日子政策。</w:t>
      </w:r>
    </w:p>
    <w:p w14:paraId="2180CD09">
      <w:pPr>
        <w:pStyle w:val="6"/>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3A6DC5C8">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辆；国内公务接待</w:t>
      </w:r>
      <w:r>
        <w:rPr>
          <w:rFonts w:hint="default" w:ascii="方正仿宋_GBK" w:hAnsi="方正仿宋_GBK" w:eastAsia="方正仿宋_GBK" w:cs="方正仿宋_GBK"/>
          <w:sz w:val="32"/>
          <w:szCs w:val="32"/>
          <w:shd w:val="clear" w:color="auto" w:fill="FFFFFF"/>
        </w:rPr>
        <w:t>476</w:t>
      </w:r>
      <w:r>
        <w:rPr>
          <w:rFonts w:ascii="方正仿宋_GBK" w:hAnsi="方正仿宋_GBK" w:eastAsia="方正仿宋_GBK" w:cs="方正仿宋_GBK"/>
          <w:sz w:val="32"/>
          <w:szCs w:val="32"/>
          <w:shd w:val="clear" w:color="auto" w:fill="FFFFFF"/>
        </w:rPr>
        <w:t>批次</w:t>
      </w:r>
      <w:r>
        <w:rPr>
          <w:rFonts w:hint="default" w:ascii="方正仿宋_GBK" w:hAnsi="方正仿宋_GBK" w:eastAsia="方正仿宋_GBK" w:cs="方正仿宋_GBK"/>
          <w:sz w:val="32"/>
          <w:szCs w:val="32"/>
          <w:shd w:val="clear" w:color="auto" w:fill="FFFFFF"/>
        </w:rPr>
        <w:t>2856</w:t>
      </w:r>
      <w:r>
        <w:rPr>
          <w:rFonts w:ascii="方正仿宋_GBK" w:hAnsi="方正仿宋_GBK" w:eastAsia="方正仿宋_GBK" w:cs="方正仿宋_GBK"/>
          <w:sz w:val="32"/>
          <w:szCs w:val="32"/>
          <w:shd w:val="clear" w:color="auto" w:fill="FFFFFF"/>
        </w:rPr>
        <w:t>人，其中：国内外事接待</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方正仿宋_GBK" w:hAnsi="方正仿宋_GBK" w:eastAsia="方正仿宋_GBK" w:cs="方正仿宋_GBK"/>
          <w:sz w:val="32"/>
          <w:szCs w:val="32"/>
          <w:shd w:val="clear" w:color="auto" w:fill="FFFFFF"/>
        </w:rPr>
        <w:t>68.01</w:t>
      </w:r>
      <w:r>
        <w:rPr>
          <w:rFonts w:ascii="方正仿宋_GBK" w:hAnsi="方正仿宋_GBK" w:eastAsia="方正仿宋_GBK" w:cs="方正仿宋_GBK"/>
          <w:sz w:val="32"/>
          <w:szCs w:val="32"/>
          <w:shd w:val="clear" w:color="auto" w:fill="FFFFFF"/>
        </w:rPr>
        <w:t>元，车均购置费</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方正仿宋_GBK" w:hAnsi="方正仿宋_GBK" w:eastAsia="方正仿宋_GBK" w:cs="方正仿宋_GBK"/>
          <w:sz w:val="32"/>
          <w:szCs w:val="32"/>
          <w:shd w:val="clear" w:color="auto" w:fill="FFFFFF"/>
        </w:rPr>
        <w:t>2.21</w:t>
      </w:r>
      <w:r>
        <w:rPr>
          <w:rFonts w:ascii="方正仿宋_GBK" w:hAnsi="方正仿宋_GBK" w:eastAsia="方正仿宋_GBK" w:cs="方正仿宋_GBK"/>
          <w:sz w:val="32"/>
          <w:szCs w:val="32"/>
          <w:shd w:val="clear" w:color="auto" w:fill="FFFFFF"/>
        </w:rPr>
        <w:t>万元。</w:t>
      </w:r>
    </w:p>
    <w:p w14:paraId="7D74549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D9D7073">
      <w:pPr>
        <w:pStyle w:val="6"/>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99A60F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方正仿宋_GBK" w:hAnsi="方正仿宋_GBK" w:eastAsia="方正仿宋_GBK" w:cs="方正仿宋_GBK"/>
          <w:sz w:val="32"/>
          <w:szCs w:val="32"/>
          <w:shd w:val="clear" w:color="auto" w:fill="FFFFFF"/>
        </w:rPr>
        <w:t>3.92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与2023年度相比，增加3.74万元，增长2077.8%</w:t>
      </w:r>
      <w:r>
        <w:rPr>
          <w:rFonts w:ascii="方正仿宋_GBK" w:hAnsi="方正仿宋_GBK" w:eastAsia="方正仿宋_GBK" w:cs="方正仿宋_GBK"/>
          <w:sz w:val="32"/>
          <w:szCs w:val="32"/>
          <w:shd w:val="clear" w:color="auto" w:fill="FFFFFF"/>
        </w:rPr>
        <w:t>，主要原因是新进公务员较多，因工作需要，培训费增加。本年度差旅费支出</w:t>
      </w:r>
      <w:r>
        <w:rPr>
          <w:rFonts w:hint="default" w:ascii="方正仿宋_GBK" w:hAnsi="方正仿宋_GBK" w:eastAsia="方正仿宋_GBK" w:cs="方正仿宋_GBK"/>
          <w:sz w:val="32"/>
          <w:szCs w:val="32"/>
          <w:shd w:val="clear" w:color="auto" w:fill="FFFFFF"/>
        </w:rPr>
        <w:t>73.25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与2023年度相比，减少75.31万元，下降50.7%</w:t>
      </w:r>
      <w:r>
        <w:rPr>
          <w:rFonts w:ascii="方正仿宋_GBK" w:hAnsi="方正仿宋_GBK" w:eastAsia="方正仿宋_GBK" w:cs="方正仿宋_GBK"/>
          <w:sz w:val="32"/>
          <w:szCs w:val="32"/>
          <w:shd w:val="clear" w:color="auto" w:fill="FFFFFF"/>
        </w:rPr>
        <w:t>，主要原因是严格落实过紧日子政策。</w:t>
      </w:r>
    </w:p>
    <w:p w14:paraId="47692385">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2021CF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方正仿宋_GBK" w:hAnsi="方正仿宋_GBK" w:eastAsia="方正仿宋_GBK" w:cs="方正仿宋_GBK"/>
          <w:sz w:val="32"/>
          <w:szCs w:val="32"/>
          <w:shd w:val="clear" w:color="auto" w:fill="FFFFFF"/>
        </w:rPr>
        <w:t>860.46</w:t>
      </w:r>
      <w:r>
        <w:rPr>
          <w:rFonts w:ascii="方正仿宋_GBK" w:hAnsi="方正仿宋_GBK" w:eastAsia="方正仿宋_GBK" w:cs="方正仿宋_GBK"/>
          <w:sz w:val="32"/>
          <w:szCs w:val="32"/>
          <w:shd w:val="clear" w:color="auto" w:fill="FFFFFF"/>
        </w:rPr>
        <w:t>万元，机关运行经费主要用于开支办公费、印刷费、手续费、日常维护费、水电费、物管费、邮电费、差旅费、租赁费、公务用车运行维护等。机关运行经费</w:t>
      </w:r>
      <w:r>
        <w:rPr>
          <w:rFonts w:hint="default" w:ascii="方正仿宋_GBK" w:hAnsi="方正仿宋_GBK" w:eastAsia="方正仿宋_GBK" w:cs="方正仿宋_GBK"/>
          <w:sz w:val="32"/>
          <w:szCs w:val="32"/>
          <w:shd w:val="clear" w:color="auto" w:fill="FFFFFF"/>
        </w:rPr>
        <w:t>较上年支出数增加139.47万元，增长19.3%</w:t>
      </w:r>
      <w:r>
        <w:rPr>
          <w:rFonts w:ascii="方正仿宋_GBK" w:hAnsi="方正仿宋_GBK" w:eastAsia="方正仿宋_GBK" w:cs="方正仿宋_GBK"/>
          <w:sz w:val="32"/>
          <w:szCs w:val="32"/>
          <w:shd w:val="clear" w:color="auto" w:fill="FFFFFF"/>
        </w:rPr>
        <w:t>，主要原因是新进人员较多，办公费用增加。</w:t>
      </w:r>
    </w:p>
    <w:p w14:paraId="52EBCBE5">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AE59B4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方正仿宋_GBK" w:hAnsi="方正仿宋_GBK"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辆，其中，副部（省）级及以上领导用车</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辆、执法执勤用车</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方正仿宋_GBK" w:hAnsi="方正仿宋_GBK"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7D4F3D9">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6E23AF2">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2024年度我部门未发生政府采购事项，无相关经费支出。</w:t>
      </w:r>
    </w:p>
    <w:p w14:paraId="17A8B6A6">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59A1CECA">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（一）部门自评情况</w:t>
      </w:r>
    </w:p>
    <w:p w14:paraId="0328E637">
      <w:pPr>
        <w:pStyle w:val="12"/>
        <w:autoSpaceDE w:val="0"/>
        <w:spacing w:before="0" w:beforeAutospacing="0" w:line="600" w:lineRule="exact"/>
        <w:ind w:firstLine="640" w:firstLineChars="200"/>
        <w:rPr>
          <w:rFonts w:ascii="Times New Roman" w:hAnsi="Times New Roman" w:eastAsia="方正仿宋_GBK"/>
          <w:kern w:val="2"/>
          <w:sz w:val="32"/>
          <w:szCs w:val="32"/>
        </w:rPr>
      </w:pPr>
      <w:r>
        <w:rPr>
          <w:rFonts w:ascii="Times New Roman" w:hAnsi="Times New Roman" w:eastAsia="方正仿宋_GBK"/>
          <w:kern w:val="2"/>
          <w:sz w:val="32"/>
          <w:szCs w:val="32"/>
        </w:rPr>
        <w:t>根据预算绩效管理要求，</w:t>
      </w:r>
      <w:r>
        <w:rPr>
          <w:rFonts w:hint="eastAsia" w:ascii="Times New Roman" w:hAnsi="Times New Roman" w:eastAsia="方正仿宋_GBK"/>
          <w:kern w:val="2"/>
          <w:sz w:val="32"/>
          <w:szCs w:val="32"/>
        </w:rPr>
        <w:t>我部门</w:t>
      </w:r>
      <w:r>
        <w:rPr>
          <w:rFonts w:ascii="Times New Roman" w:hAnsi="Times New Roman" w:eastAsia="方正仿宋_GBK"/>
          <w:kern w:val="2"/>
          <w:sz w:val="32"/>
          <w:szCs w:val="32"/>
        </w:rPr>
        <w:t>对</w:t>
      </w:r>
      <w:r>
        <w:rPr>
          <w:rFonts w:hint="eastAsia" w:ascii="Times New Roman" w:hAnsi="Times New Roman" w:eastAsia="方正仿宋_GBK"/>
          <w:kern w:val="2"/>
          <w:sz w:val="32"/>
          <w:szCs w:val="32"/>
        </w:rPr>
        <w:t>部门整体和126个</w:t>
      </w:r>
      <w:r>
        <w:rPr>
          <w:rFonts w:ascii="Times New Roman" w:hAnsi="Times New Roman" w:eastAsia="方正仿宋_GBK"/>
          <w:kern w:val="2"/>
          <w:sz w:val="32"/>
          <w:szCs w:val="32"/>
        </w:rPr>
        <w:t>项目开展了绩效自评</w:t>
      </w:r>
      <w:r>
        <w:rPr>
          <w:rFonts w:hint="eastAsia" w:ascii="Times New Roman" w:hAnsi="Times New Roman" w:eastAsia="方正仿宋_GBK"/>
          <w:kern w:val="2"/>
          <w:sz w:val="32"/>
          <w:szCs w:val="32"/>
        </w:rPr>
        <w:t>，</w:t>
      </w:r>
      <w:r>
        <w:rPr>
          <w:rFonts w:hint="eastAsia" w:ascii="方正仿宋_GBK" w:hAnsi="方正仿宋_GBK" w:eastAsia="方正仿宋_GBK" w:cs="方正仿宋_GBK"/>
          <w:sz w:val="32"/>
          <w:szCs w:val="32"/>
          <w:shd w:val="clear" w:color="auto" w:fill="FFFFFF"/>
        </w:rPr>
        <w:t>涉及财政拨款项目支出资金8008.92万元。</w:t>
      </w:r>
    </w:p>
    <w:p w14:paraId="2D87BD27">
      <w:pPr>
        <w:pStyle w:val="12"/>
        <w:autoSpaceDE w:val="0"/>
        <w:spacing w:before="0" w:beforeAutospacing="0" w:line="600" w:lineRule="exact"/>
        <w:ind w:firstLine="640" w:firstLineChars="200"/>
        <w:rPr>
          <w:rFonts w:ascii="黑体" w:hAnsi="黑体" w:eastAsia="黑体" w:cs="黑体"/>
          <w:b/>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shd w:val="clear" w:color="auto" w:fill="FFFFFF"/>
        </w:rPr>
        <w:t>部门整体绩效自评表</w:t>
      </w:r>
    </w:p>
    <w:tbl>
      <w:tblPr>
        <w:tblStyle w:val="7"/>
        <w:tblpPr w:leftFromText="180" w:rightFromText="180" w:vertAnchor="page" w:horzAnchor="margin" w:tblpY="2216"/>
        <w:tblW w:w="13824" w:type="dxa"/>
        <w:tblInd w:w="0" w:type="dxa"/>
        <w:tblLayout w:type="fixed"/>
        <w:tblCellMar>
          <w:top w:w="0" w:type="dxa"/>
          <w:left w:w="108" w:type="dxa"/>
          <w:bottom w:w="0" w:type="dxa"/>
          <w:right w:w="108" w:type="dxa"/>
        </w:tblCellMar>
      </w:tblPr>
      <w:tblGrid>
        <w:gridCol w:w="1668"/>
        <w:gridCol w:w="994"/>
        <w:gridCol w:w="281"/>
        <w:gridCol w:w="567"/>
        <w:gridCol w:w="1134"/>
        <w:gridCol w:w="142"/>
        <w:gridCol w:w="567"/>
        <w:gridCol w:w="709"/>
        <w:gridCol w:w="142"/>
        <w:gridCol w:w="850"/>
        <w:gridCol w:w="567"/>
        <w:gridCol w:w="425"/>
        <w:gridCol w:w="426"/>
        <w:gridCol w:w="992"/>
        <w:gridCol w:w="209"/>
        <w:gridCol w:w="783"/>
        <w:gridCol w:w="123"/>
        <w:gridCol w:w="728"/>
        <w:gridCol w:w="425"/>
        <w:gridCol w:w="443"/>
        <w:gridCol w:w="691"/>
        <w:gridCol w:w="161"/>
        <w:gridCol w:w="797"/>
      </w:tblGrid>
      <w:tr w14:paraId="50FDA5B4">
        <w:tblPrEx>
          <w:tblCellMar>
            <w:top w:w="0" w:type="dxa"/>
            <w:left w:w="108" w:type="dxa"/>
            <w:bottom w:w="0" w:type="dxa"/>
            <w:right w:w="108" w:type="dxa"/>
          </w:tblCellMar>
        </w:tblPrEx>
        <w:trPr>
          <w:trHeight w:val="1295" w:hRule="atLeast"/>
        </w:trPr>
        <w:tc>
          <w:tcPr>
            <w:tcW w:w="13824"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14:paraId="6B102C37">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14:paraId="404B9E19">
        <w:tblPrEx>
          <w:tblCellMar>
            <w:top w:w="0" w:type="dxa"/>
            <w:left w:w="108" w:type="dxa"/>
            <w:bottom w:w="0" w:type="dxa"/>
            <w:right w:w="108" w:type="dxa"/>
          </w:tblCellMar>
        </w:tblPrEx>
        <w:trPr>
          <w:trHeight w:val="808" w:hRule="atLeast"/>
        </w:trPr>
        <w:tc>
          <w:tcPr>
            <w:tcW w:w="1668" w:type="dxa"/>
            <w:tcBorders>
              <w:top w:val="nil"/>
              <w:left w:val="single" w:color="auto" w:sz="4" w:space="0"/>
              <w:bottom w:val="single" w:color="auto" w:sz="4" w:space="0"/>
              <w:right w:val="single" w:color="auto" w:sz="4" w:space="0"/>
            </w:tcBorders>
            <w:shd w:val="clear" w:color="auto" w:fill="auto"/>
            <w:noWrap/>
            <w:vAlign w:val="center"/>
          </w:tcPr>
          <w:p w14:paraId="7C024BEC">
            <w:pPr>
              <w:rPr>
                <w:rFonts w:hint="default" w:cs="宋体"/>
                <w:b/>
                <w:bCs/>
                <w:color w:val="000000"/>
                <w:sz w:val="22"/>
                <w:szCs w:val="22"/>
              </w:rPr>
            </w:pPr>
            <w:r>
              <w:rPr>
                <w:rFonts w:cs="宋体"/>
                <w:b/>
                <w:bCs/>
                <w:color w:val="000000"/>
                <w:sz w:val="22"/>
                <w:szCs w:val="22"/>
              </w:rPr>
              <w:t>项目名称：</w:t>
            </w:r>
          </w:p>
        </w:tc>
        <w:tc>
          <w:tcPr>
            <w:tcW w:w="4536" w:type="dxa"/>
            <w:gridSpan w:val="8"/>
            <w:tcBorders>
              <w:top w:val="single" w:color="auto" w:sz="4" w:space="0"/>
              <w:left w:val="nil"/>
              <w:bottom w:val="single" w:color="auto" w:sz="4" w:space="0"/>
              <w:right w:val="single" w:color="auto" w:sz="4" w:space="0"/>
            </w:tcBorders>
            <w:shd w:val="clear" w:color="auto" w:fill="auto"/>
            <w:noWrap/>
            <w:vAlign w:val="center"/>
          </w:tcPr>
          <w:p w14:paraId="09709898">
            <w:pPr>
              <w:ind w:firstLine="220" w:firstLineChars="100"/>
              <w:rPr>
                <w:rFonts w:hint="default" w:cs="宋体"/>
                <w:color w:val="000000"/>
                <w:sz w:val="22"/>
                <w:szCs w:val="22"/>
              </w:rPr>
            </w:pPr>
            <w:r>
              <w:rPr>
                <w:rFonts w:cs="宋体"/>
                <w:color w:val="000000"/>
                <w:sz w:val="22"/>
                <w:szCs w:val="22"/>
              </w:rPr>
              <w:t>丰都县人民政府三合街道办事处整体监控</w:t>
            </w:r>
          </w:p>
        </w:tc>
        <w:tc>
          <w:tcPr>
            <w:tcW w:w="1417" w:type="dxa"/>
            <w:gridSpan w:val="2"/>
            <w:tcBorders>
              <w:top w:val="nil"/>
              <w:left w:val="nil"/>
              <w:bottom w:val="single" w:color="auto" w:sz="4" w:space="0"/>
              <w:right w:val="single" w:color="auto" w:sz="4" w:space="0"/>
            </w:tcBorders>
            <w:shd w:val="clear" w:color="auto" w:fill="auto"/>
            <w:noWrap/>
            <w:vAlign w:val="center"/>
          </w:tcPr>
          <w:p w14:paraId="291A1AF4">
            <w:pPr>
              <w:jc w:val="right"/>
              <w:rPr>
                <w:rFonts w:hint="default" w:cs="宋体"/>
                <w:b/>
                <w:bCs/>
                <w:color w:val="000000"/>
                <w:sz w:val="22"/>
                <w:szCs w:val="22"/>
              </w:rPr>
            </w:pPr>
            <w:r>
              <w:rPr>
                <w:rFonts w:cs="宋体"/>
                <w:b/>
                <w:bCs/>
                <w:color w:val="000000"/>
                <w:sz w:val="22"/>
                <w:szCs w:val="22"/>
              </w:rPr>
              <w:t>项目编码：</w:t>
            </w:r>
          </w:p>
        </w:tc>
        <w:tc>
          <w:tcPr>
            <w:tcW w:w="2052" w:type="dxa"/>
            <w:gridSpan w:val="4"/>
            <w:tcBorders>
              <w:top w:val="single" w:color="auto" w:sz="4" w:space="0"/>
              <w:left w:val="nil"/>
              <w:bottom w:val="single" w:color="auto" w:sz="4" w:space="0"/>
              <w:right w:val="single" w:color="auto" w:sz="4" w:space="0"/>
            </w:tcBorders>
            <w:shd w:val="clear" w:color="auto" w:fill="auto"/>
            <w:noWrap/>
            <w:vAlign w:val="center"/>
          </w:tcPr>
          <w:p w14:paraId="250A7071">
            <w:pPr>
              <w:ind w:firstLine="220" w:firstLineChars="100"/>
              <w:rPr>
                <w:rFonts w:hint="default" w:cs="宋体"/>
                <w:color w:val="000000"/>
                <w:sz w:val="22"/>
                <w:szCs w:val="22"/>
              </w:rPr>
            </w:pPr>
            <w:r>
              <w:rPr>
                <w:rFonts w:cs="宋体"/>
                <w:color w:val="000000"/>
                <w:sz w:val="22"/>
                <w:szCs w:val="22"/>
              </w:rPr>
              <w:t>50023000024P000089</w:t>
            </w:r>
          </w:p>
        </w:tc>
        <w:tc>
          <w:tcPr>
            <w:tcW w:w="906" w:type="dxa"/>
            <w:gridSpan w:val="2"/>
            <w:tcBorders>
              <w:top w:val="nil"/>
              <w:left w:val="nil"/>
              <w:bottom w:val="single" w:color="auto" w:sz="4" w:space="0"/>
              <w:right w:val="single" w:color="auto" w:sz="4" w:space="0"/>
            </w:tcBorders>
            <w:shd w:val="clear" w:color="auto" w:fill="auto"/>
            <w:noWrap/>
            <w:vAlign w:val="center"/>
          </w:tcPr>
          <w:p w14:paraId="2041E1D6">
            <w:pPr>
              <w:rPr>
                <w:rFonts w:hint="default" w:cs="宋体"/>
                <w:b/>
                <w:bCs/>
                <w:color w:val="000000"/>
                <w:sz w:val="22"/>
                <w:szCs w:val="22"/>
              </w:rPr>
            </w:pPr>
            <w:r>
              <w:rPr>
                <w:rFonts w:cs="宋体"/>
                <w:b/>
                <w:bCs/>
                <w:color w:val="000000"/>
                <w:sz w:val="22"/>
                <w:szCs w:val="22"/>
              </w:rPr>
              <w:t>自评总分：</w:t>
            </w:r>
          </w:p>
        </w:tc>
        <w:tc>
          <w:tcPr>
            <w:tcW w:w="1153" w:type="dxa"/>
            <w:gridSpan w:val="2"/>
            <w:tcBorders>
              <w:top w:val="single" w:color="auto" w:sz="4" w:space="0"/>
              <w:left w:val="nil"/>
              <w:bottom w:val="single" w:color="auto" w:sz="4" w:space="0"/>
              <w:right w:val="single" w:color="auto" w:sz="4" w:space="0"/>
            </w:tcBorders>
            <w:shd w:val="clear" w:color="auto" w:fill="auto"/>
            <w:noWrap/>
            <w:vAlign w:val="center"/>
          </w:tcPr>
          <w:p w14:paraId="66742E14">
            <w:pPr>
              <w:ind w:firstLine="220" w:firstLineChars="100"/>
              <w:rPr>
                <w:rFonts w:hint="default" w:cs="宋体"/>
                <w:color w:val="000000"/>
                <w:sz w:val="22"/>
                <w:szCs w:val="22"/>
              </w:rPr>
            </w:pPr>
            <w:r>
              <w:rPr>
                <w:rFonts w:cs="宋体"/>
                <w:color w:val="000000"/>
                <w:sz w:val="22"/>
                <w:szCs w:val="22"/>
              </w:rPr>
              <w:t>98.91</w:t>
            </w:r>
          </w:p>
        </w:tc>
        <w:tc>
          <w:tcPr>
            <w:tcW w:w="1134" w:type="dxa"/>
            <w:gridSpan w:val="2"/>
            <w:tcBorders>
              <w:top w:val="nil"/>
              <w:left w:val="nil"/>
              <w:bottom w:val="single" w:color="auto" w:sz="4" w:space="0"/>
              <w:right w:val="single" w:color="auto" w:sz="4" w:space="0"/>
            </w:tcBorders>
            <w:shd w:val="clear" w:color="auto" w:fill="auto"/>
            <w:noWrap/>
            <w:vAlign w:val="center"/>
          </w:tcPr>
          <w:p w14:paraId="135551B7">
            <w:pPr>
              <w:rPr>
                <w:rFonts w:hint="default" w:cs="宋体"/>
                <w:b/>
                <w:bCs/>
                <w:color w:val="000000"/>
                <w:sz w:val="22"/>
                <w:szCs w:val="22"/>
              </w:rPr>
            </w:pPr>
            <w:r>
              <w:rPr>
                <w:rFonts w:cs="宋体"/>
                <w:b/>
                <w:bCs/>
                <w:color w:val="000000"/>
                <w:sz w:val="22"/>
                <w:szCs w:val="22"/>
              </w:rPr>
              <w:t>　</w:t>
            </w:r>
          </w:p>
        </w:tc>
        <w:tc>
          <w:tcPr>
            <w:tcW w:w="958" w:type="dxa"/>
            <w:gridSpan w:val="2"/>
            <w:tcBorders>
              <w:top w:val="nil"/>
              <w:left w:val="nil"/>
              <w:bottom w:val="single" w:color="auto" w:sz="4" w:space="0"/>
              <w:right w:val="single" w:color="auto" w:sz="4" w:space="0"/>
            </w:tcBorders>
            <w:shd w:val="clear" w:color="auto" w:fill="auto"/>
            <w:vAlign w:val="center"/>
          </w:tcPr>
          <w:p w14:paraId="754BE722">
            <w:pPr>
              <w:rPr>
                <w:rFonts w:hint="default" w:cs="宋体"/>
                <w:color w:val="000000"/>
                <w:sz w:val="22"/>
                <w:szCs w:val="22"/>
              </w:rPr>
            </w:pPr>
            <w:r>
              <w:rPr>
                <w:rFonts w:cs="宋体"/>
                <w:color w:val="000000"/>
                <w:sz w:val="22"/>
                <w:szCs w:val="22"/>
              </w:rPr>
              <w:t>　</w:t>
            </w:r>
          </w:p>
        </w:tc>
      </w:tr>
      <w:tr w14:paraId="56E92AF6">
        <w:tblPrEx>
          <w:tblCellMar>
            <w:top w:w="0" w:type="dxa"/>
            <w:left w:w="108" w:type="dxa"/>
            <w:bottom w:w="0" w:type="dxa"/>
            <w:right w:w="108" w:type="dxa"/>
          </w:tblCellMar>
        </w:tblPrEx>
        <w:trPr>
          <w:trHeight w:val="808" w:hRule="atLeast"/>
        </w:trPr>
        <w:tc>
          <w:tcPr>
            <w:tcW w:w="1668" w:type="dxa"/>
            <w:tcBorders>
              <w:top w:val="nil"/>
              <w:left w:val="single" w:color="auto" w:sz="4" w:space="0"/>
              <w:bottom w:val="single" w:color="auto" w:sz="4" w:space="0"/>
              <w:right w:val="single" w:color="auto" w:sz="4" w:space="0"/>
            </w:tcBorders>
            <w:shd w:val="clear" w:color="auto" w:fill="auto"/>
            <w:noWrap/>
            <w:vAlign w:val="center"/>
          </w:tcPr>
          <w:p w14:paraId="253D0D50">
            <w:pPr>
              <w:rPr>
                <w:rFonts w:hint="default" w:cs="宋体"/>
                <w:b/>
                <w:bCs/>
                <w:color w:val="000000"/>
                <w:sz w:val="22"/>
                <w:szCs w:val="22"/>
              </w:rPr>
            </w:pPr>
            <w:r>
              <w:rPr>
                <w:rFonts w:cs="宋体"/>
                <w:b/>
                <w:bCs/>
                <w:color w:val="000000"/>
                <w:sz w:val="22"/>
                <w:szCs w:val="22"/>
              </w:rPr>
              <w:t>项目主管部门：</w:t>
            </w:r>
          </w:p>
        </w:tc>
        <w:tc>
          <w:tcPr>
            <w:tcW w:w="4536" w:type="dxa"/>
            <w:gridSpan w:val="8"/>
            <w:tcBorders>
              <w:top w:val="single" w:color="auto" w:sz="4" w:space="0"/>
              <w:left w:val="nil"/>
              <w:bottom w:val="single" w:color="auto" w:sz="4" w:space="0"/>
              <w:right w:val="single" w:color="auto" w:sz="4" w:space="0"/>
            </w:tcBorders>
            <w:shd w:val="clear" w:color="auto" w:fill="auto"/>
            <w:noWrap/>
            <w:vAlign w:val="center"/>
          </w:tcPr>
          <w:p w14:paraId="324AA0E3">
            <w:pPr>
              <w:ind w:firstLine="220" w:firstLineChars="100"/>
              <w:rPr>
                <w:rFonts w:hint="default" w:cs="宋体"/>
                <w:color w:val="000000"/>
                <w:sz w:val="22"/>
                <w:szCs w:val="22"/>
              </w:rPr>
            </w:pPr>
            <w:r>
              <w:rPr>
                <w:rFonts w:cs="宋体"/>
                <w:color w:val="000000"/>
                <w:sz w:val="22"/>
                <w:szCs w:val="22"/>
              </w:rPr>
              <w:t>932-丰都县人民政府三合街道办事处</w:t>
            </w:r>
          </w:p>
        </w:tc>
        <w:tc>
          <w:tcPr>
            <w:tcW w:w="1417" w:type="dxa"/>
            <w:gridSpan w:val="2"/>
            <w:tcBorders>
              <w:top w:val="nil"/>
              <w:left w:val="nil"/>
              <w:bottom w:val="single" w:color="auto" w:sz="4" w:space="0"/>
              <w:right w:val="single" w:color="auto" w:sz="4" w:space="0"/>
            </w:tcBorders>
            <w:shd w:val="clear" w:color="auto" w:fill="auto"/>
            <w:noWrap/>
            <w:vAlign w:val="center"/>
          </w:tcPr>
          <w:p w14:paraId="141116A1">
            <w:pPr>
              <w:jc w:val="right"/>
              <w:rPr>
                <w:rFonts w:hint="default" w:cs="宋体"/>
                <w:b/>
                <w:bCs/>
                <w:color w:val="000000"/>
                <w:sz w:val="22"/>
                <w:szCs w:val="22"/>
              </w:rPr>
            </w:pPr>
            <w:r>
              <w:rPr>
                <w:rFonts w:cs="宋体"/>
                <w:b/>
                <w:bCs/>
                <w:color w:val="000000"/>
                <w:sz w:val="22"/>
                <w:szCs w:val="22"/>
              </w:rPr>
              <w:t>财政归口处室：</w:t>
            </w:r>
          </w:p>
        </w:tc>
        <w:tc>
          <w:tcPr>
            <w:tcW w:w="2052" w:type="dxa"/>
            <w:gridSpan w:val="4"/>
            <w:tcBorders>
              <w:top w:val="single" w:color="auto" w:sz="4" w:space="0"/>
              <w:left w:val="nil"/>
              <w:bottom w:val="single" w:color="auto" w:sz="4" w:space="0"/>
              <w:right w:val="single" w:color="auto" w:sz="4" w:space="0"/>
            </w:tcBorders>
            <w:shd w:val="clear" w:color="auto" w:fill="auto"/>
            <w:noWrap/>
            <w:vAlign w:val="center"/>
          </w:tcPr>
          <w:p w14:paraId="53C37852">
            <w:pPr>
              <w:ind w:firstLine="220" w:firstLineChars="100"/>
              <w:rPr>
                <w:rFonts w:hint="default" w:cs="宋体"/>
                <w:color w:val="000000"/>
                <w:sz w:val="22"/>
                <w:szCs w:val="22"/>
              </w:rPr>
            </w:pPr>
            <w:r>
              <w:rPr>
                <w:rFonts w:cs="宋体"/>
                <w:color w:val="000000"/>
                <w:sz w:val="22"/>
                <w:szCs w:val="22"/>
              </w:rPr>
              <w:t>007-基财科</w:t>
            </w:r>
          </w:p>
        </w:tc>
        <w:tc>
          <w:tcPr>
            <w:tcW w:w="906" w:type="dxa"/>
            <w:gridSpan w:val="2"/>
            <w:tcBorders>
              <w:top w:val="nil"/>
              <w:left w:val="nil"/>
              <w:bottom w:val="single" w:color="auto" w:sz="4" w:space="0"/>
              <w:right w:val="single" w:color="auto" w:sz="4" w:space="0"/>
            </w:tcBorders>
            <w:shd w:val="clear" w:color="auto" w:fill="auto"/>
            <w:noWrap/>
            <w:vAlign w:val="center"/>
          </w:tcPr>
          <w:p w14:paraId="56291405">
            <w:pPr>
              <w:rPr>
                <w:rFonts w:hint="default" w:cs="宋体"/>
                <w:b/>
                <w:bCs/>
                <w:color w:val="000000"/>
                <w:sz w:val="22"/>
                <w:szCs w:val="22"/>
              </w:rPr>
            </w:pPr>
            <w:r>
              <w:rPr>
                <w:rFonts w:cs="宋体"/>
                <w:b/>
                <w:bCs/>
                <w:color w:val="000000"/>
                <w:sz w:val="22"/>
                <w:szCs w:val="22"/>
              </w:rPr>
              <w:t>部门联系人：</w:t>
            </w:r>
          </w:p>
        </w:tc>
        <w:tc>
          <w:tcPr>
            <w:tcW w:w="1153" w:type="dxa"/>
            <w:gridSpan w:val="2"/>
            <w:tcBorders>
              <w:top w:val="single" w:color="auto" w:sz="4" w:space="0"/>
              <w:left w:val="nil"/>
              <w:bottom w:val="single" w:color="auto" w:sz="4" w:space="0"/>
              <w:right w:val="single" w:color="auto" w:sz="4" w:space="0"/>
            </w:tcBorders>
            <w:shd w:val="clear" w:color="auto" w:fill="auto"/>
            <w:noWrap/>
            <w:vAlign w:val="center"/>
          </w:tcPr>
          <w:p w14:paraId="51170198">
            <w:pPr>
              <w:ind w:firstLine="220" w:firstLineChars="100"/>
              <w:rPr>
                <w:rFonts w:hint="default" w:cs="宋体"/>
                <w:color w:val="000000"/>
                <w:sz w:val="22"/>
                <w:szCs w:val="22"/>
              </w:rPr>
            </w:pPr>
            <w:r>
              <w:rPr>
                <w:rFonts w:cs="宋体"/>
                <w:color w:val="000000"/>
                <w:sz w:val="22"/>
                <w:szCs w:val="22"/>
              </w:rPr>
              <w:t>谭燕</w:t>
            </w:r>
          </w:p>
        </w:tc>
        <w:tc>
          <w:tcPr>
            <w:tcW w:w="1134" w:type="dxa"/>
            <w:gridSpan w:val="2"/>
            <w:tcBorders>
              <w:top w:val="nil"/>
              <w:left w:val="nil"/>
              <w:bottom w:val="single" w:color="auto" w:sz="4" w:space="0"/>
              <w:right w:val="single" w:color="auto" w:sz="4" w:space="0"/>
            </w:tcBorders>
            <w:shd w:val="clear" w:color="auto" w:fill="auto"/>
            <w:noWrap/>
            <w:vAlign w:val="center"/>
          </w:tcPr>
          <w:p w14:paraId="699F9315">
            <w:pPr>
              <w:rPr>
                <w:rFonts w:hint="default" w:cs="宋体"/>
                <w:b/>
                <w:bCs/>
                <w:color w:val="000000"/>
                <w:sz w:val="22"/>
                <w:szCs w:val="22"/>
              </w:rPr>
            </w:pPr>
            <w:r>
              <w:rPr>
                <w:rFonts w:cs="宋体"/>
                <w:b/>
                <w:bCs/>
                <w:color w:val="000000"/>
                <w:sz w:val="22"/>
                <w:szCs w:val="22"/>
              </w:rPr>
              <w:t>联系电话：</w:t>
            </w:r>
          </w:p>
        </w:tc>
        <w:tc>
          <w:tcPr>
            <w:tcW w:w="958" w:type="dxa"/>
            <w:gridSpan w:val="2"/>
            <w:tcBorders>
              <w:top w:val="nil"/>
              <w:left w:val="nil"/>
              <w:bottom w:val="single" w:color="auto" w:sz="4" w:space="0"/>
              <w:right w:val="single" w:color="auto" w:sz="4" w:space="0"/>
            </w:tcBorders>
            <w:shd w:val="clear" w:color="auto" w:fill="auto"/>
            <w:vAlign w:val="center"/>
          </w:tcPr>
          <w:p w14:paraId="56C8EE8D">
            <w:pPr>
              <w:rPr>
                <w:rFonts w:hint="default" w:cs="宋体"/>
                <w:color w:val="000000"/>
                <w:sz w:val="22"/>
                <w:szCs w:val="22"/>
              </w:rPr>
            </w:pPr>
            <w:r>
              <w:rPr>
                <w:rFonts w:cs="宋体"/>
                <w:color w:val="000000"/>
                <w:sz w:val="22"/>
                <w:szCs w:val="22"/>
              </w:rPr>
              <w:t>13983338454</w:t>
            </w:r>
          </w:p>
        </w:tc>
      </w:tr>
      <w:tr w14:paraId="19C7C6F2">
        <w:tblPrEx>
          <w:tblCellMar>
            <w:top w:w="0" w:type="dxa"/>
            <w:left w:w="108" w:type="dxa"/>
            <w:bottom w:w="0" w:type="dxa"/>
            <w:right w:w="108" w:type="dxa"/>
          </w:tblCellMar>
        </w:tblPrEx>
        <w:trPr>
          <w:trHeight w:val="973" w:hRule="atLeast"/>
        </w:trPr>
        <w:tc>
          <w:tcPr>
            <w:tcW w:w="13824"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14:paraId="6D7501A3">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17C671E1">
        <w:tblPrEx>
          <w:tblCellMar>
            <w:top w:w="0" w:type="dxa"/>
            <w:left w:w="108" w:type="dxa"/>
            <w:bottom w:w="0" w:type="dxa"/>
            <w:right w:w="108" w:type="dxa"/>
          </w:tblCellMar>
        </w:tblPrEx>
        <w:trPr>
          <w:trHeight w:val="808" w:hRule="atLeast"/>
        </w:trPr>
        <w:tc>
          <w:tcPr>
            <w:tcW w:w="29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BB25B5">
            <w:pPr>
              <w:jc w:val="center"/>
              <w:rPr>
                <w:rFonts w:hint="default" w:cs="宋体"/>
                <w:color w:val="000000"/>
                <w:sz w:val="22"/>
                <w:szCs w:val="22"/>
              </w:rPr>
            </w:pPr>
            <w:r>
              <w:rPr>
                <w:rFonts w:cs="宋体"/>
                <w:color w:val="000000"/>
                <w:sz w:val="22"/>
                <w:szCs w:val="22"/>
              </w:rPr>
              <w:t>　</w:t>
            </w:r>
          </w:p>
        </w:tc>
        <w:tc>
          <w:tcPr>
            <w:tcW w:w="2410" w:type="dxa"/>
            <w:gridSpan w:val="4"/>
            <w:tcBorders>
              <w:top w:val="single" w:color="auto" w:sz="4" w:space="0"/>
              <w:left w:val="nil"/>
              <w:bottom w:val="single" w:color="auto" w:sz="4" w:space="0"/>
              <w:right w:val="single" w:color="auto" w:sz="4" w:space="0"/>
            </w:tcBorders>
            <w:shd w:val="clear" w:color="auto" w:fill="auto"/>
            <w:noWrap/>
            <w:vAlign w:val="center"/>
          </w:tcPr>
          <w:p w14:paraId="3901FBE4">
            <w:pPr>
              <w:jc w:val="center"/>
              <w:rPr>
                <w:rFonts w:hint="default" w:cs="宋体"/>
                <w:b/>
                <w:bCs/>
                <w:color w:val="000000"/>
                <w:sz w:val="22"/>
                <w:szCs w:val="22"/>
              </w:rPr>
            </w:pPr>
            <w:r>
              <w:rPr>
                <w:rFonts w:cs="宋体"/>
                <w:b/>
                <w:bCs/>
                <w:color w:val="000000"/>
                <w:sz w:val="22"/>
                <w:szCs w:val="22"/>
              </w:rPr>
              <w:t>年初预算数</w:t>
            </w:r>
          </w:p>
        </w:tc>
        <w:tc>
          <w:tcPr>
            <w:tcW w:w="2693" w:type="dxa"/>
            <w:gridSpan w:val="5"/>
            <w:tcBorders>
              <w:top w:val="single" w:color="auto" w:sz="4" w:space="0"/>
              <w:left w:val="nil"/>
              <w:bottom w:val="single" w:color="auto" w:sz="4" w:space="0"/>
              <w:right w:val="single" w:color="auto" w:sz="4" w:space="0"/>
            </w:tcBorders>
            <w:shd w:val="clear" w:color="auto" w:fill="auto"/>
            <w:noWrap/>
            <w:vAlign w:val="center"/>
          </w:tcPr>
          <w:p w14:paraId="0237BAC3">
            <w:pPr>
              <w:jc w:val="center"/>
              <w:rPr>
                <w:rFonts w:hint="default" w:cs="宋体"/>
                <w:b/>
                <w:bCs/>
                <w:color w:val="000000"/>
                <w:sz w:val="22"/>
                <w:szCs w:val="22"/>
              </w:rPr>
            </w:pPr>
            <w:r>
              <w:rPr>
                <w:rFonts w:cs="宋体"/>
                <w:b/>
                <w:bCs/>
                <w:color w:val="000000"/>
                <w:sz w:val="22"/>
                <w:szCs w:val="22"/>
              </w:rPr>
              <w:t>全年（调整）预算数</w:t>
            </w:r>
          </w:p>
        </w:tc>
        <w:tc>
          <w:tcPr>
            <w:tcW w:w="2410" w:type="dxa"/>
            <w:gridSpan w:val="4"/>
            <w:tcBorders>
              <w:top w:val="single" w:color="auto" w:sz="4" w:space="0"/>
              <w:left w:val="nil"/>
              <w:bottom w:val="single" w:color="auto" w:sz="4" w:space="0"/>
              <w:right w:val="single" w:color="auto" w:sz="4" w:space="0"/>
            </w:tcBorders>
            <w:shd w:val="clear" w:color="auto" w:fill="auto"/>
            <w:noWrap/>
            <w:vAlign w:val="center"/>
          </w:tcPr>
          <w:p w14:paraId="79F9C37E">
            <w:pPr>
              <w:jc w:val="center"/>
              <w:rPr>
                <w:rFonts w:hint="default" w:cs="宋体"/>
                <w:b/>
                <w:bCs/>
                <w:color w:val="000000"/>
                <w:sz w:val="22"/>
                <w:szCs w:val="22"/>
              </w:rPr>
            </w:pPr>
            <w:r>
              <w:rPr>
                <w:rFonts w:cs="宋体"/>
                <w:b/>
                <w:bCs/>
                <w:color w:val="000000"/>
                <w:sz w:val="22"/>
                <w:szCs w:val="22"/>
              </w:rPr>
              <w:t>全年执行数</w:t>
            </w:r>
          </w:p>
        </w:tc>
        <w:tc>
          <w:tcPr>
            <w:tcW w:w="1276" w:type="dxa"/>
            <w:gridSpan w:val="3"/>
            <w:tcBorders>
              <w:top w:val="nil"/>
              <w:left w:val="nil"/>
              <w:bottom w:val="single" w:color="auto" w:sz="4" w:space="0"/>
              <w:right w:val="single" w:color="auto" w:sz="4" w:space="0"/>
            </w:tcBorders>
            <w:shd w:val="clear" w:color="auto" w:fill="auto"/>
            <w:noWrap/>
            <w:vAlign w:val="center"/>
          </w:tcPr>
          <w:p w14:paraId="74314BC4">
            <w:pPr>
              <w:jc w:val="center"/>
              <w:rPr>
                <w:rFonts w:hint="default" w:cs="宋体"/>
                <w:b/>
                <w:bCs/>
                <w:color w:val="000000"/>
                <w:sz w:val="22"/>
                <w:szCs w:val="22"/>
              </w:rPr>
            </w:pPr>
            <w:r>
              <w:rPr>
                <w:rFonts w:cs="宋体"/>
                <w:b/>
                <w:bCs/>
                <w:color w:val="000000"/>
                <w:sz w:val="22"/>
                <w:szCs w:val="22"/>
              </w:rPr>
              <w:t>执行率</w:t>
            </w:r>
          </w:p>
        </w:tc>
        <w:tc>
          <w:tcPr>
            <w:tcW w:w="1134" w:type="dxa"/>
            <w:gridSpan w:val="2"/>
            <w:tcBorders>
              <w:top w:val="nil"/>
              <w:left w:val="nil"/>
              <w:bottom w:val="single" w:color="auto" w:sz="4" w:space="0"/>
              <w:right w:val="single" w:color="auto" w:sz="4" w:space="0"/>
            </w:tcBorders>
            <w:shd w:val="clear" w:color="auto" w:fill="auto"/>
            <w:noWrap/>
            <w:vAlign w:val="center"/>
          </w:tcPr>
          <w:p w14:paraId="72C36543">
            <w:pPr>
              <w:rPr>
                <w:rFonts w:hint="default" w:cs="宋体"/>
                <w:b/>
                <w:bCs/>
                <w:color w:val="000000"/>
                <w:sz w:val="22"/>
                <w:szCs w:val="22"/>
              </w:rPr>
            </w:pPr>
            <w:r>
              <w:rPr>
                <w:rFonts w:cs="宋体"/>
                <w:b/>
                <w:bCs/>
                <w:color w:val="000000"/>
                <w:sz w:val="22"/>
                <w:szCs w:val="22"/>
              </w:rPr>
              <w:t>执行率权重</w:t>
            </w:r>
          </w:p>
        </w:tc>
        <w:tc>
          <w:tcPr>
            <w:tcW w:w="958" w:type="dxa"/>
            <w:gridSpan w:val="2"/>
            <w:tcBorders>
              <w:top w:val="nil"/>
              <w:left w:val="nil"/>
              <w:bottom w:val="single" w:color="auto" w:sz="4" w:space="0"/>
              <w:right w:val="single" w:color="auto" w:sz="4" w:space="0"/>
            </w:tcBorders>
            <w:shd w:val="clear" w:color="auto" w:fill="auto"/>
            <w:noWrap/>
            <w:vAlign w:val="center"/>
          </w:tcPr>
          <w:p w14:paraId="27447321">
            <w:pPr>
              <w:jc w:val="center"/>
              <w:rPr>
                <w:rFonts w:hint="default" w:cs="宋体"/>
                <w:b/>
                <w:bCs/>
                <w:color w:val="000000"/>
                <w:sz w:val="22"/>
                <w:szCs w:val="22"/>
              </w:rPr>
            </w:pPr>
            <w:r>
              <w:rPr>
                <w:rFonts w:cs="宋体"/>
                <w:b/>
                <w:bCs/>
                <w:color w:val="000000"/>
                <w:sz w:val="22"/>
                <w:szCs w:val="22"/>
              </w:rPr>
              <w:t>执行率得分</w:t>
            </w:r>
          </w:p>
        </w:tc>
      </w:tr>
      <w:tr w14:paraId="6CF82E61">
        <w:tblPrEx>
          <w:tblCellMar>
            <w:top w:w="0" w:type="dxa"/>
            <w:left w:w="108" w:type="dxa"/>
            <w:bottom w:w="0" w:type="dxa"/>
            <w:right w:w="108" w:type="dxa"/>
          </w:tblCellMar>
        </w:tblPrEx>
        <w:trPr>
          <w:trHeight w:val="808" w:hRule="atLeast"/>
        </w:trPr>
        <w:tc>
          <w:tcPr>
            <w:tcW w:w="2662" w:type="dxa"/>
            <w:gridSpan w:val="2"/>
            <w:tcBorders>
              <w:top w:val="nil"/>
              <w:left w:val="single" w:color="auto" w:sz="4" w:space="0"/>
              <w:bottom w:val="single" w:color="auto" w:sz="4" w:space="0"/>
              <w:right w:val="nil"/>
            </w:tcBorders>
            <w:shd w:val="clear" w:color="auto" w:fill="auto"/>
            <w:vAlign w:val="center"/>
          </w:tcPr>
          <w:p w14:paraId="4DE5BC11">
            <w:pPr>
              <w:rPr>
                <w:rFonts w:hint="default" w:cs="宋体"/>
                <w:color w:val="000000"/>
                <w:sz w:val="22"/>
                <w:szCs w:val="22"/>
              </w:rPr>
            </w:pPr>
            <w:r>
              <w:rPr>
                <w:rFonts w:cs="宋体"/>
                <w:color w:val="000000"/>
                <w:sz w:val="22"/>
                <w:szCs w:val="22"/>
              </w:rPr>
              <w:t>年度总金额</w:t>
            </w:r>
          </w:p>
        </w:tc>
        <w:tc>
          <w:tcPr>
            <w:tcW w:w="281" w:type="dxa"/>
            <w:tcBorders>
              <w:top w:val="nil"/>
              <w:left w:val="nil"/>
              <w:bottom w:val="single" w:color="auto" w:sz="4" w:space="0"/>
              <w:right w:val="single" w:color="auto" w:sz="4" w:space="0"/>
            </w:tcBorders>
            <w:shd w:val="clear" w:color="auto" w:fill="auto"/>
            <w:noWrap/>
            <w:vAlign w:val="center"/>
          </w:tcPr>
          <w:p w14:paraId="29E7F2E9">
            <w:pPr>
              <w:rPr>
                <w:rFonts w:hint="default" w:cs="宋体"/>
                <w:color w:val="000000"/>
                <w:sz w:val="22"/>
                <w:szCs w:val="22"/>
              </w:rPr>
            </w:pPr>
            <w:r>
              <w:rPr>
                <w:rFonts w:cs="宋体"/>
                <w:color w:val="000000"/>
                <w:sz w:val="22"/>
                <w:szCs w:val="22"/>
              </w:rPr>
              <w:t>　</w:t>
            </w:r>
          </w:p>
        </w:tc>
        <w:tc>
          <w:tcPr>
            <w:tcW w:w="2410" w:type="dxa"/>
            <w:gridSpan w:val="4"/>
            <w:tcBorders>
              <w:top w:val="nil"/>
              <w:left w:val="nil"/>
              <w:bottom w:val="single" w:color="auto" w:sz="4" w:space="0"/>
              <w:right w:val="single" w:color="auto" w:sz="4" w:space="0"/>
            </w:tcBorders>
            <w:shd w:val="clear" w:color="auto" w:fill="auto"/>
            <w:noWrap/>
            <w:vAlign w:val="center"/>
          </w:tcPr>
          <w:p w14:paraId="0CAA933F">
            <w:pPr>
              <w:rPr>
                <w:rFonts w:hint="default" w:cs="宋体"/>
                <w:color w:val="000000"/>
                <w:sz w:val="22"/>
                <w:szCs w:val="22"/>
              </w:rPr>
            </w:pPr>
            <w:r>
              <w:rPr>
                <w:rFonts w:cs="宋体"/>
                <w:color w:val="000000"/>
                <w:sz w:val="22"/>
                <w:szCs w:val="22"/>
              </w:rPr>
              <w:t>　</w:t>
            </w:r>
          </w:p>
          <w:p w14:paraId="0FBFE304">
            <w:pPr>
              <w:jc w:val="right"/>
              <w:rPr>
                <w:rFonts w:hint="default" w:cs="宋体"/>
                <w:color w:val="000000"/>
                <w:sz w:val="22"/>
                <w:szCs w:val="22"/>
              </w:rPr>
            </w:pPr>
            <w:r>
              <w:rPr>
                <w:rFonts w:cs="宋体"/>
                <w:color w:val="000000"/>
                <w:sz w:val="22"/>
                <w:szCs w:val="22"/>
              </w:rPr>
              <w:t xml:space="preserve">81,811,174.19 </w:t>
            </w:r>
          </w:p>
        </w:tc>
        <w:tc>
          <w:tcPr>
            <w:tcW w:w="2693" w:type="dxa"/>
            <w:gridSpan w:val="5"/>
            <w:tcBorders>
              <w:top w:val="nil"/>
              <w:left w:val="nil"/>
              <w:bottom w:val="single" w:color="auto" w:sz="4" w:space="0"/>
              <w:right w:val="single" w:color="auto" w:sz="4" w:space="0"/>
            </w:tcBorders>
            <w:shd w:val="clear" w:color="auto" w:fill="auto"/>
            <w:noWrap/>
            <w:vAlign w:val="center"/>
          </w:tcPr>
          <w:p w14:paraId="1E10FD24">
            <w:pPr>
              <w:rPr>
                <w:rFonts w:hint="default" w:cs="宋体"/>
                <w:color w:val="000000"/>
                <w:sz w:val="22"/>
                <w:szCs w:val="22"/>
              </w:rPr>
            </w:pPr>
            <w:r>
              <w:rPr>
                <w:rFonts w:cs="宋体"/>
                <w:color w:val="000000"/>
                <w:sz w:val="22"/>
                <w:szCs w:val="22"/>
              </w:rPr>
              <w:t>　</w:t>
            </w:r>
          </w:p>
          <w:p w14:paraId="1123487E">
            <w:pPr>
              <w:jc w:val="right"/>
              <w:rPr>
                <w:rFonts w:hint="default" w:cs="宋体"/>
                <w:color w:val="000000"/>
                <w:sz w:val="22"/>
                <w:szCs w:val="22"/>
              </w:rPr>
            </w:pPr>
            <w:r>
              <w:rPr>
                <w:rFonts w:cs="宋体"/>
                <w:color w:val="000000"/>
                <w:sz w:val="22"/>
                <w:szCs w:val="22"/>
              </w:rPr>
              <w:t xml:space="preserve">151,710,716.29 </w:t>
            </w:r>
          </w:p>
        </w:tc>
        <w:tc>
          <w:tcPr>
            <w:tcW w:w="2410" w:type="dxa"/>
            <w:gridSpan w:val="4"/>
            <w:tcBorders>
              <w:top w:val="nil"/>
              <w:left w:val="nil"/>
              <w:bottom w:val="single" w:color="auto" w:sz="4" w:space="0"/>
              <w:right w:val="single" w:color="auto" w:sz="4" w:space="0"/>
            </w:tcBorders>
            <w:shd w:val="clear" w:color="auto" w:fill="auto"/>
            <w:noWrap/>
            <w:vAlign w:val="center"/>
          </w:tcPr>
          <w:p w14:paraId="6E3E250E">
            <w:pPr>
              <w:rPr>
                <w:rFonts w:hint="default" w:cs="宋体"/>
                <w:color w:val="000000"/>
                <w:sz w:val="22"/>
                <w:szCs w:val="22"/>
              </w:rPr>
            </w:pPr>
            <w:r>
              <w:rPr>
                <w:rFonts w:cs="宋体"/>
                <w:color w:val="000000"/>
                <w:sz w:val="22"/>
                <w:szCs w:val="22"/>
              </w:rPr>
              <w:t>　</w:t>
            </w:r>
          </w:p>
          <w:p w14:paraId="4B4786DA">
            <w:pPr>
              <w:jc w:val="right"/>
              <w:rPr>
                <w:rFonts w:hint="default" w:cs="宋体"/>
                <w:color w:val="000000"/>
                <w:sz w:val="22"/>
                <w:szCs w:val="22"/>
              </w:rPr>
            </w:pPr>
            <w:r>
              <w:rPr>
                <w:rFonts w:cs="宋体"/>
                <w:color w:val="000000"/>
                <w:sz w:val="22"/>
                <w:szCs w:val="22"/>
              </w:rPr>
              <w:t xml:space="preserve">135,100,797.10 </w:t>
            </w:r>
          </w:p>
        </w:tc>
        <w:tc>
          <w:tcPr>
            <w:tcW w:w="1276" w:type="dxa"/>
            <w:gridSpan w:val="3"/>
            <w:tcBorders>
              <w:top w:val="nil"/>
              <w:left w:val="nil"/>
              <w:bottom w:val="single" w:color="auto" w:sz="4" w:space="0"/>
              <w:right w:val="single" w:color="auto" w:sz="4" w:space="0"/>
            </w:tcBorders>
            <w:shd w:val="clear" w:color="auto" w:fill="auto"/>
            <w:noWrap/>
            <w:vAlign w:val="center"/>
          </w:tcPr>
          <w:p w14:paraId="625AC720">
            <w:pPr>
              <w:rPr>
                <w:rFonts w:hint="default" w:cs="宋体"/>
                <w:color w:val="000000"/>
                <w:sz w:val="22"/>
                <w:szCs w:val="22"/>
              </w:rPr>
            </w:pPr>
            <w:r>
              <w:rPr>
                <w:rFonts w:cs="宋体"/>
                <w:color w:val="000000"/>
                <w:sz w:val="22"/>
                <w:szCs w:val="22"/>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7762E0EA">
            <w:pPr>
              <w:rPr>
                <w:rFonts w:hint="default" w:cs="宋体"/>
                <w:color w:val="000000"/>
                <w:sz w:val="22"/>
                <w:szCs w:val="22"/>
              </w:rPr>
            </w:pPr>
            <w:r>
              <w:rPr>
                <w:rFonts w:cs="宋体"/>
                <w:color w:val="000000"/>
                <w:sz w:val="22"/>
                <w:szCs w:val="22"/>
              </w:rPr>
              <w:t>　</w:t>
            </w:r>
          </w:p>
        </w:tc>
        <w:tc>
          <w:tcPr>
            <w:tcW w:w="958" w:type="dxa"/>
            <w:gridSpan w:val="2"/>
            <w:tcBorders>
              <w:top w:val="nil"/>
              <w:left w:val="nil"/>
              <w:bottom w:val="single" w:color="auto" w:sz="4" w:space="0"/>
              <w:right w:val="single" w:color="auto" w:sz="4" w:space="0"/>
            </w:tcBorders>
            <w:shd w:val="clear" w:color="auto" w:fill="auto"/>
            <w:noWrap/>
            <w:vAlign w:val="center"/>
          </w:tcPr>
          <w:p w14:paraId="78323B51">
            <w:pPr>
              <w:ind w:firstLine="220" w:firstLineChars="100"/>
              <w:jc w:val="right"/>
              <w:rPr>
                <w:rFonts w:hint="default" w:cs="宋体"/>
                <w:sz w:val="22"/>
                <w:szCs w:val="22"/>
              </w:rPr>
            </w:pPr>
            <w:r>
              <w:rPr>
                <w:rFonts w:cs="宋体"/>
                <w:sz w:val="22"/>
                <w:szCs w:val="22"/>
              </w:rPr>
              <w:t>　</w:t>
            </w:r>
          </w:p>
        </w:tc>
      </w:tr>
      <w:tr w14:paraId="24369C87">
        <w:tblPrEx>
          <w:tblCellMar>
            <w:top w:w="0" w:type="dxa"/>
            <w:left w:w="108" w:type="dxa"/>
            <w:bottom w:w="0" w:type="dxa"/>
            <w:right w:w="108" w:type="dxa"/>
          </w:tblCellMar>
        </w:tblPrEx>
        <w:trPr>
          <w:trHeight w:val="808" w:hRule="atLeast"/>
        </w:trPr>
        <w:tc>
          <w:tcPr>
            <w:tcW w:w="2662" w:type="dxa"/>
            <w:gridSpan w:val="2"/>
            <w:tcBorders>
              <w:top w:val="nil"/>
              <w:left w:val="single" w:color="auto" w:sz="4" w:space="0"/>
              <w:bottom w:val="single" w:color="auto" w:sz="4" w:space="0"/>
              <w:right w:val="nil"/>
            </w:tcBorders>
            <w:shd w:val="clear" w:color="auto" w:fill="auto"/>
            <w:vAlign w:val="center"/>
          </w:tcPr>
          <w:p w14:paraId="290BA568">
            <w:pPr>
              <w:rPr>
                <w:rFonts w:hint="default" w:cs="宋体"/>
                <w:color w:val="000000"/>
                <w:sz w:val="22"/>
                <w:szCs w:val="22"/>
              </w:rPr>
            </w:pPr>
            <w:r>
              <w:rPr>
                <w:rFonts w:cs="宋体"/>
                <w:color w:val="000000"/>
                <w:sz w:val="22"/>
                <w:szCs w:val="22"/>
              </w:rPr>
              <w:t>其中：财政拨款</w:t>
            </w:r>
          </w:p>
        </w:tc>
        <w:tc>
          <w:tcPr>
            <w:tcW w:w="281" w:type="dxa"/>
            <w:tcBorders>
              <w:top w:val="nil"/>
              <w:left w:val="nil"/>
              <w:bottom w:val="single" w:color="auto" w:sz="4" w:space="0"/>
              <w:right w:val="single" w:color="auto" w:sz="4" w:space="0"/>
            </w:tcBorders>
            <w:shd w:val="clear" w:color="auto" w:fill="auto"/>
            <w:noWrap/>
            <w:vAlign w:val="center"/>
          </w:tcPr>
          <w:p w14:paraId="45FFC49C">
            <w:pPr>
              <w:rPr>
                <w:rFonts w:hint="default" w:cs="宋体"/>
                <w:color w:val="000000"/>
                <w:sz w:val="22"/>
                <w:szCs w:val="22"/>
              </w:rPr>
            </w:pPr>
            <w:r>
              <w:rPr>
                <w:rFonts w:cs="宋体"/>
                <w:color w:val="000000"/>
                <w:sz w:val="22"/>
                <w:szCs w:val="22"/>
              </w:rPr>
              <w:t>　</w:t>
            </w:r>
          </w:p>
        </w:tc>
        <w:tc>
          <w:tcPr>
            <w:tcW w:w="2410" w:type="dxa"/>
            <w:gridSpan w:val="4"/>
            <w:tcBorders>
              <w:top w:val="nil"/>
              <w:left w:val="nil"/>
              <w:bottom w:val="single" w:color="auto" w:sz="4" w:space="0"/>
              <w:right w:val="single" w:color="auto" w:sz="4" w:space="0"/>
            </w:tcBorders>
            <w:shd w:val="clear" w:color="auto" w:fill="auto"/>
            <w:noWrap/>
            <w:vAlign w:val="center"/>
          </w:tcPr>
          <w:p w14:paraId="0916067E">
            <w:pPr>
              <w:rPr>
                <w:rFonts w:hint="default" w:cs="宋体"/>
                <w:color w:val="000000"/>
                <w:sz w:val="22"/>
                <w:szCs w:val="22"/>
              </w:rPr>
            </w:pPr>
            <w:r>
              <w:rPr>
                <w:rFonts w:cs="宋体"/>
                <w:color w:val="000000"/>
                <w:sz w:val="22"/>
                <w:szCs w:val="22"/>
              </w:rPr>
              <w:t>　</w:t>
            </w:r>
          </w:p>
          <w:p w14:paraId="7619BFF9">
            <w:pPr>
              <w:jc w:val="right"/>
              <w:rPr>
                <w:rFonts w:hint="default" w:cs="宋体"/>
                <w:color w:val="000000"/>
                <w:sz w:val="22"/>
                <w:szCs w:val="22"/>
              </w:rPr>
            </w:pPr>
            <w:r>
              <w:rPr>
                <w:rFonts w:cs="宋体"/>
                <w:color w:val="000000"/>
                <w:sz w:val="22"/>
                <w:szCs w:val="22"/>
              </w:rPr>
              <w:t xml:space="preserve">81,811,174.19 </w:t>
            </w:r>
          </w:p>
        </w:tc>
        <w:tc>
          <w:tcPr>
            <w:tcW w:w="2693" w:type="dxa"/>
            <w:gridSpan w:val="5"/>
            <w:tcBorders>
              <w:top w:val="nil"/>
              <w:left w:val="nil"/>
              <w:bottom w:val="single" w:color="auto" w:sz="4" w:space="0"/>
              <w:right w:val="single" w:color="auto" w:sz="4" w:space="0"/>
            </w:tcBorders>
            <w:shd w:val="clear" w:color="auto" w:fill="auto"/>
            <w:noWrap/>
            <w:vAlign w:val="center"/>
          </w:tcPr>
          <w:p w14:paraId="21AD1D70">
            <w:pPr>
              <w:rPr>
                <w:rFonts w:hint="default" w:cs="宋体"/>
                <w:color w:val="000000"/>
                <w:sz w:val="22"/>
                <w:szCs w:val="22"/>
              </w:rPr>
            </w:pPr>
            <w:r>
              <w:rPr>
                <w:rFonts w:cs="宋体"/>
                <w:color w:val="000000"/>
                <w:sz w:val="22"/>
                <w:szCs w:val="22"/>
              </w:rPr>
              <w:t>　</w:t>
            </w:r>
          </w:p>
          <w:p w14:paraId="190577A6">
            <w:pPr>
              <w:jc w:val="right"/>
              <w:rPr>
                <w:rFonts w:hint="default" w:cs="宋体"/>
                <w:color w:val="000000"/>
                <w:sz w:val="22"/>
                <w:szCs w:val="22"/>
              </w:rPr>
            </w:pPr>
            <w:r>
              <w:rPr>
                <w:rFonts w:cs="宋体"/>
                <w:color w:val="000000"/>
                <w:sz w:val="22"/>
                <w:szCs w:val="22"/>
              </w:rPr>
              <w:t xml:space="preserve">151,710,716.29 </w:t>
            </w:r>
          </w:p>
        </w:tc>
        <w:tc>
          <w:tcPr>
            <w:tcW w:w="2410" w:type="dxa"/>
            <w:gridSpan w:val="4"/>
            <w:tcBorders>
              <w:top w:val="nil"/>
              <w:left w:val="nil"/>
              <w:bottom w:val="single" w:color="auto" w:sz="4" w:space="0"/>
              <w:right w:val="single" w:color="auto" w:sz="4" w:space="0"/>
            </w:tcBorders>
            <w:shd w:val="clear" w:color="auto" w:fill="auto"/>
            <w:noWrap/>
            <w:vAlign w:val="center"/>
          </w:tcPr>
          <w:p w14:paraId="05D09CE2">
            <w:pPr>
              <w:jc w:val="right"/>
              <w:rPr>
                <w:rFonts w:hint="default" w:cs="宋体"/>
                <w:color w:val="000000"/>
                <w:sz w:val="22"/>
                <w:szCs w:val="22"/>
              </w:rPr>
            </w:pPr>
            <w:r>
              <w:rPr>
                <w:rFonts w:cs="宋体"/>
                <w:color w:val="000000"/>
                <w:sz w:val="22"/>
                <w:szCs w:val="22"/>
              </w:rPr>
              <w:t xml:space="preserve">135,100,797.10 </w:t>
            </w:r>
          </w:p>
        </w:tc>
        <w:tc>
          <w:tcPr>
            <w:tcW w:w="1276" w:type="dxa"/>
            <w:gridSpan w:val="3"/>
            <w:tcBorders>
              <w:top w:val="nil"/>
              <w:left w:val="nil"/>
              <w:bottom w:val="single" w:color="auto" w:sz="4" w:space="0"/>
              <w:right w:val="single" w:color="auto" w:sz="4" w:space="0"/>
            </w:tcBorders>
            <w:shd w:val="clear" w:color="auto" w:fill="auto"/>
            <w:noWrap/>
            <w:vAlign w:val="center"/>
          </w:tcPr>
          <w:p w14:paraId="34907103">
            <w:pPr>
              <w:jc w:val="right"/>
              <w:rPr>
                <w:rFonts w:hint="default" w:cs="宋体"/>
                <w:color w:val="000000"/>
                <w:sz w:val="22"/>
                <w:szCs w:val="22"/>
              </w:rPr>
            </w:pPr>
            <w:r>
              <w:rPr>
                <w:rFonts w:cs="宋体"/>
                <w:color w:val="000000"/>
                <w:sz w:val="22"/>
                <w:szCs w:val="22"/>
              </w:rPr>
              <w:t>89.05</w:t>
            </w:r>
          </w:p>
        </w:tc>
        <w:tc>
          <w:tcPr>
            <w:tcW w:w="1134" w:type="dxa"/>
            <w:gridSpan w:val="2"/>
            <w:tcBorders>
              <w:top w:val="nil"/>
              <w:left w:val="nil"/>
              <w:bottom w:val="single" w:color="auto" w:sz="4" w:space="0"/>
              <w:right w:val="single" w:color="auto" w:sz="4" w:space="0"/>
            </w:tcBorders>
            <w:shd w:val="clear" w:color="auto" w:fill="auto"/>
            <w:noWrap/>
            <w:vAlign w:val="center"/>
          </w:tcPr>
          <w:p w14:paraId="0BF6F07F">
            <w:pPr>
              <w:rPr>
                <w:rFonts w:hint="default" w:cs="宋体"/>
                <w:color w:val="000000"/>
                <w:sz w:val="22"/>
                <w:szCs w:val="22"/>
              </w:rPr>
            </w:pPr>
            <w:r>
              <w:rPr>
                <w:rFonts w:cs="宋体"/>
                <w:color w:val="000000"/>
                <w:sz w:val="22"/>
                <w:szCs w:val="22"/>
              </w:rPr>
              <w:t>10.00</w:t>
            </w:r>
          </w:p>
        </w:tc>
        <w:tc>
          <w:tcPr>
            <w:tcW w:w="958" w:type="dxa"/>
            <w:gridSpan w:val="2"/>
            <w:tcBorders>
              <w:top w:val="nil"/>
              <w:left w:val="nil"/>
              <w:bottom w:val="single" w:color="auto" w:sz="4" w:space="0"/>
              <w:right w:val="single" w:color="auto" w:sz="4" w:space="0"/>
            </w:tcBorders>
            <w:shd w:val="clear" w:color="auto" w:fill="auto"/>
            <w:noWrap/>
            <w:vAlign w:val="center"/>
          </w:tcPr>
          <w:p w14:paraId="7B8B8CC0">
            <w:pPr>
              <w:ind w:firstLine="220" w:firstLineChars="100"/>
              <w:jc w:val="right"/>
              <w:rPr>
                <w:rFonts w:hint="default" w:cs="宋体"/>
                <w:sz w:val="22"/>
                <w:szCs w:val="22"/>
              </w:rPr>
            </w:pPr>
            <w:r>
              <w:rPr>
                <w:rFonts w:cs="宋体"/>
                <w:sz w:val="22"/>
                <w:szCs w:val="22"/>
              </w:rPr>
              <w:t xml:space="preserve">8.91 </w:t>
            </w:r>
          </w:p>
        </w:tc>
      </w:tr>
      <w:tr w14:paraId="28A34EB5">
        <w:tblPrEx>
          <w:tblCellMar>
            <w:top w:w="0" w:type="dxa"/>
            <w:left w:w="108" w:type="dxa"/>
            <w:bottom w:w="0" w:type="dxa"/>
            <w:right w:w="108" w:type="dxa"/>
          </w:tblCellMar>
        </w:tblPrEx>
        <w:trPr>
          <w:trHeight w:val="808" w:hRule="atLeast"/>
        </w:trPr>
        <w:tc>
          <w:tcPr>
            <w:tcW w:w="2662" w:type="dxa"/>
            <w:gridSpan w:val="2"/>
            <w:tcBorders>
              <w:top w:val="nil"/>
              <w:left w:val="single" w:color="auto" w:sz="4" w:space="0"/>
              <w:bottom w:val="single" w:color="auto" w:sz="4" w:space="0"/>
              <w:right w:val="nil"/>
            </w:tcBorders>
            <w:shd w:val="clear" w:color="auto" w:fill="auto"/>
            <w:vAlign w:val="center"/>
          </w:tcPr>
          <w:p w14:paraId="513BC2E7">
            <w:pPr>
              <w:rPr>
                <w:rFonts w:hint="default" w:cs="宋体"/>
                <w:color w:val="000000"/>
                <w:sz w:val="22"/>
                <w:szCs w:val="22"/>
              </w:rPr>
            </w:pPr>
            <w:r>
              <w:rPr>
                <w:rFonts w:cs="宋体"/>
                <w:color w:val="000000"/>
                <w:sz w:val="22"/>
                <w:szCs w:val="22"/>
              </w:rPr>
              <w:t>一般公共预算</w:t>
            </w:r>
          </w:p>
        </w:tc>
        <w:tc>
          <w:tcPr>
            <w:tcW w:w="281" w:type="dxa"/>
            <w:tcBorders>
              <w:top w:val="nil"/>
              <w:left w:val="nil"/>
              <w:bottom w:val="single" w:color="auto" w:sz="4" w:space="0"/>
              <w:right w:val="single" w:color="auto" w:sz="4" w:space="0"/>
            </w:tcBorders>
            <w:shd w:val="clear" w:color="auto" w:fill="auto"/>
            <w:noWrap/>
            <w:vAlign w:val="center"/>
          </w:tcPr>
          <w:p w14:paraId="487DAE3F">
            <w:pPr>
              <w:rPr>
                <w:rFonts w:hint="default" w:cs="宋体"/>
                <w:color w:val="000000"/>
                <w:sz w:val="22"/>
                <w:szCs w:val="22"/>
              </w:rPr>
            </w:pPr>
            <w:r>
              <w:rPr>
                <w:rFonts w:cs="宋体"/>
                <w:color w:val="000000"/>
                <w:sz w:val="22"/>
                <w:szCs w:val="22"/>
              </w:rPr>
              <w:t>　</w:t>
            </w:r>
          </w:p>
        </w:tc>
        <w:tc>
          <w:tcPr>
            <w:tcW w:w="2410" w:type="dxa"/>
            <w:gridSpan w:val="4"/>
            <w:tcBorders>
              <w:top w:val="nil"/>
              <w:left w:val="nil"/>
              <w:bottom w:val="single" w:color="auto" w:sz="4" w:space="0"/>
              <w:right w:val="single" w:color="auto" w:sz="4" w:space="0"/>
            </w:tcBorders>
            <w:shd w:val="clear" w:color="auto" w:fill="auto"/>
            <w:noWrap/>
            <w:vAlign w:val="center"/>
          </w:tcPr>
          <w:p w14:paraId="4D39455E">
            <w:pPr>
              <w:rPr>
                <w:rFonts w:hint="default" w:cs="宋体"/>
                <w:color w:val="000000"/>
                <w:sz w:val="22"/>
                <w:szCs w:val="22"/>
              </w:rPr>
            </w:pPr>
            <w:r>
              <w:rPr>
                <w:rFonts w:cs="宋体"/>
                <w:color w:val="000000"/>
                <w:sz w:val="22"/>
                <w:szCs w:val="22"/>
              </w:rPr>
              <w:t>　</w:t>
            </w:r>
          </w:p>
          <w:p w14:paraId="761A2F63">
            <w:pPr>
              <w:jc w:val="right"/>
              <w:rPr>
                <w:rFonts w:hint="default" w:cs="宋体"/>
                <w:color w:val="000000"/>
                <w:sz w:val="22"/>
                <w:szCs w:val="22"/>
              </w:rPr>
            </w:pPr>
            <w:r>
              <w:rPr>
                <w:rFonts w:cs="宋体"/>
                <w:color w:val="000000"/>
                <w:sz w:val="22"/>
                <w:szCs w:val="22"/>
              </w:rPr>
              <w:t xml:space="preserve">75,611,049.19 </w:t>
            </w:r>
          </w:p>
        </w:tc>
        <w:tc>
          <w:tcPr>
            <w:tcW w:w="2693" w:type="dxa"/>
            <w:gridSpan w:val="5"/>
            <w:tcBorders>
              <w:top w:val="nil"/>
              <w:left w:val="nil"/>
              <w:bottom w:val="single" w:color="auto" w:sz="4" w:space="0"/>
              <w:right w:val="single" w:color="auto" w:sz="4" w:space="0"/>
            </w:tcBorders>
            <w:shd w:val="clear" w:color="auto" w:fill="auto"/>
            <w:noWrap/>
            <w:vAlign w:val="center"/>
          </w:tcPr>
          <w:p w14:paraId="5568E294">
            <w:pPr>
              <w:rPr>
                <w:rFonts w:hint="default" w:cs="宋体"/>
                <w:color w:val="000000"/>
                <w:sz w:val="22"/>
                <w:szCs w:val="22"/>
              </w:rPr>
            </w:pPr>
            <w:r>
              <w:rPr>
                <w:rFonts w:cs="宋体"/>
                <w:color w:val="000000"/>
                <w:sz w:val="22"/>
                <w:szCs w:val="22"/>
              </w:rPr>
              <w:t>　</w:t>
            </w:r>
          </w:p>
          <w:p w14:paraId="78756023">
            <w:pPr>
              <w:jc w:val="right"/>
              <w:rPr>
                <w:rFonts w:hint="default" w:cs="宋体"/>
                <w:color w:val="000000"/>
                <w:sz w:val="22"/>
                <w:szCs w:val="22"/>
              </w:rPr>
            </w:pPr>
            <w:r>
              <w:rPr>
                <w:rFonts w:cs="宋体"/>
                <w:color w:val="000000"/>
                <w:sz w:val="22"/>
                <w:szCs w:val="22"/>
              </w:rPr>
              <w:t xml:space="preserve">139,651,252.43 </w:t>
            </w:r>
          </w:p>
        </w:tc>
        <w:tc>
          <w:tcPr>
            <w:tcW w:w="2410" w:type="dxa"/>
            <w:gridSpan w:val="4"/>
            <w:tcBorders>
              <w:top w:val="nil"/>
              <w:left w:val="nil"/>
              <w:bottom w:val="single" w:color="auto" w:sz="4" w:space="0"/>
              <w:right w:val="single" w:color="auto" w:sz="4" w:space="0"/>
            </w:tcBorders>
            <w:shd w:val="clear" w:color="auto" w:fill="auto"/>
            <w:noWrap/>
            <w:vAlign w:val="center"/>
          </w:tcPr>
          <w:p w14:paraId="676AEB93">
            <w:pPr>
              <w:rPr>
                <w:rFonts w:hint="default" w:cs="宋体"/>
                <w:color w:val="000000"/>
                <w:sz w:val="22"/>
                <w:szCs w:val="22"/>
              </w:rPr>
            </w:pPr>
            <w:r>
              <w:rPr>
                <w:rFonts w:cs="宋体"/>
                <w:color w:val="000000"/>
                <w:sz w:val="22"/>
                <w:szCs w:val="22"/>
              </w:rPr>
              <w:t>　</w:t>
            </w:r>
          </w:p>
          <w:p w14:paraId="0C2F6BEB">
            <w:pPr>
              <w:jc w:val="right"/>
              <w:rPr>
                <w:rFonts w:hint="default" w:cs="宋体"/>
                <w:color w:val="000000"/>
                <w:sz w:val="22"/>
                <w:szCs w:val="22"/>
              </w:rPr>
            </w:pPr>
            <w:r>
              <w:rPr>
                <w:rFonts w:cs="宋体"/>
                <w:color w:val="000000"/>
                <w:sz w:val="22"/>
                <w:szCs w:val="22"/>
              </w:rPr>
              <w:t xml:space="preserve">128,057,002.84 </w:t>
            </w:r>
          </w:p>
        </w:tc>
        <w:tc>
          <w:tcPr>
            <w:tcW w:w="1276" w:type="dxa"/>
            <w:gridSpan w:val="3"/>
            <w:tcBorders>
              <w:top w:val="nil"/>
              <w:left w:val="nil"/>
              <w:bottom w:val="single" w:color="auto" w:sz="4" w:space="0"/>
              <w:right w:val="single" w:color="auto" w:sz="4" w:space="0"/>
            </w:tcBorders>
            <w:shd w:val="clear" w:color="auto" w:fill="auto"/>
            <w:noWrap/>
            <w:vAlign w:val="center"/>
          </w:tcPr>
          <w:p w14:paraId="01CB72AD">
            <w:pPr>
              <w:jc w:val="right"/>
              <w:rPr>
                <w:rFonts w:hint="default" w:cs="宋体"/>
                <w:color w:val="000000"/>
                <w:sz w:val="22"/>
                <w:szCs w:val="22"/>
              </w:rPr>
            </w:pPr>
            <w:r>
              <w:rPr>
                <w:rFonts w:cs="宋体"/>
                <w:color w:val="000000"/>
                <w:sz w:val="22"/>
                <w:szCs w:val="22"/>
              </w:rPr>
              <w:t>91.7</w:t>
            </w:r>
          </w:p>
        </w:tc>
        <w:tc>
          <w:tcPr>
            <w:tcW w:w="1134" w:type="dxa"/>
            <w:gridSpan w:val="2"/>
            <w:tcBorders>
              <w:top w:val="nil"/>
              <w:left w:val="nil"/>
              <w:bottom w:val="single" w:color="auto" w:sz="4" w:space="0"/>
              <w:right w:val="single" w:color="auto" w:sz="4" w:space="0"/>
            </w:tcBorders>
            <w:shd w:val="clear" w:color="auto" w:fill="auto"/>
            <w:noWrap/>
            <w:vAlign w:val="center"/>
          </w:tcPr>
          <w:p w14:paraId="41364D96">
            <w:pPr>
              <w:rPr>
                <w:rFonts w:hint="default" w:cs="宋体"/>
                <w:color w:val="000000"/>
                <w:sz w:val="22"/>
                <w:szCs w:val="22"/>
              </w:rPr>
            </w:pPr>
            <w:r>
              <w:rPr>
                <w:rFonts w:cs="宋体"/>
                <w:color w:val="000000"/>
                <w:sz w:val="22"/>
                <w:szCs w:val="22"/>
              </w:rPr>
              <w:t>　</w:t>
            </w:r>
          </w:p>
        </w:tc>
        <w:tc>
          <w:tcPr>
            <w:tcW w:w="958" w:type="dxa"/>
            <w:gridSpan w:val="2"/>
            <w:tcBorders>
              <w:top w:val="nil"/>
              <w:left w:val="nil"/>
              <w:bottom w:val="single" w:color="auto" w:sz="4" w:space="0"/>
              <w:right w:val="single" w:color="auto" w:sz="4" w:space="0"/>
            </w:tcBorders>
            <w:shd w:val="clear" w:color="auto" w:fill="auto"/>
            <w:noWrap/>
            <w:vAlign w:val="center"/>
          </w:tcPr>
          <w:p w14:paraId="2B4F19F9">
            <w:pPr>
              <w:ind w:firstLine="220" w:firstLineChars="100"/>
              <w:jc w:val="right"/>
              <w:rPr>
                <w:rFonts w:hint="default" w:cs="宋体"/>
                <w:sz w:val="22"/>
                <w:szCs w:val="22"/>
              </w:rPr>
            </w:pPr>
            <w:r>
              <w:rPr>
                <w:rFonts w:cs="宋体"/>
                <w:sz w:val="22"/>
                <w:szCs w:val="22"/>
              </w:rPr>
              <w:t>　</w:t>
            </w:r>
          </w:p>
        </w:tc>
      </w:tr>
      <w:tr w14:paraId="3978872D">
        <w:tblPrEx>
          <w:tblCellMar>
            <w:top w:w="0" w:type="dxa"/>
            <w:left w:w="108" w:type="dxa"/>
            <w:bottom w:w="0" w:type="dxa"/>
            <w:right w:w="108" w:type="dxa"/>
          </w:tblCellMar>
        </w:tblPrEx>
        <w:trPr>
          <w:trHeight w:val="973" w:hRule="atLeast"/>
        </w:trPr>
        <w:tc>
          <w:tcPr>
            <w:tcW w:w="13824"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14:paraId="3C50229E">
            <w:pPr>
              <w:jc w:val="center"/>
              <w:rPr>
                <w:rFonts w:hint="default" w:ascii="微软雅黑" w:hAnsi="微软雅黑" w:eastAsia="微软雅黑" w:cs="宋体"/>
                <w:b/>
                <w:bCs/>
                <w:color w:val="7F7F7F"/>
                <w:sz w:val="28"/>
                <w:szCs w:val="28"/>
              </w:rPr>
            </w:pPr>
          </w:p>
          <w:p w14:paraId="04B104AD">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691742E6">
        <w:tblPrEx>
          <w:tblCellMar>
            <w:top w:w="0" w:type="dxa"/>
            <w:left w:w="108" w:type="dxa"/>
            <w:bottom w:w="0" w:type="dxa"/>
            <w:right w:w="108" w:type="dxa"/>
          </w:tblCellMar>
        </w:tblPrEx>
        <w:trPr>
          <w:trHeight w:val="808" w:hRule="atLeast"/>
        </w:trPr>
        <w:tc>
          <w:tcPr>
            <w:tcW w:w="46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499C2F3">
            <w:pPr>
              <w:jc w:val="center"/>
              <w:rPr>
                <w:rFonts w:hint="default" w:cs="宋体"/>
                <w:b/>
                <w:bCs/>
                <w:color w:val="000000"/>
                <w:sz w:val="22"/>
                <w:szCs w:val="22"/>
              </w:rPr>
            </w:pPr>
            <w:r>
              <w:rPr>
                <w:rFonts w:cs="宋体"/>
                <w:b/>
                <w:bCs/>
                <w:color w:val="000000"/>
                <w:sz w:val="22"/>
                <w:szCs w:val="22"/>
              </w:rPr>
              <w:t>年初绩效目标</w:t>
            </w:r>
          </w:p>
        </w:tc>
        <w:tc>
          <w:tcPr>
            <w:tcW w:w="4820" w:type="dxa"/>
            <w:gridSpan w:val="9"/>
            <w:tcBorders>
              <w:top w:val="single" w:color="auto" w:sz="4" w:space="0"/>
              <w:left w:val="nil"/>
              <w:bottom w:val="single" w:color="auto" w:sz="4" w:space="0"/>
              <w:right w:val="single" w:color="auto" w:sz="4" w:space="0"/>
            </w:tcBorders>
            <w:shd w:val="clear" w:color="auto" w:fill="auto"/>
            <w:noWrap/>
            <w:vAlign w:val="center"/>
          </w:tcPr>
          <w:p w14:paraId="229DE85C">
            <w:pPr>
              <w:jc w:val="center"/>
              <w:rPr>
                <w:rFonts w:hint="default" w:cs="宋体"/>
                <w:b/>
                <w:bCs/>
                <w:color w:val="000000"/>
                <w:sz w:val="22"/>
                <w:szCs w:val="22"/>
              </w:rPr>
            </w:pPr>
            <w:r>
              <w:rPr>
                <w:rFonts w:cs="宋体"/>
                <w:b/>
                <w:bCs/>
                <w:color w:val="000000"/>
                <w:sz w:val="22"/>
                <w:szCs w:val="22"/>
              </w:rPr>
              <w:t>全年（调整）绩效目标</w:t>
            </w:r>
          </w:p>
        </w:tc>
        <w:tc>
          <w:tcPr>
            <w:tcW w:w="4360" w:type="dxa"/>
            <w:gridSpan w:val="9"/>
            <w:tcBorders>
              <w:top w:val="single" w:color="auto" w:sz="4" w:space="0"/>
              <w:left w:val="nil"/>
              <w:bottom w:val="single" w:color="auto" w:sz="4" w:space="0"/>
              <w:right w:val="single" w:color="auto" w:sz="4" w:space="0"/>
            </w:tcBorders>
            <w:shd w:val="clear" w:color="auto" w:fill="auto"/>
            <w:noWrap/>
            <w:vAlign w:val="center"/>
          </w:tcPr>
          <w:p w14:paraId="427C9396">
            <w:pPr>
              <w:jc w:val="center"/>
              <w:rPr>
                <w:rFonts w:hint="default" w:cs="宋体"/>
                <w:b/>
                <w:bCs/>
                <w:color w:val="000000"/>
                <w:sz w:val="22"/>
                <w:szCs w:val="22"/>
              </w:rPr>
            </w:pPr>
            <w:r>
              <w:rPr>
                <w:rFonts w:cs="宋体"/>
                <w:b/>
                <w:bCs/>
                <w:color w:val="000000"/>
                <w:sz w:val="22"/>
                <w:szCs w:val="22"/>
              </w:rPr>
              <w:t>全年目标实际完成情况</w:t>
            </w:r>
          </w:p>
        </w:tc>
      </w:tr>
      <w:tr w14:paraId="00144CE8">
        <w:tblPrEx>
          <w:tblCellMar>
            <w:top w:w="0" w:type="dxa"/>
            <w:left w:w="108" w:type="dxa"/>
            <w:bottom w:w="0" w:type="dxa"/>
            <w:right w:w="108" w:type="dxa"/>
          </w:tblCellMar>
        </w:tblPrEx>
        <w:trPr>
          <w:trHeight w:val="2595" w:hRule="atLeast"/>
        </w:trPr>
        <w:tc>
          <w:tcPr>
            <w:tcW w:w="4644" w:type="dxa"/>
            <w:gridSpan w:val="5"/>
            <w:tcBorders>
              <w:top w:val="single" w:color="auto" w:sz="4" w:space="0"/>
              <w:left w:val="single" w:color="auto" w:sz="4" w:space="0"/>
              <w:bottom w:val="single" w:color="auto" w:sz="4" w:space="0"/>
              <w:right w:val="single" w:color="auto" w:sz="4" w:space="0"/>
            </w:tcBorders>
            <w:shd w:val="clear" w:color="auto" w:fill="auto"/>
          </w:tcPr>
          <w:p w14:paraId="7D52FF66">
            <w:pPr>
              <w:rPr>
                <w:rFonts w:hint="default" w:cs="宋体"/>
                <w:color w:val="000000"/>
                <w:sz w:val="22"/>
                <w:szCs w:val="22"/>
              </w:rPr>
            </w:pPr>
            <w:r>
              <w:rPr>
                <w:rFonts w:cs="宋体"/>
                <w:color w:val="000000"/>
                <w:sz w:val="22"/>
                <w:szCs w:val="22"/>
              </w:rPr>
              <w:t>一、认真贯彻落实中央、市、县系列会议精神，紧盯年度工作目标任务积极推动重点项目，持续提升城市环境综合治理水平；统筹化解不稳定因素；完善文化基础设施；突出重点项目建设；紧盯重要经济指标，确保经济较快增长；巩固创新成果，提高城市管理水平，营造干净整洁环境；保护青山绿水，突出人居环境治理，打造城市名片；弘扬文明新风，加大力度改善民生，推动社会和谐发展；加强自身建设，提高行政效率标准，完善政务服务职能。</w:t>
            </w:r>
          </w:p>
        </w:tc>
        <w:tc>
          <w:tcPr>
            <w:tcW w:w="4820" w:type="dxa"/>
            <w:gridSpan w:val="9"/>
            <w:tcBorders>
              <w:top w:val="single" w:color="auto" w:sz="4" w:space="0"/>
              <w:left w:val="nil"/>
              <w:bottom w:val="single" w:color="auto" w:sz="4" w:space="0"/>
              <w:right w:val="single" w:color="auto" w:sz="4" w:space="0"/>
            </w:tcBorders>
            <w:shd w:val="clear" w:color="auto" w:fill="auto"/>
          </w:tcPr>
          <w:p w14:paraId="18D20E05">
            <w:pPr>
              <w:rPr>
                <w:rFonts w:hint="default" w:cs="宋体"/>
                <w:color w:val="000000"/>
                <w:sz w:val="22"/>
                <w:szCs w:val="22"/>
              </w:rPr>
            </w:pPr>
            <w:r>
              <w:rPr>
                <w:rFonts w:cs="宋体"/>
                <w:color w:val="000000"/>
                <w:sz w:val="22"/>
                <w:szCs w:val="22"/>
              </w:rPr>
              <w:t>一、认真贯彻落实中央、市、县系列会议精神，紧盯年度工作目标任务积极推动重点项目，持续提升城市环境综合治理水平；统筹化解不稳定因素；完善文化基础设施；突出重点项目建设；紧盯重要经济指标，确保经济较快增长；巩固创新成果，提高城市管理水平，营造干净整洁环境；保护青山绿水，突出人居环境治理，打造城市名片；弘扬文明新风，加大力度改善民生，推动社会和谐发展；加强自身建设，提高行政效率标准，完善政务服务职能。</w:t>
            </w:r>
          </w:p>
        </w:tc>
        <w:tc>
          <w:tcPr>
            <w:tcW w:w="4360" w:type="dxa"/>
            <w:gridSpan w:val="9"/>
            <w:tcBorders>
              <w:top w:val="single" w:color="auto" w:sz="4" w:space="0"/>
              <w:left w:val="nil"/>
              <w:bottom w:val="single" w:color="auto" w:sz="4" w:space="0"/>
              <w:right w:val="single" w:color="auto" w:sz="4" w:space="0"/>
            </w:tcBorders>
            <w:shd w:val="clear" w:color="auto" w:fill="auto"/>
          </w:tcPr>
          <w:p w14:paraId="1B0040D7">
            <w:pPr>
              <w:rPr>
                <w:rFonts w:hint="default" w:cs="宋体"/>
                <w:color w:val="000000"/>
                <w:sz w:val="22"/>
                <w:szCs w:val="22"/>
              </w:rPr>
            </w:pPr>
            <w:r>
              <w:rPr>
                <w:rFonts w:cs="宋体"/>
                <w:color w:val="000000"/>
                <w:sz w:val="22"/>
                <w:szCs w:val="22"/>
              </w:rPr>
              <w:t>全额完成。认真贯彻落实了中央、市、县系列会议精神，紧盯年度工作目标任务积极推动重点项目，持续提升了城市环境综合治理水平；统筹化解不稳定因素；完善文化基础设施；突出重点项目建设；紧盯重要经济指标，确保经济较快增长；巩固创新成果，提高城市管理水平，营造干净整洁环境；保护青山绿水，突出人居环境治理，打造城市名片；弘扬文明新风，加大力度改善民生，推动社会和谐发展；加强自身建设，提高行政效率标准，完善政务服务职能。</w:t>
            </w:r>
          </w:p>
        </w:tc>
      </w:tr>
      <w:tr w14:paraId="3076B559">
        <w:tblPrEx>
          <w:tblCellMar>
            <w:top w:w="0" w:type="dxa"/>
            <w:left w:w="108" w:type="dxa"/>
            <w:bottom w:w="0" w:type="dxa"/>
            <w:right w:w="108" w:type="dxa"/>
          </w:tblCellMar>
        </w:tblPrEx>
        <w:trPr>
          <w:trHeight w:val="553" w:hRule="atLeast"/>
        </w:trPr>
        <w:tc>
          <w:tcPr>
            <w:tcW w:w="13824"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14:paraId="59F74242">
            <w:pPr>
              <w:jc w:val="center"/>
              <w:rPr>
                <w:rFonts w:hint="default" w:ascii="微软雅黑" w:hAnsi="微软雅黑" w:eastAsia="微软雅黑" w:cs="宋体"/>
                <w:b/>
                <w:bCs/>
                <w:color w:val="7F7F7F"/>
                <w:sz w:val="28"/>
                <w:szCs w:val="28"/>
              </w:rPr>
            </w:pPr>
          </w:p>
          <w:p w14:paraId="795BFA7A">
            <w:pPr>
              <w:jc w:val="center"/>
              <w:rPr>
                <w:rFonts w:hint="default" w:ascii="微软雅黑" w:hAnsi="微软雅黑" w:eastAsia="微软雅黑" w:cs="宋体"/>
                <w:b/>
                <w:bCs/>
                <w:color w:val="7F7F7F"/>
                <w:sz w:val="28"/>
                <w:szCs w:val="28"/>
              </w:rPr>
            </w:pPr>
          </w:p>
          <w:p w14:paraId="42FE74B7">
            <w:pPr>
              <w:jc w:val="center"/>
              <w:rPr>
                <w:rFonts w:hint="default" w:ascii="微软雅黑" w:hAnsi="微软雅黑" w:eastAsia="微软雅黑" w:cs="宋体"/>
                <w:b/>
                <w:bCs/>
                <w:color w:val="7F7F7F"/>
                <w:sz w:val="28"/>
                <w:szCs w:val="28"/>
              </w:rPr>
            </w:pPr>
          </w:p>
          <w:p w14:paraId="2E50148C">
            <w:pPr>
              <w:jc w:val="center"/>
              <w:rPr>
                <w:rFonts w:hint="default" w:ascii="微软雅黑" w:hAnsi="微软雅黑" w:eastAsia="微软雅黑" w:cs="宋体"/>
                <w:b/>
                <w:bCs/>
                <w:color w:val="7F7F7F"/>
                <w:sz w:val="28"/>
                <w:szCs w:val="28"/>
              </w:rPr>
            </w:pPr>
          </w:p>
          <w:p w14:paraId="4665582B">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5D8A7E85">
        <w:tblPrEx>
          <w:tblCellMar>
            <w:top w:w="0" w:type="dxa"/>
            <w:left w:w="108" w:type="dxa"/>
            <w:bottom w:w="0" w:type="dxa"/>
            <w:right w:w="108" w:type="dxa"/>
          </w:tblCellMar>
        </w:tblPrEx>
        <w:trPr>
          <w:trHeight w:val="605"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738B9001">
            <w:pPr>
              <w:jc w:val="center"/>
              <w:rPr>
                <w:rFonts w:hint="default" w:cs="宋体"/>
                <w:b/>
                <w:bCs/>
                <w:color w:val="000000"/>
                <w:sz w:val="20"/>
                <w:szCs w:val="20"/>
              </w:rPr>
            </w:pPr>
            <w:r>
              <w:rPr>
                <w:rFonts w:cs="宋体"/>
                <w:b/>
                <w:bCs/>
                <w:color w:val="000000"/>
                <w:sz w:val="20"/>
                <w:szCs w:val="20"/>
              </w:rPr>
              <w:t>指标名称</w:t>
            </w:r>
          </w:p>
        </w:tc>
        <w:tc>
          <w:tcPr>
            <w:tcW w:w="1276" w:type="dxa"/>
            <w:gridSpan w:val="2"/>
            <w:tcBorders>
              <w:top w:val="nil"/>
              <w:left w:val="nil"/>
              <w:bottom w:val="single" w:color="auto" w:sz="4" w:space="0"/>
              <w:right w:val="single" w:color="auto" w:sz="4" w:space="0"/>
            </w:tcBorders>
            <w:shd w:val="clear" w:color="auto" w:fill="auto"/>
            <w:noWrap/>
            <w:vAlign w:val="center"/>
          </w:tcPr>
          <w:p w14:paraId="59FAF229">
            <w:pPr>
              <w:jc w:val="center"/>
              <w:rPr>
                <w:rFonts w:hint="default" w:cs="宋体"/>
                <w:b/>
                <w:bCs/>
                <w:color w:val="000000"/>
                <w:sz w:val="20"/>
                <w:szCs w:val="20"/>
              </w:rPr>
            </w:pPr>
            <w:r>
              <w:rPr>
                <w:rFonts w:cs="宋体"/>
                <w:b/>
                <w:bCs/>
                <w:color w:val="000000"/>
                <w:sz w:val="20"/>
                <w:szCs w:val="20"/>
              </w:rPr>
              <w:t>计量单位</w:t>
            </w:r>
          </w:p>
        </w:tc>
        <w:tc>
          <w:tcPr>
            <w:tcW w:w="1276" w:type="dxa"/>
            <w:gridSpan w:val="2"/>
            <w:tcBorders>
              <w:top w:val="nil"/>
              <w:left w:val="nil"/>
              <w:bottom w:val="single" w:color="auto" w:sz="4" w:space="0"/>
              <w:right w:val="single" w:color="auto" w:sz="4" w:space="0"/>
            </w:tcBorders>
            <w:shd w:val="clear" w:color="auto" w:fill="auto"/>
            <w:noWrap/>
            <w:vAlign w:val="center"/>
          </w:tcPr>
          <w:p w14:paraId="5D42D1C5">
            <w:pPr>
              <w:jc w:val="center"/>
              <w:rPr>
                <w:rFonts w:hint="default" w:cs="宋体"/>
                <w:b/>
                <w:bCs/>
                <w:color w:val="000000"/>
                <w:sz w:val="20"/>
                <w:szCs w:val="20"/>
              </w:rPr>
            </w:pPr>
            <w:r>
              <w:rPr>
                <w:rFonts w:cs="宋体"/>
                <w:b/>
                <w:bCs/>
                <w:color w:val="000000"/>
                <w:sz w:val="20"/>
                <w:szCs w:val="20"/>
              </w:rPr>
              <w:t>指标性质</w:t>
            </w:r>
          </w:p>
        </w:tc>
        <w:tc>
          <w:tcPr>
            <w:tcW w:w="992" w:type="dxa"/>
            <w:gridSpan w:val="2"/>
            <w:tcBorders>
              <w:top w:val="nil"/>
              <w:left w:val="nil"/>
              <w:bottom w:val="single" w:color="auto" w:sz="4" w:space="0"/>
              <w:right w:val="single" w:color="auto" w:sz="4" w:space="0"/>
            </w:tcBorders>
            <w:shd w:val="clear" w:color="auto" w:fill="auto"/>
            <w:noWrap/>
            <w:vAlign w:val="center"/>
          </w:tcPr>
          <w:p w14:paraId="28C8CA3E">
            <w:pPr>
              <w:jc w:val="center"/>
              <w:rPr>
                <w:rFonts w:hint="default" w:cs="宋体"/>
                <w:b/>
                <w:bCs/>
                <w:color w:val="000000"/>
                <w:sz w:val="20"/>
                <w:szCs w:val="20"/>
              </w:rPr>
            </w:pPr>
            <w:r>
              <w:rPr>
                <w:rFonts w:cs="宋体"/>
                <w:b/>
                <w:bCs/>
                <w:color w:val="000000"/>
                <w:sz w:val="20"/>
                <w:szCs w:val="20"/>
              </w:rPr>
              <w:t>指标值</w:t>
            </w:r>
          </w:p>
        </w:tc>
        <w:tc>
          <w:tcPr>
            <w:tcW w:w="1418" w:type="dxa"/>
            <w:gridSpan w:val="3"/>
            <w:tcBorders>
              <w:top w:val="nil"/>
              <w:left w:val="nil"/>
              <w:bottom w:val="single" w:color="auto" w:sz="4" w:space="0"/>
              <w:right w:val="single" w:color="auto" w:sz="4" w:space="0"/>
            </w:tcBorders>
            <w:shd w:val="clear" w:color="auto" w:fill="auto"/>
            <w:noWrap/>
            <w:vAlign w:val="center"/>
          </w:tcPr>
          <w:p w14:paraId="35272FEE">
            <w:pPr>
              <w:jc w:val="center"/>
              <w:rPr>
                <w:rFonts w:hint="default" w:cs="宋体"/>
                <w:b/>
                <w:bCs/>
                <w:color w:val="000000"/>
                <w:sz w:val="20"/>
                <w:szCs w:val="20"/>
              </w:rPr>
            </w:pPr>
            <w:r>
              <w:rPr>
                <w:rFonts w:cs="宋体"/>
                <w:b/>
                <w:bCs/>
                <w:color w:val="000000"/>
                <w:sz w:val="20"/>
                <w:szCs w:val="20"/>
              </w:rPr>
              <w:t>全年完成值</w:t>
            </w:r>
          </w:p>
        </w:tc>
        <w:tc>
          <w:tcPr>
            <w:tcW w:w="992" w:type="dxa"/>
            <w:tcBorders>
              <w:top w:val="nil"/>
              <w:left w:val="nil"/>
              <w:bottom w:val="single" w:color="auto" w:sz="4" w:space="0"/>
              <w:right w:val="single" w:color="auto" w:sz="4" w:space="0"/>
            </w:tcBorders>
            <w:shd w:val="clear" w:color="auto" w:fill="auto"/>
            <w:noWrap/>
            <w:vAlign w:val="center"/>
          </w:tcPr>
          <w:p w14:paraId="1EC87009">
            <w:pPr>
              <w:jc w:val="center"/>
              <w:rPr>
                <w:rFonts w:hint="default" w:cs="宋体"/>
                <w:b/>
                <w:bCs/>
                <w:color w:val="000000"/>
                <w:sz w:val="20"/>
                <w:szCs w:val="20"/>
              </w:rPr>
            </w:pPr>
            <w:r>
              <w:rPr>
                <w:rFonts w:cs="宋体"/>
                <w:b/>
                <w:bCs/>
                <w:color w:val="000000"/>
                <w:sz w:val="20"/>
                <w:szCs w:val="20"/>
              </w:rPr>
              <w:t>偏离度（%）</w:t>
            </w:r>
          </w:p>
        </w:tc>
        <w:tc>
          <w:tcPr>
            <w:tcW w:w="992" w:type="dxa"/>
            <w:gridSpan w:val="2"/>
            <w:tcBorders>
              <w:top w:val="nil"/>
              <w:left w:val="nil"/>
              <w:bottom w:val="single" w:color="auto" w:sz="4" w:space="0"/>
              <w:right w:val="single" w:color="auto" w:sz="4" w:space="0"/>
            </w:tcBorders>
            <w:shd w:val="clear" w:color="auto" w:fill="auto"/>
            <w:noWrap/>
            <w:vAlign w:val="center"/>
          </w:tcPr>
          <w:p w14:paraId="69EC2FBB">
            <w:pPr>
              <w:jc w:val="center"/>
              <w:rPr>
                <w:rFonts w:hint="default" w:cs="宋体"/>
                <w:b/>
                <w:bCs/>
                <w:color w:val="000000"/>
                <w:sz w:val="20"/>
                <w:szCs w:val="20"/>
              </w:rPr>
            </w:pPr>
            <w:r>
              <w:rPr>
                <w:rFonts w:cs="宋体"/>
                <w:b/>
                <w:bCs/>
                <w:color w:val="000000"/>
                <w:sz w:val="20"/>
                <w:szCs w:val="20"/>
              </w:rPr>
              <w:t>得分系数（%）</w:t>
            </w:r>
          </w:p>
        </w:tc>
        <w:tc>
          <w:tcPr>
            <w:tcW w:w="851" w:type="dxa"/>
            <w:gridSpan w:val="2"/>
            <w:tcBorders>
              <w:top w:val="nil"/>
              <w:left w:val="nil"/>
              <w:bottom w:val="single" w:color="auto" w:sz="4" w:space="0"/>
              <w:right w:val="single" w:color="auto" w:sz="4" w:space="0"/>
            </w:tcBorders>
            <w:shd w:val="clear" w:color="auto" w:fill="auto"/>
            <w:noWrap/>
            <w:vAlign w:val="center"/>
          </w:tcPr>
          <w:p w14:paraId="30869294">
            <w:pPr>
              <w:jc w:val="center"/>
              <w:rPr>
                <w:rFonts w:hint="default" w:cs="宋体"/>
                <w:b/>
                <w:bCs/>
                <w:color w:val="000000"/>
                <w:sz w:val="20"/>
                <w:szCs w:val="20"/>
              </w:rPr>
            </w:pPr>
            <w:r>
              <w:rPr>
                <w:rFonts w:cs="宋体"/>
                <w:b/>
                <w:bCs/>
                <w:color w:val="000000"/>
                <w:sz w:val="20"/>
                <w:szCs w:val="20"/>
              </w:rPr>
              <w:t>指标权重</w:t>
            </w:r>
          </w:p>
        </w:tc>
        <w:tc>
          <w:tcPr>
            <w:tcW w:w="868" w:type="dxa"/>
            <w:gridSpan w:val="2"/>
            <w:tcBorders>
              <w:top w:val="nil"/>
              <w:left w:val="nil"/>
              <w:bottom w:val="single" w:color="auto" w:sz="4" w:space="0"/>
              <w:right w:val="single" w:color="auto" w:sz="4" w:space="0"/>
            </w:tcBorders>
            <w:shd w:val="clear" w:color="auto" w:fill="auto"/>
            <w:noWrap/>
            <w:vAlign w:val="center"/>
          </w:tcPr>
          <w:p w14:paraId="476E8198">
            <w:pPr>
              <w:jc w:val="center"/>
              <w:rPr>
                <w:rFonts w:hint="default" w:cs="宋体"/>
                <w:b/>
                <w:bCs/>
                <w:color w:val="000000"/>
                <w:sz w:val="20"/>
                <w:szCs w:val="20"/>
              </w:rPr>
            </w:pPr>
            <w:r>
              <w:rPr>
                <w:rFonts w:cs="宋体"/>
                <w:b/>
                <w:bCs/>
                <w:color w:val="000000"/>
                <w:sz w:val="20"/>
                <w:szCs w:val="20"/>
              </w:rPr>
              <w:t>指标得分</w:t>
            </w:r>
          </w:p>
        </w:tc>
        <w:tc>
          <w:tcPr>
            <w:tcW w:w="852" w:type="dxa"/>
            <w:gridSpan w:val="2"/>
            <w:tcBorders>
              <w:top w:val="nil"/>
              <w:left w:val="nil"/>
              <w:bottom w:val="single" w:color="auto" w:sz="4" w:space="0"/>
              <w:right w:val="single" w:color="auto" w:sz="4" w:space="0"/>
            </w:tcBorders>
            <w:shd w:val="clear" w:color="auto" w:fill="auto"/>
            <w:noWrap/>
            <w:vAlign w:val="center"/>
          </w:tcPr>
          <w:p w14:paraId="46603298">
            <w:pPr>
              <w:jc w:val="center"/>
              <w:rPr>
                <w:rFonts w:hint="default" w:cs="宋体"/>
                <w:b/>
                <w:bCs/>
                <w:color w:val="000000"/>
                <w:sz w:val="20"/>
                <w:szCs w:val="20"/>
              </w:rPr>
            </w:pPr>
            <w:r>
              <w:rPr>
                <w:rFonts w:cs="宋体"/>
                <w:b/>
                <w:bCs/>
                <w:color w:val="000000"/>
                <w:sz w:val="20"/>
                <w:szCs w:val="20"/>
              </w:rPr>
              <w:t>是否核心指标</w:t>
            </w:r>
          </w:p>
        </w:tc>
        <w:tc>
          <w:tcPr>
            <w:tcW w:w="797" w:type="dxa"/>
            <w:tcBorders>
              <w:top w:val="nil"/>
              <w:left w:val="nil"/>
              <w:bottom w:val="single" w:color="auto" w:sz="4" w:space="0"/>
              <w:right w:val="single" w:color="auto" w:sz="4" w:space="0"/>
            </w:tcBorders>
            <w:shd w:val="clear" w:color="auto" w:fill="auto"/>
            <w:noWrap/>
            <w:vAlign w:val="center"/>
          </w:tcPr>
          <w:p w14:paraId="16615E1C">
            <w:pPr>
              <w:jc w:val="center"/>
              <w:rPr>
                <w:rFonts w:hint="default" w:cs="宋体"/>
                <w:b/>
                <w:bCs/>
                <w:color w:val="000000"/>
                <w:sz w:val="20"/>
                <w:szCs w:val="20"/>
              </w:rPr>
            </w:pPr>
            <w:r>
              <w:rPr>
                <w:rFonts w:cs="宋体"/>
                <w:b/>
                <w:bCs/>
                <w:color w:val="000000"/>
                <w:sz w:val="20"/>
                <w:szCs w:val="20"/>
              </w:rPr>
              <w:t>说明</w:t>
            </w:r>
          </w:p>
        </w:tc>
      </w:tr>
      <w:tr w14:paraId="7F29DB20">
        <w:tblPrEx>
          <w:tblCellMar>
            <w:top w:w="0" w:type="dxa"/>
            <w:left w:w="108" w:type="dxa"/>
            <w:bottom w:w="0" w:type="dxa"/>
            <w:right w:w="108" w:type="dxa"/>
          </w:tblCellMar>
        </w:tblPrEx>
        <w:trPr>
          <w:trHeight w:val="336"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6E9D2312">
            <w:pPr>
              <w:spacing w:line="240" w:lineRule="exact"/>
              <w:ind w:firstLine="200" w:firstLineChars="100"/>
              <w:rPr>
                <w:rFonts w:hint="default" w:cs="宋体"/>
                <w:color w:val="000000"/>
                <w:sz w:val="20"/>
                <w:szCs w:val="20"/>
              </w:rPr>
            </w:pPr>
            <w:r>
              <w:rPr>
                <w:rFonts w:cs="宋体"/>
                <w:color w:val="000000"/>
                <w:sz w:val="20"/>
                <w:szCs w:val="20"/>
              </w:rPr>
              <w:t>安全事故发生次数</w:t>
            </w:r>
          </w:p>
        </w:tc>
        <w:tc>
          <w:tcPr>
            <w:tcW w:w="1276" w:type="dxa"/>
            <w:gridSpan w:val="2"/>
            <w:tcBorders>
              <w:top w:val="nil"/>
              <w:left w:val="nil"/>
              <w:bottom w:val="single" w:color="auto" w:sz="4" w:space="0"/>
              <w:right w:val="single" w:color="auto" w:sz="4" w:space="0"/>
            </w:tcBorders>
            <w:shd w:val="clear" w:color="auto" w:fill="auto"/>
            <w:noWrap/>
            <w:vAlign w:val="center"/>
          </w:tcPr>
          <w:p w14:paraId="717A3465">
            <w:pPr>
              <w:spacing w:line="240" w:lineRule="exact"/>
              <w:ind w:firstLine="200" w:firstLineChars="100"/>
              <w:rPr>
                <w:rFonts w:hint="default" w:cs="宋体"/>
                <w:color w:val="000000"/>
                <w:sz w:val="20"/>
                <w:szCs w:val="20"/>
              </w:rPr>
            </w:pPr>
            <w:r>
              <w:rPr>
                <w:rFonts w:cs="宋体"/>
                <w:color w:val="000000"/>
                <w:sz w:val="20"/>
                <w:szCs w:val="20"/>
              </w:rPr>
              <w:t>次</w:t>
            </w:r>
          </w:p>
        </w:tc>
        <w:tc>
          <w:tcPr>
            <w:tcW w:w="1276" w:type="dxa"/>
            <w:gridSpan w:val="2"/>
            <w:tcBorders>
              <w:top w:val="nil"/>
              <w:left w:val="nil"/>
              <w:bottom w:val="single" w:color="auto" w:sz="4" w:space="0"/>
              <w:right w:val="single" w:color="auto" w:sz="4" w:space="0"/>
            </w:tcBorders>
            <w:shd w:val="clear" w:color="auto" w:fill="auto"/>
            <w:noWrap/>
            <w:vAlign w:val="center"/>
          </w:tcPr>
          <w:p w14:paraId="12124B36">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46E129FC">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1418" w:type="dxa"/>
            <w:gridSpan w:val="3"/>
            <w:tcBorders>
              <w:top w:val="nil"/>
              <w:left w:val="nil"/>
              <w:bottom w:val="single" w:color="auto" w:sz="4" w:space="0"/>
              <w:right w:val="single" w:color="auto" w:sz="4" w:space="0"/>
            </w:tcBorders>
            <w:shd w:val="clear" w:color="auto" w:fill="auto"/>
            <w:noWrap/>
            <w:vAlign w:val="center"/>
          </w:tcPr>
          <w:p w14:paraId="65A255B3">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tcBorders>
              <w:top w:val="nil"/>
              <w:left w:val="nil"/>
              <w:bottom w:val="single" w:color="auto" w:sz="4" w:space="0"/>
              <w:right w:val="single" w:color="auto" w:sz="4" w:space="0"/>
            </w:tcBorders>
            <w:shd w:val="clear" w:color="auto" w:fill="auto"/>
            <w:noWrap/>
            <w:vAlign w:val="center"/>
          </w:tcPr>
          <w:p w14:paraId="437EB88A">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15C0DBA8">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5DC9F8A2">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40560309">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539B8405">
            <w:pPr>
              <w:spacing w:line="240" w:lineRule="exact"/>
              <w:ind w:firstLine="200" w:firstLineChars="100"/>
              <w:rPr>
                <w:rFonts w:hint="default" w:cs="宋体"/>
                <w:color w:val="000000"/>
                <w:sz w:val="20"/>
                <w:szCs w:val="20"/>
              </w:rPr>
            </w:pPr>
            <w:r>
              <w:rPr>
                <w:rFonts w:cs="宋体"/>
                <w:color w:val="000000"/>
                <w:sz w:val="20"/>
                <w:szCs w:val="20"/>
              </w:rPr>
              <w:t>是</w:t>
            </w:r>
          </w:p>
        </w:tc>
        <w:tc>
          <w:tcPr>
            <w:tcW w:w="797" w:type="dxa"/>
            <w:tcBorders>
              <w:top w:val="nil"/>
              <w:left w:val="nil"/>
              <w:bottom w:val="single" w:color="auto" w:sz="4" w:space="0"/>
              <w:right w:val="single" w:color="auto" w:sz="4" w:space="0"/>
            </w:tcBorders>
            <w:shd w:val="clear" w:color="auto" w:fill="auto"/>
            <w:noWrap/>
            <w:vAlign w:val="center"/>
          </w:tcPr>
          <w:p w14:paraId="74667496">
            <w:pPr>
              <w:spacing w:line="240" w:lineRule="exact"/>
              <w:ind w:firstLine="200" w:firstLineChars="100"/>
              <w:rPr>
                <w:rFonts w:hint="default" w:cs="宋体"/>
                <w:color w:val="000000"/>
                <w:sz w:val="20"/>
                <w:szCs w:val="20"/>
              </w:rPr>
            </w:pPr>
            <w:r>
              <w:rPr>
                <w:rFonts w:cs="宋体"/>
                <w:color w:val="000000"/>
                <w:sz w:val="20"/>
                <w:szCs w:val="20"/>
              </w:rPr>
              <w:t>　</w:t>
            </w:r>
          </w:p>
        </w:tc>
      </w:tr>
      <w:tr w14:paraId="33412250">
        <w:tblPrEx>
          <w:tblCellMar>
            <w:top w:w="0" w:type="dxa"/>
            <w:left w:w="108" w:type="dxa"/>
            <w:bottom w:w="0" w:type="dxa"/>
            <w:right w:w="108" w:type="dxa"/>
          </w:tblCellMar>
        </w:tblPrEx>
        <w:trPr>
          <w:trHeight w:val="419"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6371FD6B">
            <w:pPr>
              <w:spacing w:line="240" w:lineRule="exact"/>
              <w:ind w:firstLine="200" w:firstLineChars="100"/>
              <w:rPr>
                <w:rFonts w:hint="default" w:cs="宋体"/>
                <w:color w:val="000000"/>
                <w:sz w:val="20"/>
                <w:szCs w:val="20"/>
              </w:rPr>
            </w:pPr>
            <w:r>
              <w:rPr>
                <w:rFonts w:cs="宋体"/>
                <w:color w:val="000000"/>
                <w:sz w:val="20"/>
                <w:szCs w:val="20"/>
              </w:rPr>
              <w:t>控制信访维稳人数</w:t>
            </w:r>
          </w:p>
        </w:tc>
        <w:tc>
          <w:tcPr>
            <w:tcW w:w="1276" w:type="dxa"/>
            <w:gridSpan w:val="2"/>
            <w:tcBorders>
              <w:top w:val="nil"/>
              <w:left w:val="nil"/>
              <w:bottom w:val="single" w:color="auto" w:sz="4" w:space="0"/>
              <w:right w:val="single" w:color="auto" w:sz="4" w:space="0"/>
            </w:tcBorders>
            <w:shd w:val="clear" w:color="auto" w:fill="auto"/>
            <w:noWrap/>
            <w:vAlign w:val="center"/>
          </w:tcPr>
          <w:p w14:paraId="360BF05F">
            <w:pPr>
              <w:spacing w:line="240" w:lineRule="exact"/>
              <w:ind w:firstLine="200" w:firstLineChars="100"/>
              <w:rPr>
                <w:rFonts w:hint="default" w:cs="宋体"/>
                <w:color w:val="000000"/>
                <w:sz w:val="20"/>
                <w:szCs w:val="20"/>
              </w:rPr>
            </w:pPr>
            <w:r>
              <w:rPr>
                <w:rFonts w:cs="宋体"/>
                <w:color w:val="000000"/>
                <w:sz w:val="20"/>
                <w:szCs w:val="20"/>
              </w:rPr>
              <w:t>人</w:t>
            </w:r>
          </w:p>
        </w:tc>
        <w:tc>
          <w:tcPr>
            <w:tcW w:w="1276" w:type="dxa"/>
            <w:gridSpan w:val="2"/>
            <w:tcBorders>
              <w:top w:val="nil"/>
              <w:left w:val="nil"/>
              <w:bottom w:val="single" w:color="auto" w:sz="4" w:space="0"/>
              <w:right w:val="single" w:color="auto" w:sz="4" w:space="0"/>
            </w:tcBorders>
            <w:shd w:val="clear" w:color="auto" w:fill="auto"/>
            <w:noWrap/>
            <w:vAlign w:val="center"/>
          </w:tcPr>
          <w:p w14:paraId="0616D556">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6A5338A9">
            <w:pPr>
              <w:spacing w:line="240" w:lineRule="exact"/>
              <w:ind w:firstLine="200" w:firstLineChars="100"/>
              <w:jc w:val="right"/>
              <w:rPr>
                <w:rFonts w:hint="default" w:cs="宋体"/>
                <w:color w:val="000000"/>
                <w:sz w:val="20"/>
                <w:szCs w:val="20"/>
              </w:rPr>
            </w:pPr>
            <w:r>
              <w:rPr>
                <w:rFonts w:cs="宋体"/>
                <w:color w:val="000000"/>
                <w:sz w:val="20"/>
                <w:szCs w:val="20"/>
              </w:rPr>
              <w:t>15</w:t>
            </w:r>
          </w:p>
        </w:tc>
        <w:tc>
          <w:tcPr>
            <w:tcW w:w="1418" w:type="dxa"/>
            <w:gridSpan w:val="3"/>
            <w:tcBorders>
              <w:top w:val="nil"/>
              <w:left w:val="nil"/>
              <w:bottom w:val="single" w:color="auto" w:sz="4" w:space="0"/>
              <w:right w:val="single" w:color="auto" w:sz="4" w:space="0"/>
            </w:tcBorders>
            <w:shd w:val="clear" w:color="auto" w:fill="auto"/>
            <w:noWrap/>
            <w:vAlign w:val="center"/>
          </w:tcPr>
          <w:p w14:paraId="467B19CE">
            <w:pPr>
              <w:spacing w:line="240" w:lineRule="exact"/>
              <w:ind w:firstLine="200" w:firstLineChars="100"/>
              <w:jc w:val="right"/>
              <w:rPr>
                <w:rFonts w:hint="default" w:cs="宋体"/>
                <w:color w:val="000000"/>
                <w:sz w:val="20"/>
                <w:szCs w:val="20"/>
              </w:rPr>
            </w:pPr>
            <w:r>
              <w:rPr>
                <w:rFonts w:cs="宋体"/>
                <w:color w:val="000000"/>
                <w:sz w:val="20"/>
                <w:szCs w:val="20"/>
              </w:rPr>
              <w:t>15</w:t>
            </w:r>
          </w:p>
        </w:tc>
        <w:tc>
          <w:tcPr>
            <w:tcW w:w="992" w:type="dxa"/>
            <w:tcBorders>
              <w:top w:val="nil"/>
              <w:left w:val="nil"/>
              <w:bottom w:val="single" w:color="auto" w:sz="4" w:space="0"/>
              <w:right w:val="single" w:color="auto" w:sz="4" w:space="0"/>
            </w:tcBorders>
            <w:shd w:val="clear" w:color="auto" w:fill="auto"/>
            <w:noWrap/>
            <w:vAlign w:val="center"/>
          </w:tcPr>
          <w:p w14:paraId="727F6EA5">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4D50098B">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26405734">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399CFE7E">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7E9C4B90">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509DA3DC">
            <w:pPr>
              <w:spacing w:line="240" w:lineRule="exact"/>
              <w:ind w:firstLine="200" w:firstLineChars="100"/>
              <w:rPr>
                <w:rFonts w:hint="default" w:cs="宋体"/>
                <w:color w:val="000000"/>
                <w:sz w:val="20"/>
                <w:szCs w:val="20"/>
              </w:rPr>
            </w:pPr>
            <w:r>
              <w:rPr>
                <w:rFonts w:cs="宋体"/>
                <w:color w:val="000000"/>
                <w:sz w:val="20"/>
                <w:szCs w:val="20"/>
              </w:rPr>
              <w:t>　</w:t>
            </w:r>
          </w:p>
        </w:tc>
      </w:tr>
      <w:tr w14:paraId="01B491A8">
        <w:tblPrEx>
          <w:tblCellMar>
            <w:top w:w="0" w:type="dxa"/>
            <w:left w:w="108" w:type="dxa"/>
            <w:bottom w:w="0" w:type="dxa"/>
            <w:right w:w="108" w:type="dxa"/>
          </w:tblCellMar>
        </w:tblPrEx>
        <w:trPr>
          <w:trHeight w:val="423"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2AAEF2D7">
            <w:pPr>
              <w:spacing w:line="240" w:lineRule="exact"/>
              <w:ind w:firstLine="200" w:firstLineChars="100"/>
              <w:rPr>
                <w:rFonts w:hint="default" w:cs="宋体"/>
                <w:color w:val="000000"/>
                <w:sz w:val="20"/>
                <w:szCs w:val="20"/>
              </w:rPr>
            </w:pPr>
            <w:r>
              <w:rPr>
                <w:rFonts w:cs="宋体"/>
                <w:color w:val="000000"/>
                <w:sz w:val="20"/>
                <w:szCs w:val="20"/>
              </w:rPr>
              <w:t>上报信息报道条数</w:t>
            </w:r>
          </w:p>
        </w:tc>
        <w:tc>
          <w:tcPr>
            <w:tcW w:w="1276" w:type="dxa"/>
            <w:gridSpan w:val="2"/>
            <w:tcBorders>
              <w:top w:val="nil"/>
              <w:left w:val="nil"/>
              <w:bottom w:val="single" w:color="auto" w:sz="4" w:space="0"/>
              <w:right w:val="single" w:color="auto" w:sz="4" w:space="0"/>
            </w:tcBorders>
            <w:shd w:val="clear" w:color="auto" w:fill="auto"/>
            <w:noWrap/>
            <w:vAlign w:val="center"/>
          </w:tcPr>
          <w:p w14:paraId="6751AC1F">
            <w:pPr>
              <w:spacing w:line="240" w:lineRule="exact"/>
              <w:ind w:firstLine="200" w:firstLineChars="100"/>
              <w:rPr>
                <w:rFonts w:hint="default" w:cs="宋体"/>
                <w:color w:val="000000"/>
                <w:sz w:val="20"/>
                <w:szCs w:val="20"/>
              </w:rPr>
            </w:pPr>
            <w:r>
              <w:rPr>
                <w:rFonts w:cs="宋体"/>
                <w:color w:val="000000"/>
                <w:sz w:val="20"/>
                <w:szCs w:val="20"/>
              </w:rPr>
              <w:t>条</w:t>
            </w:r>
          </w:p>
        </w:tc>
        <w:tc>
          <w:tcPr>
            <w:tcW w:w="1276" w:type="dxa"/>
            <w:gridSpan w:val="2"/>
            <w:tcBorders>
              <w:top w:val="nil"/>
              <w:left w:val="nil"/>
              <w:bottom w:val="single" w:color="auto" w:sz="4" w:space="0"/>
              <w:right w:val="single" w:color="auto" w:sz="4" w:space="0"/>
            </w:tcBorders>
            <w:shd w:val="clear" w:color="auto" w:fill="auto"/>
            <w:noWrap/>
            <w:vAlign w:val="center"/>
          </w:tcPr>
          <w:p w14:paraId="6985383A">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344DF82F">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1418" w:type="dxa"/>
            <w:gridSpan w:val="3"/>
            <w:tcBorders>
              <w:top w:val="nil"/>
              <w:left w:val="nil"/>
              <w:bottom w:val="single" w:color="auto" w:sz="4" w:space="0"/>
              <w:right w:val="single" w:color="auto" w:sz="4" w:space="0"/>
            </w:tcBorders>
            <w:shd w:val="clear" w:color="auto" w:fill="auto"/>
            <w:noWrap/>
            <w:vAlign w:val="center"/>
          </w:tcPr>
          <w:p w14:paraId="75B94E22">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992" w:type="dxa"/>
            <w:tcBorders>
              <w:top w:val="nil"/>
              <w:left w:val="nil"/>
              <w:bottom w:val="single" w:color="auto" w:sz="4" w:space="0"/>
              <w:right w:val="single" w:color="auto" w:sz="4" w:space="0"/>
            </w:tcBorders>
            <w:shd w:val="clear" w:color="auto" w:fill="auto"/>
            <w:noWrap/>
            <w:vAlign w:val="center"/>
          </w:tcPr>
          <w:p w14:paraId="433A313B">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58654535">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5055918F">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7AF45C5F">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5CB5B92F">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5E11F0B2">
            <w:pPr>
              <w:spacing w:line="240" w:lineRule="exact"/>
              <w:ind w:firstLine="200" w:firstLineChars="100"/>
              <w:rPr>
                <w:rFonts w:hint="default" w:cs="宋体"/>
                <w:color w:val="000000"/>
                <w:sz w:val="20"/>
                <w:szCs w:val="20"/>
              </w:rPr>
            </w:pPr>
            <w:r>
              <w:rPr>
                <w:rFonts w:cs="宋体"/>
                <w:color w:val="000000"/>
                <w:sz w:val="20"/>
                <w:szCs w:val="20"/>
              </w:rPr>
              <w:t>　</w:t>
            </w:r>
          </w:p>
        </w:tc>
      </w:tr>
      <w:tr w14:paraId="31603D4F">
        <w:tblPrEx>
          <w:tblCellMar>
            <w:top w:w="0" w:type="dxa"/>
            <w:left w:w="108" w:type="dxa"/>
            <w:bottom w:w="0" w:type="dxa"/>
            <w:right w:w="108" w:type="dxa"/>
          </w:tblCellMar>
        </w:tblPrEx>
        <w:trPr>
          <w:trHeight w:val="273"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51207A8B">
            <w:pPr>
              <w:spacing w:line="240" w:lineRule="exact"/>
              <w:ind w:firstLine="200" w:firstLineChars="100"/>
              <w:rPr>
                <w:rFonts w:hint="default" w:cs="宋体"/>
                <w:color w:val="000000"/>
                <w:sz w:val="20"/>
                <w:szCs w:val="20"/>
              </w:rPr>
            </w:pPr>
            <w:r>
              <w:rPr>
                <w:rFonts w:cs="宋体"/>
                <w:color w:val="000000"/>
                <w:sz w:val="20"/>
                <w:szCs w:val="20"/>
              </w:rPr>
              <w:t>主题党日活动次数</w:t>
            </w:r>
          </w:p>
        </w:tc>
        <w:tc>
          <w:tcPr>
            <w:tcW w:w="1276" w:type="dxa"/>
            <w:gridSpan w:val="2"/>
            <w:tcBorders>
              <w:top w:val="nil"/>
              <w:left w:val="nil"/>
              <w:bottom w:val="single" w:color="auto" w:sz="4" w:space="0"/>
              <w:right w:val="single" w:color="auto" w:sz="4" w:space="0"/>
            </w:tcBorders>
            <w:shd w:val="clear" w:color="auto" w:fill="auto"/>
            <w:noWrap/>
            <w:vAlign w:val="center"/>
          </w:tcPr>
          <w:p w14:paraId="12E72ECC">
            <w:pPr>
              <w:spacing w:line="240" w:lineRule="exact"/>
              <w:ind w:firstLine="200" w:firstLineChars="100"/>
              <w:rPr>
                <w:rFonts w:hint="default" w:cs="宋体"/>
                <w:color w:val="000000"/>
                <w:sz w:val="20"/>
                <w:szCs w:val="20"/>
              </w:rPr>
            </w:pPr>
            <w:r>
              <w:rPr>
                <w:rFonts w:cs="宋体"/>
                <w:color w:val="000000"/>
                <w:sz w:val="20"/>
                <w:szCs w:val="20"/>
              </w:rPr>
              <w:t>次</w:t>
            </w:r>
          </w:p>
        </w:tc>
        <w:tc>
          <w:tcPr>
            <w:tcW w:w="1276" w:type="dxa"/>
            <w:gridSpan w:val="2"/>
            <w:tcBorders>
              <w:top w:val="nil"/>
              <w:left w:val="nil"/>
              <w:bottom w:val="single" w:color="auto" w:sz="4" w:space="0"/>
              <w:right w:val="single" w:color="auto" w:sz="4" w:space="0"/>
            </w:tcBorders>
            <w:shd w:val="clear" w:color="auto" w:fill="auto"/>
            <w:noWrap/>
            <w:vAlign w:val="center"/>
          </w:tcPr>
          <w:p w14:paraId="0F5A1675">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1615A2C2">
            <w:pPr>
              <w:spacing w:line="240" w:lineRule="exact"/>
              <w:ind w:firstLine="200" w:firstLineChars="100"/>
              <w:jc w:val="right"/>
              <w:rPr>
                <w:rFonts w:hint="default" w:cs="宋体"/>
                <w:color w:val="000000"/>
                <w:sz w:val="20"/>
                <w:szCs w:val="20"/>
              </w:rPr>
            </w:pPr>
            <w:r>
              <w:rPr>
                <w:rFonts w:cs="宋体"/>
                <w:color w:val="000000"/>
                <w:sz w:val="20"/>
                <w:szCs w:val="20"/>
              </w:rPr>
              <w:t>12</w:t>
            </w:r>
          </w:p>
        </w:tc>
        <w:tc>
          <w:tcPr>
            <w:tcW w:w="1418" w:type="dxa"/>
            <w:gridSpan w:val="3"/>
            <w:tcBorders>
              <w:top w:val="nil"/>
              <w:left w:val="nil"/>
              <w:bottom w:val="single" w:color="auto" w:sz="4" w:space="0"/>
              <w:right w:val="single" w:color="auto" w:sz="4" w:space="0"/>
            </w:tcBorders>
            <w:shd w:val="clear" w:color="auto" w:fill="auto"/>
            <w:noWrap/>
            <w:vAlign w:val="center"/>
          </w:tcPr>
          <w:p w14:paraId="1460313B">
            <w:pPr>
              <w:spacing w:line="240" w:lineRule="exact"/>
              <w:ind w:firstLine="200" w:firstLineChars="100"/>
              <w:jc w:val="right"/>
              <w:rPr>
                <w:rFonts w:hint="default" w:cs="宋体"/>
                <w:color w:val="000000"/>
                <w:sz w:val="20"/>
                <w:szCs w:val="20"/>
              </w:rPr>
            </w:pPr>
            <w:r>
              <w:rPr>
                <w:rFonts w:cs="宋体"/>
                <w:color w:val="000000"/>
                <w:sz w:val="20"/>
                <w:szCs w:val="20"/>
              </w:rPr>
              <w:t>12</w:t>
            </w:r>
          </w:p>
        </w:tc>
        <w:tc>
          <w:tcPr>
            <w:tcW w:w="992" w:type="dxa"/>
            <w:tcBorders>
              <w:top w:val="nil"/>
              <w:left w:val="nil"/>
              <w:bottom w:val="single" w:color="auto" w:sz="4" w:space="0"/>
              <w:right w:val="single" w:color="auto" w:sz="4" w:space="0"/>
            </w:tcBorders>
            <w:shd w:val="clear" w:color="auto" w:fill="auto"/>
            <w:noWrap/>
            <w:vAlign w:val="center"/>
          </w:tcPr>
          <w:p w14:paraId="4561102B">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2CE645EA">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54C27F89">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868" w:type="dxa"/>
            <w:gridSpan w:val="2"/>
            <w:tcBorders>
              <w:top w:val="nil"/>
              <w:left w:val="nil"/>
              <w:bottom w:val="single" w:color="auto" w:sz="4" w:space="0"/>
              <w:right w:val="single" w:color="auto" w:sz="4" w:space="0"/>
            </w:tcBorders>
            <w:shd w:val="clear" w:color="auto" w:fill="auto"/>
            <w:noWrap/>
            <w:vAlign w:val="center"/>
          </w:tcPr>
          <w:p w14:paraId="76790D49">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852" w:type="dxa"/>
            <w:gridSpan w:val="2"/>
            <w:tcBorders>
              <w:top w:val="nil"/>
              <w:left w:val="nil"/>
              <w:bottom w:val="single" w:color="auto" w:sz="4" w:space="0"/>
              <w:right w:val="single" w:color="auto" w:sz="4" w:space="0"/>
            </w:tcBorders>
            <w:shd w:val="clear" w:color="auto" w:fill="auto"/>
            <w:noWrap/>
            <w:vAlign w:val="center"/>
          </w:tcPr>
          <w:p w14:paraId="12FF5D6C">
            <w:pPr>
              <w:spacing w:line="240" w:lineRule="exact"/>
              <w:ind w:firstLine="200" w:firstLineChars="100"/>
              <w:rPr>
                <w:rFonts w:hint="default" w:cs="宋体"/>
                <w:color w:val="000000"/>
                <w:sz w:val="20"/>
                <w:szCs w:val="20"/>
              </w:rPr>
            </w:pPr>
            <w:r>
              <w:rPr>
                <w:rFonts w:cs="宋体"/>
                <w:color w:val="000000"/>
                <w:sz w:val="20"/>
                <w:szCs w:val="20"/>
              </w:rPr>
              <w:t>是</w:t>
            </w:r>
          </w:p>
        </w:tc>
        <w:tc>
          <w:tcPr>
            <w:tcW w:w="797" w:type="dxa"/>
            <w:tcBorders>
              <w:top w:val="nil"/>
              <w:left w:val="nil"/>
              <w:bottom w:val="single" w:color="auto" w:sz="4" w:space="0"/>
              <w:right w:val="single" w:color="auto" w:sz="4" w:space="0"/>
            </w:tcBorders>
            <w:shd w:val="clear" w:color="auto" w:fill="auto"/>
            <w:noWrap/>
            <w:vAlign w:val="center"/>
          </w:tcPr>
          <w:p w14:paraId="54986385">
            <w:pPr>
              <w:spacing w:line="240" w:lineRule="exact"/>
              <w:ind w:firstLine="200" w:firstLineChars="100"/>
              <w:rPr>
                <w:rFonts w:hint="default" w:cs="宋体"/>
                <w:color w:val="000000"/>
                <w:sz w:val="20"/>
                <w:szCs w:val="20"/>
              </w:rPr>
            </w:pPr>
            <w:r>
              <w:rPr>
                <w:rFonts w:cs="宋体"/>
                <w:color w:val="000000"/>
                <w:sz w:val="20"/>
                <w:szCs w:val="20"/>
              </w:rPr>
              <w:t>　</w:t>
            </w:r>
          </w:p>
        </w:tc>
      </w:tr>
      <w:tr w14:paraId="436E93BE">
        <w:tblPrEx>
          <w:tblCellMar>
            <w:top w:w="0" w:type="dxa"/>
            <w:left w:w="108" w:type="dxa"/>
            <w:bottom w:w="0" w:type="dxa"/>
            <w:right w:w="108" w:type="dxa"/>
          </w:tblCellMar>
        </w:tblPrEx>
        <w:trPr>
          <w:trHeight w:val="295"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7EA236F0">
            <w:pPr>
              <w:spacing w:line="240" w:lineRule="exact"/>
              <w:ind w:firstLine="200" w:firstLineChars="100"/>
              <w:rPr>
                <w:rFonts w:hint="default" w:cs="宋体"/>
                <w:color w:val="000000"/>
                <w:sz w:val="20"/>
                <w:szCs w:val="20"/>
              </w:rPr>
            </w:pPr>
            <w:r>
              <w:rPr>
                <w:rFonts w:cs="宋体"/>
                <w:color w:val="000000"/>
                <w:sz w:val="20"/>
                <w:szCs w:val="20"/>
              </w:rPr>
              <w:t>防灾减灾救灾能力</w:t>
            </w:r>
          </w:p>
        </w:tc>
        <w:tc>
          <w:tcPr>
            <w:tcW w:w="1276" w:type="dxa"/>
            <w:gridSpan w:val="2"/>
            <w:tcBorders>
              <w:top w:val="nil"/>
              <w:left w:val="nil"/>
              <w:bottom w:val="single" w:color="auto" w:sz="4" w:space="0"/>
              <w:right w:val="single" w:color="auto" w:sz="4" w:space="0"/>
            </w:tcBorders>
            <w:shd w:val="clear" w:color="auto" w:fill="auto"/>
            <w:noWrap/>
            <w:vAlign w:val="center"/>
          </w:tcPr>
          <w:p w14:paraId="0AC3D9ED">
            <w:pPr>
              <w:spacing w:line="240" w:lineRule="exact"/>
              <w:ind w:firstLine="200" w:firstLineChars="100"/>
              <w:rPr>
                <w:rFonts w:hint="default" w:cs="宋体"/>
                <w:color w:val="000000"/>
                <w:sz w:val="20"/>
                <w:szCs w:val="20"/>
              </w:rPr>
            </w:pPr>
            <w:r>
              <w:rPr>
                <w:rFonts w:cs="宋体"/>
                <w:color w:val="000000"/>
                <w:sz w:val="20"/>
                <w:szCs w:val="20"/>
              </w:rPr>
              <w:t>　</w:t>
            </w:r>
          </w:p>
        </w:tc>
        <w:tc>
          <w:tcPr>
            <w:tcW w:w="1276" w:type="dxa"/>
            <w:gridSpan w:val="2"/>
            <w:tcBorders>
              <w:top w:val="nil"/>
              <w:left w:val="nil"/>
              <w:bottom w:val="single" w:color="auto" w:sz="4" w:space="0"/>
              <w:right w:val="single" w:color="auto" w:sz="4" w:space="0"/>
            </w:tcBorders>
            <w:shd w:val="clear" w:color="auto" w:fill="auto"/>
            <w:noWrap/>
            <w:vAlign w:val="center"/>
          </w:tcPr>
          <w:p w14:paraId="37EA4ADA">
            <w:pPr>
              <w:spacing w:line="240" w:lineRule="exact"/>
              <w:ind w:firstLine="200" w:firstLineChars="100"/>
              <w:rPr>
                <w:rFonts w:hint="default" w:cs="宋体"/>
                <w:color w:val="000000"/>
                <w:sz w:val="20"/>
                <w:szCs w:val="20"/>
              </w:rPr>
            </w:pPr>
            <w:r>
              <w:rPr>
                <w:rFonts w:cs="宋体"/>
                <w:color w:val="000000"/>
                <w:sz w:val="20"/>
                <w:szCs w:val="20"/>
              </w:rPr>
              <w:t>定性</w:t>
            </w:r>
          </w:p>
        </w:tc>
        <w:tc>
          <w:tcPr>
            <w:tcW w:w="992" w:type="dxa"/>
            <w:gridSpan w:val="2"/>
            <w:tcBorders>
              <w:top w:val="nil"/>
              <w:left w:val="nil"/>
              <w:bottom w:val="single" w:color="auto" w:sz="4" w:space="0"/>
              <w:right w:val="single" w:color="auto" w:sz="4" w:space="0"/>
            </w:tcBorders>
            <w:shd w:val="clear" w:color="auto" w:fill="auto"/>
            <w:noWrap/>
            <w:vAlign w:val="center"/>
          </w:tcPr>
          <w:p w14:paraId="0487DC2B">
            <w:pPr>
              <w:spacing w:line="240" w:lineRule="exact"/>
              <w:ind w:firstLine="200" w:firstLineChars="100"/>
              <w:jc w:val="right"/>
              <w:rPr>
                <w:rFonts w:hint="default" w:cs="宋体"/>
                <w:color w:val="000000"/>
                <w:sz w:val="20"/>
                <w:szCs w:val="20"/>
              </w:rPr>
            </w:pPr>
            <w:r>
              <w:rPr>
                <w:rFonts w:cs="宋体"/>
                <w:color w:val="000000"/>
                <w:sz w:val="20"/>
                <w:szCs w:val="20"/>
              </w:rPr>
              <w:t>良好</w:t>
            </w:r>
          </w:p>
        </w:tc>
        <w:tc>
          <w:tcPr>
            <w:tcW w:w="1418" w:type="dxa"/>
            <w:gridSpan w:val="3"/>
            <w:tcBorders>
              <w:top w:val="nil"/>
              <w:left w:val="nil"/>
              <w:bottom w:val="single" w:color="auto" w:sz="4" w:space="0"/>
              <w:right w:val="single" w:color="auto" w:sz="4" w:space="0"/>
            </w:tcBorders>
            <w:shd w:val="clear" w:color="auto" w:fill="auto"/>
            <w:noWrap/>
            <w:vAlign w:val="center"/>
          </w:tcPr>
          <w:p w14:paraId="6458885C">
            <w:pPr>
              <w:spacing w:line="240" w:lineRule="exact"/>
              <w:ind w:firstLine="200" w:firstLineChars="100"/>
              <w:jc w:val="right"/>
              <w:rPr>
                <w:rFonts w:hint="default" w:cs="宋体"/>
                <w:color w:val="000000"/>
                <w:sz w:val="20"/>
                <w:szCs w:val="20"/>
              </w:rPr>
            </w:pPr>
            <w:r>
              <w:rPr>
                <w:rFonts w:cs="宋体"/>
                <w:color w:val="000000"/>
                <w:sz w:val="20"/>
                <w:szCs w:val="20"/>
              </w:rPr>
              <w:t>1</w:t>
            </w:r>
          </w:p>
        </w:tc>
        <w:tc>
          <w:tcPr>
            <w:tcW w:w="992" w:type="dxa"/>
            <w:tcBorders>
              <w:top w:val="nil"/>
              <w:left w:val="nil"/>
              <w:bottom w:val="single" w:color="auto" w:sz="4" w:space="0"/>
              <w:right w:val="single" w:color="auto" w:sz="4" w:space="0"/>
            </w:tcBorders>
            <w:shd w:val="clear" w:color="auto" w:fill="auto"/>
            <w:noWrap/>
            <w:vAlign w:val="center"/>
          </w:tcPr>
          <w:p w14:paraId="5A928D61">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4EA6A888">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5EA32201">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5E038268">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7F5426C0">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6AB04A21">
            <w:pPr>
              <w:spacing w:line="240" w:lineRule="exact"/>
              <w:ind w:firstLine="200" w:firstLineChars="100"/>
              <w:rPr>
                <w:rFonts w:hint="default" w:cs="宋体"/>
                <w:color w:val="000000"/>
                <w:sz w:val="20"/>
                <w:szCs w:val="20"/>
              </w:rPr>
            </w:pPr>
            <w:r>
              <w:rPr>
                <w:rFonts w:cs="宋体"/>
                <w:color w:val="000000"/>
                <w:sz w:val="20"/>
                <w:szCs w:val="20"/>
              </w:rPr>
              <w:t>　</w:t>
            </w:r>
          </w:p>
        </w:tc>
      </w:tr>
      <w:tr w14:paraId="060F7A33">
        <w:tblPrEx>
          <w:tblCellMar>
            <w:top w:w="0" w:type="dxa"/>
            <w:left w:w="108" w:type="dxa"/>
            <w:bottom w:w="0" w:type="dxa"/>
            <w:right w:w="108" w:type="dxa"/>
          </w:tblCellMar>
        </w:tblPrEx>
        <w:trPr>
          <w:trHeight w:val="355"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4DA8B7DE">
            <w:pPr>
              <w:spacing w:line="240" w:lineRule="exact"/>
              <w:ind w:firstLine="200" w:firstLineChars="100"/>
              <w:rPr>
                <w:rFonts w:hint="default" w:cs="宋体"/>
                <w:color w:val="000000"/>
                <w:sz w:val="20"/>
                <w:szCs w:val="20"/>
              </w:rPr>
            </w:pPr>
            <w:r>
              <w:rPr>
                <w:rFonts w:cs="宋体"/>
                <w:color w:val="000000"/>
                <w:sz w:val="20"/>
                <w:szCs w:val="20"/>
              </w:rPr>
              <w:t>市容环境整治效果</w:t>
            </w:r>
          </w:p>
        </w:tc>
        <w:tc>
          <w:tcPr>
            <w:tcW w:w="1276" w:type="dxa"/>
            <w:gridSpan w:val="2"/>
            <w:tcBorders>
              <w:top w:val="nil"/>
              <w:left w:val="nil"/>
              <w:bottom w:val="single" w:color="auto" w:sz="4" w:space="0"/>
              <w:right w:val="single" w:color="auto" w:sz="4" w:space="0"/>
            </w:tcBorders>
            <w:shd w:val="clear" w:color="auto" w:fill="auto"/>
            <w:noWrap/>
            <w:vAlign w:val="center"/>
          </w:tcPr>
          <w:p w14:paraId="379E6025">
            <w:pPr>
              <w:spacing w:line="240" w:lineRule="exact"/>
              <w:ind w:firstLine="200" w:firstLineChars="100"/>
              <w:rPr>
                <w:rFonts w:hint="default" w:cs="宋体"/>
                <w:color w:val="000000"/>
                <w:sz w:val="20"/>
                <w:szCs w:val="20"/>
              </w:rPr>
            </w:pPr>
            <w:r>
              <w:rPr>
                <w:rFonts w:cs="宋体"/>
                <w:color w:val="000000"/>
                <w:sz w:val="20"/>
                <w:szCs w:val="20"/>
              </w:rPr>
              <w:t>　</w:t>
            </w:r>
          </w:p>
        </w:tc>
        <w:tc>
          <w:tcPr>
            <w:tcW w:w="1276" w:type="dxa"/>
            <w:gridSpan w:val="2"/>
            <w:tcBorders>
              <w:top w:val="nil"/>
              <w:left w:val="nil"/>
              <w:bottom w:val="single" w:color="auto" w:sz="4" w:space="0"/>
              <w:right w:val="single" w:color="auto" w:sz="4" w:space="0"/>
            </w:tcBorders>
            <w:shd w:val="clear" w:color="auto" w:fill="auto"/>
            <w:noWrap/>
            <w:vAlign w:val="center"/>
          </w:tcPr>
          <w:p w14:paraId="15AB28B8">
            <w:pPr>
              <w:spacing w:line="240" w:lineRule="exact"/>
              <w:ind w:firstLine="200" w:firstLineChars="100"/>
              <w:rPr>
                <w:rFonts w:hint="default" w:cs="宋体"/>
                <w:color w:val="000000"/>
                <w:sz w:val="20"/>
                <w:szCs w:val="20"/>
              </w:rPr>
            </w:pPr>
            <w:r>
              <w:rPr>
                <w:rFonts w:cs="宋体"/>
                <w:color w:val="000000"/>
                <w:sz w:val="20"/>
                <w:szCs w:val="20"/>
              </w:rPr>
              <w:t>定性</w:t>
            </w:r>
          </w:p>
        </w:tc>
        <w:tc>
          <w:tcPr>
            <w:tcW w:w="992" w:type="dxa"/>
            <w:gridSpan w:val="2"/>
            <w:tcBorders>
              <w:top w:val="nil"/>
              <w:left w:val="nil"/>
              <w:bottom w:val="single" w:color="auto" w:sz="4" w:space="0"/>
              <w:right w:val="single" w:color="auto" w:sz="4" w:space="0"/>
            </w:tcBorders>
            <w:shd w:val="clear" w:color="auto" w:fill="auto"/>
            <w:noWrap/>
            <w:vAlign w:val="center"/>
          </w:tcPr>
          <w:p w14:paraId="6066A580">
            <w:pPr>
              <w:spacing w:line="240" w:lineRule="exact"/>
              <w:ind w:firstLine="200" w:firstLineChars="100"/>
              <w:jc w:val="right"/>
              <w:rPr>
                <w:rFonts w:hint="default" w:cs="宋体"/>
                <w:color w:val="000000"/>
                <w:sz w:val="20"/>
                <w:szCs w:val="20"/>
              </w:rPr>
            </w:pPr>
            <w:r>
              <w:rPr>
                <w:rFonts w:cs="宋体"/>
                <w:color w:val="000000"/>
                <w:sz w:val="20"/>
                <w:szCs w:val="20"/>
              </w:rPr>
              <w:t>良好</w:t>
            </w:r>
          </w:p>
        </w:tc>
        <w:tc>
          <w:tcPr>
            <w:tcW w:w="1418" w:type="dxa"/>
            <w:gridSpan w:val="3"/>
            <w:tcBorders>
              <w:top w:val="nil"/>
              <w:left w:val="nil"/>
              <w:bottom w:val="single" w:color="auto" w:sz="4" w:space="0"/>
              <w:right w:val="single" w:color="auto" w:sz="4" w:space="0"/>
            </w:tcBorders>
            <w:shd w:val="clear" w:color="auto" w:fill="auto"/>
            <w:noWrap/>
            <w:vAlign w:val="center"/>
          </w:tcPr>
          <w:p w14:paraId="3D73895B">
            <w:pPr>
              <w:spacing w:line="240" w:lineRule="exact"/>
              <w:ind w:firstLine="200" w:firstLineChars="100"/>
              <w:jc w:val="right"/>
              <w:rPr>
                <w:rFonts w:hint="default" w:cs="宋体"/>
                <w:color w:val="000000"/>
                <w:sz w:val="20"/>
                <w:szCs w:val="20"/>
              </w:rPr>
            </w:pPr>
            <w:r>
              <w:rPr>
                <w:rFonts w:cs="宋体"/>
                <w:color w:val="000000"/>
                <w:sz w:val="20"/>
                <w:szCs w:val="20"/>
              </w:rPr>
              <w:t>1</w:t>
            </w:r>
          </w:p>
        </w:tc>
        <w:tc>
          <w:tcPr>
            <w:tcW w:w="992" w:type="dxa"/>
            <w:tcBorders>
              <w:top w:val="nil"/>
              <w:left w:val="nil"/>
              <w:bottom w:val="single" w:color="auto" w:sz="4" w:space="0"/>
              <w:right w:val="single" w:color="auto" w:sz="4" w:space="0"/>
            </w:tcBorders>
            <w:shd w:val="clear" w:color="auto" w:fill="auto"/>
            <w:noWrap/>
            <w:vAlign w:val="center"/>
          </w:tcPr>
          <w:p w14:paraId="6D3E7F02">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25BE0596">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7BD3A342">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4AE7FA47">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0ED6D933">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0914BF43">
            <w:pPr>
              <w:spacing w:line="240" w:lineRule="exact"/>
              <w:ind w:firstLine="200" w:firstLineChars="100"/>
              <w:rPr>
                <w:rFonts w:hint="default" w:cs="宋体"/>
                <w:color w:val="000000"/>
                <w:sz w:val="20"/>
                <w:szCs w:val="20"/>
              </w:rPr>
            </w:pPr>
            <w:r>
              <w:rPr>
                <w:rFonts w:cs="宋体"/>
                <w:color w:val="000000"/>
                <w:sz w:val="20"/>
                <w:szCs w:val="20"/>
              </w:rPr>
              <w:t>　</w:t>
            </w:r>
          </w:p>
        </w:tc>
      </w:tr>
      <w:tr w14:paraId="5C01616B">
        <w:tblPrEx>
          <w:tblCellMar>
            <w:top w:w="0" w:type="dxa"/>
            <w:left w:w="108" w:type="dxa"/>
            <w:bottom w:w="0" w:type="dxa"/>
            <w:right w:w="108" w:type="dxa"/>
          </w:tblCellMar>
        </w:tblPrEx>
        <w:trPr>
          <w:trHeight w:val="808"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5080F6FD">
            <w:pPr>
              <w:spacing w:line="240" w:lineRule="exact"/>
              <w:ind w:firstLine="200" w:firstLineChars="100"/>
              <w:rPr>
                <w:rFonts w:hint="default" w:cs="宋体"/>
                <w:color w:val="000000"/>
                <w:sz w:val="20"/>
                <w:szCs w:val="20"/>
              </w:rPr>
            </w:pPr>
            <w:r>
              <w:rPr>
                <w:rFonts w:cs="宋体"/>
                <w:color w:val="000000"/>
                <w:sz w:val="20"/>
                <w:szCs w:val="20"/>
              </w:rPr>
              <w:t>特殊群体（优抚对象、低保对象、残疾人对象、困境儿、高龄老年人、计生奖扶对象等）补助覆盖率</w:t>
            </w:r>
          </w:p>
        </w:tc>
        <w:tc>
          <w:tcPr>
            <w:tcW w:w="1276" w:type="dxa"/>
            <w:gridSpan w:val="2"/>
            <w:tcBorders>
              <w:top w:val="nil"/>
              <w:left w:val="nil"/>
              <w:bottom w:val="single" w:color="auto" w:sz="4" w:space="0"/>
              <w:right w:val="single" w:color="auto" w:sz="4" w:space="0"/>
            </w:tcBorders>
            <w:shd w:val="clear" w:color="auto" w:fill="auto"/>
            <w:noWrap/>
            <w:vAlign w:val="center"/>
          </w:tcPr>
          <w:p w14:paraId="5921A03E">
            <w:pPr>
              <w:spacing w:line="240" w:lineRule="exact"/>
              <w:ind w:firstLine="200" w:firstLineChars="100"/>
              <w:rPr>
                <w:rFonts w:hint="default" w:cs="宋体"/>
                <w:color w:val="000000"/>
                <w:sz w:val="20"/>
                <w:szCs w:val="20"/>
              </w:rPr>
            </w:pPr>
            <w:r>
              <w:rPr>
                <w:rFonts w:cs="宋体"/>
                <w:color w:val="000000"/>
                <w:sz w:val="20"/>
                <w:szCs w:val="20"/>
              </w:rPr>
              <w:t>%</w:t>
            </w:r>
          </w:p>
        </w:tc>
        <w:tc>
          <w:tcPr>
            <w:tcW w:w="1276" w:type="dxa"/>
            <w:gridSpan w:val="2"/>
            <w:tcBorders>
              <w:top w:val="nil"/>
              <w:left w:val="nil"/>
              <w:bottom w:val="single" w:color="auto" w:sz="4" w:space="0"/>
              <w:right w:val="single" w:color="auto" w:sz="4" w:space="0"/>
            </w:tcBorders>
            <w:shd w:val="clear" w:color="auto" w:fill="auto"/>
            <w:noWrap/>
            <w:vAlign w:val="center"/>
          </w:tcPr>
          <w:p w14:paraId="0F5E0B18">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69CE239A">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1418" w:type="dxa"/>
            <w:gridSpan w:val="3"/>
            <w:tcBorders>
              <w:top w:val="nil"/>
              <w:left w:val="nil"/>
              <w:bottom w:val="single" w:color="auto" w:sz="4" w:space="0"/>
              <w:right w:val="single" w:color="auto" w:sz="4" w:space="0"/>
            </w:tcBorders>
            <w:shd w:val="clear" w:color="auto" w:fill="auto"/>
            <w:noWrap/>
            <w:vAlign w:val="center"/>
          </w:tcPr>
          <w:p w14:paraId="7FB65AB8">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992" w:type="dxa"/>
            <w:tcBorders>
              <w:top w:val="nil"/>
              <w:left w:val="nil"/>
              <w:bottom w:val="single" w:color="auto" w:sz="4" w:space="0"/>
              <w:right w:val="single" w:color="auto" w:sz="4" w:space="0"/>
            </w:tcBorders>
            <w:shd w:val="clear" w:color="auto" w:fill="auto"/>
            <w:noWrap/>
            <w:vAlign w:val="center"/>
          </w:tcPr>
          <w:p w14:paraId="69B11A14">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628E1D14">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3E7D2412">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868" w:type="dxa"/>
            <w:gridSpan w:val="2"/>
            <w:tcBorders>
              <w:top w:val="nil"/>
              <w:left w:val="nil"/>
              <w:bottom w:val="single" w:color="auto" w:sz="4" w:space="0"/>
              <w:right w:val="single" w:color="auto" w:sz="4" w:space="0"/>
            </w:tcBorders>
            <w:shd w:val="clear" w:color="auto" w:fill="auto"/>
            <w:noWrap/>
            <w:vAlign w:val="center"/>
          </w:tcPr>
          <w:p w14:paraId="47DE3DCB">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852" w:type="dxa"/>
            <w:gridSpan w:val="2"/>
            <w:tcBorders>
              <w:top w:val="nil"/>
              <w:left w:val="nil"/>
              <w:bottom w:val="single" w:color="auto" w:sz="4" w:space="0"/>
              <w:right w:val="single" w:color="auto" w:sz="4" w:space="0"/>
            </w:tcBorders>
            <w:shd w:val="clear" w:color="auto" w:fill="auto"/>
            <w:noWrap/>
            <w:vAlign w:val="center"/>
          </w:tcPr>
          <w:p w14:paraId="747BD159">
            <w:pPr>
              <w:spacing w:line="240" w:lineRule="exact"/>
              <w:ind w:firstLine="200" w:firstLineChars="100"/>
              <w:rPr>
                <w:rFonts w:hint="default" w:cs="宋体"/>
                <w:color w:val="000000"/>
                <w:sz w:val="20"/>
                <w:szCs w:val="20"/>
              </w:rPr>
            </w:pPr>
            <w:r>
              <w:rPr>
                <w:rFonts w:cs="宋体"/>
                <w:color w:val="000000"/>
                <w:sz w:val="20"/>
                <w:szCs w:val="20"/>
              </w:rPr>
              <w:t>是</w:t>
            </w:r>
          </w:p>
        </w:tc>
        <w:tc>
          <w:tcPr>
            <w:tcW w:w="797" w:type="dxa"/>
            <w:tcBorders>
              <w:top w:val="nil"/>
              <w:left w:val="nil"/>
              <w:bottom w:val="single" w:color="auto" w:sz="4" w:space="0"/>
              <w:right w:val="single" w:color="auto" w:sz="4" w:space="0"/>
            </w:tcBorders>
            <w:shd w:val="clear" w:color="auto" w:fill="auto"/>
            <w:noWrap/>
            <w:vAlign w:val="center"/>
          </w:tcPr>
          <w:p w14:paraId="15C8938D">
            <w:pPr>
              <w:spacing w:line="240" w:lineRule="exact"/>
              <w:ind w:firstLine="200" w:firstLineChars="100"/>
              <w:rPr>
                <w:rFonts w:hint="default" w:cs="宋体"/>
                <w:color w:val="000000"/>
                <w:sz w:val="20"/>
                <w:szCs w:val="20"/>
              </w:rPr>
            </w:pPr>
            <w:r>
              <w:rPr>
                <w:rFonts w:cs="宋体"/>
                <w:color w:val="000000"/>
                <w:sz w:val="20"/>
                <w:szCs w:val="20"/>
              </w:rPr>
              <w:t>　</w:t>
            </w:r>
          </w:p>
        </w:tc>
      </w:tr>
      <w:tr w14:paraId="2DBEA1B7">
        <w:tblPrEx>
          <w:tblCellMar>
            <w:top w:w="0" w:type="dxa"/>
            <w:left w:w="108" w:type="dxa"/>
            <w:bottom w:w="0" w:type="dxa"/>
            <w:right w:w="108" w:type="dxa"/>
          </w:tblCellMar>
        </w:tblPrEx>
        <w:trPr>
          <w:trHeight w:val="433"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3EA5BDA6">
            <w:pPr>
              <w:spacing w:line="240" w:lineRule="exact"/>
              <w:ind w:firstLine="200" w:firstLineChars="100"/>
              <w:rPr>
                <w:rFonts w:hint="default" w:cs="宋体"/>
                <w:color w:val="000000"/>
                <w:sz w:val="20"/>
                <w:szCs w:val="20"/>
              </w:rPr>
            </w:pPr>
            <w:r>
              <w:rPr>
                <w:rFonts w:cs="宋体"/>
                <w:color w:val="000000"/>
                <w:sz w:val="20"/>
                <w:szCs w:val="20"/>
              </w:rPr>
              <w:t>法制宣传知晓率</w:t>
            </w:r>
          </w:p>
        </w:tc>
        <w:tc>
          <w:tcPr>
            <w:tcW w:w="1276" w:type="dxa"/>
            <w:gridSpan w:val="2"/>
            <w:tcBorders>
              <w:top w:val="nil"/>
              <w:left w:val="nil"/>
              <w:bottom w:val="single" w:color="auto" w:sz="4" w:space="0"/>
              <w:right w:val="single" w:color="auto" w:sz="4" w:space="0"/>
            </w:tcBorders>
            <w:shd w:val="clear" w:color="auto" w:fill="auto"/>
            <w:noWrap/>
            <w:vAlign w:val="center"/>
          </w:tcPr>
          <w:p w14:paraId="6DE22BE1">
            <w:pPr>
              <w:spacing w:line="240" w:lineRule="exact"/>
              <w:ind w:firstLine="200" w:firstLineChars="100"/>
              <w:rPr>
                <w:rFonts w:hint="default" w:cs="宋体"/>
                <w:color w:val="000000"/>
                <w:sz w:val="20"/>
                <w:szCs w:val="20"/>
              </w:rPr>
            </w:pPr>
            <w:r>
              <w:rPr>
                <w:rFonts w:cs="宋体"/>
                <w:color w:val="000000"/>
                <w:sz w:val="20"/>
                <w:szCs w:val="20"/>
              </w:rPr>
              <w:t>%</w:t>
            </w:r>
          </w:p>
        </w:tc>
        <w:tc>
          <w:tcPr>
            <w:tcW w:w="1276" w:type="dxa"/>
            <w:gridSpan w:val="2"/>
            <w:tcBorders>
              <w:top w:val="nil"/>
              <w:left w:val="nil"/>
              <w:bottom w:val="single" w:color="auto" w:sz="4" w:space="0"/>
              <w:right w:val="single" w:color="auto" w:sz="4" w:space="0"/>
            </w:tcBorders>
            <w:shd w:val="clear" w:color="auto" w:fill="auto"/>
            <w:noWrap/>
            <w:vAlign w:val="center"/>
          </w:tcPr>
          <w:p w14:paraId="4A1BF0D8">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4037AD72">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1418" w:type="dxa"/>
            <w:gridSpan w:val="3"/>
            <w:tcBorders>
              <w:top w:val="nil"/>
              <w:left w:val="nil"/>
              <w:bottom w:val="single" w:color="auto" w:sz="4" w:space="0"/>
              <w:right w:val="single" w:color="auto" w:sz="4" w:space="0"/>
            </w:tcBorders>
            <w:shd w:val="clear" w:color="auto" w:fill="auto"/>
            <w:noWrap/>
            <w:vAlign w:val="center"/>
          </w:tcPr>
          <w:p w14:paraId="796215B4">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992" w:type="dxa"/>
            <w:tcBorders>
              <w:top w:val="nil"/>
              <w:left w:val="nil"/>
              <w:bottom w:val="single" w:color="auto" w:sz="4" w:space="0"/>
              <w:right w:val="single" w:color="auto" w:sz="4" w:space="0"/>
            </w:tcBorders>
            <w:shd w:val="clear" w:color="auto" w:fill="auto"/>
            <w:noWrap/>
            <w:vAlign w:val="center"/>
          </w:tcPr>
          <w:p w14:paraId="67EC2864">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308B8F1A">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195C4224">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76E8EFCE">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0CC50B9F">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2F2A35CB">
            <w:pPr>
              <w:spacing w:line="240" w:lineRule="exact"/>
              <w:ind w:firstLine="200" w:firstLineChars="100"/>
              <w:rPr>
                <w:rFonts w:hint="default" w:cs="宋体"/>
                <w:color w:val="000000"/>
                <w:sz w:val="20"/>
                <w:szCs w:val="20"/>
              </w:rPr>
            </w:pPr>
            <w:r>
              <w:rPr>
                <w:rFonts w:cs="宋体"/>
                <w:color w:val="000000"/>
                <w:sz w:val="20"/>
                <w:szCs w:val="20"/>
              </w:rPr>
              <w:t>　</w:t>
            </w:r>
          </w:p>
        </w:tc>
      </w:tr>
      <w:tr w14:paraId="609BD29D">
        <w:tblPrEx>
          <w:tblCellMar>
            <w:top w:w="0" w:type="dxa"/>
            <w:left w:w="108" w:type="dxa"/>
            <w:bottom w:w="0" w:type="dxa"/>
            <w:right w:w="108" w:type="dxa"/>
          </w:tblCellMar>
        </w:tblPrEx>
        <w:trPr>
          <w:trHeight w:val="397"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52C8E0AD">
            <w:pPr>
              <w:spacing w:line="240" w:lineRule="exact"/>
              <w:ind w:firstLine="200" w:firstLineChars="100"/>
              <w:rPr>
                <w:rFonts w:hint="default" w:cs="宋体"/>
                <w:color w:val="000000"/>
                <w:sz w:val="20"/>
                <w:szCs w:val="20"/>
              </w:rPr>
            </w:pPr>
            <w:r>
              <w:rPr>
                <w:rFonts w:cs="宋体"/>
                <w:color w:val="000000"/>
                <w:sz w:val="20"/>
                <w:szCs w:val="20"/>
              </w:rPr>
              <w:t>防邪宣传活动</w:t>
            </w:r>
          </w:p>
        </w:tc>
        <w:tc>
          <w:tcPr>
            <w:tcW w:w="1276" w:type="dxa"/>
            <w:gridSpan w:val="2"/>
            <w:tcBorders>
              <w:top w:val="nil"/>
              <w:left w:val="nil"/>
              <w:bottom w:val="single" w:color="auto" w:sz="4" w:space="0"/>
              <w:right w:val="single" w:color="auto" w:sz="4" w:space="0"/>
            </w:tcBorders>
            <w:shd w:val="clear" w:color="auto" w:fill="auto"/>
            <w:noWrap/>
            <w:vAlign w:val="center"/>
          </w:tcPr>
          <w:p w14:paraId="5D8A2331">
            <w:pPr>
              <w:spacing w:line="240" w:lineRule="exact"/>
              <w:ind w:firstLine="200" w:firstLineChars="100"/>
              <w:rPr>
                <w:rFonts w:hint="default" w:cs="宋体"/>
                <w:color w:val="000000"/>
                <w:sz w:val="20"/>
                <w:szCs w:val="20"/>
              </w:rPr>
            </w:pPr>
            <w:r>
              <w:rPr>
                <w:rFonts w:cs="宋体"/>
                <w:color w:val="000000"/>
                <w:sz w:val="20"/>
                <w:szCs w:val="20"/>
              </w:rPr>
              <w:t>次</w:t>
            </w:r>
          </w:p>
        </w:tc>
        <w:tc>
          <w:tcPr>
            <w:tcW w:w="1276" w:type="dxa"/>
            <w:gridSpan w:val="2"/>
            <w:tcBorders>
              <w:top w:val="nil"/>
              <w:left w:val="nil"/>
              <w:bottom w:val="single" w:color="auto" w:sz="4" w:space="0"/>
              <w:right w:val="single" w:color="auto" w:sz="4" w:space="0"/>
            </w:tcBorders>
            <w:shd w:val="clear" w:color="auto" w:fill="auto"/>
            <w:noWrap/>
            <w:vAlign w:val="center"/>
          </w:tcPr>
          <w:p w14:paraId="291FDFEA">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54ECBC8F">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1418" w:type="dxa"/>
            <w:gridSpan w:val="3"/>
            <w:tcBorders>
              <w:top w:val="nil"/>
              <w:left w:val="nil"/>
              <w:bottom w:val="single" w:color="auto" w:sz="4" w:space="0"/>
              <w:right w:val="single" w:color="auto" w:sz="4" w:space="0"/>
            </w:tcBorders>
            <w:shd w:val="clear" w:color="auto" w:fill="auto"/>
            <w:noWrap/>
            <w:vAlign w:val="center"/>
          </w:tcPr>
          <w:p w14:paraId="746F8A9C">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23822E80">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201FB557">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1C8B356C">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868" w:type="dxa"/>
            <w:gridSpan w:val="2"/>
            <w:tcBorders>
              <w:top w:val="nil"/>
              <w:left w:val="nil"/>
              <w:bottom w:val="single" w:color="auto" w:sz="4" w:space="0"/>
              <w:right w:val="single" w:color="auto" w:sz="4" w:space="0"/>
            </w:tcBorders>
            <w:shd w:val="clear" w:color="auto" w:fill="auto"/>
            <w:noWrap/>
            <w:vAlign w:val="center"/>
          </w:tcPr>
          <w:p w14:paraId="7A5CAE05">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852" w:type="dxa"/>
            <w:gridSpan w:val="2"/>
            <w:tcBorders>
              <w:top w:val="nil"/>
              <w:left w:val="nil"/>
              <w:bottom w:val="single" w:color="auto" w:sz="4" w:space="0"/>
              <w:right w:val="single" w:color="auto" w:sz="4" w:space="0"/>
            </w:tcBorders>
            <w:shd w:val="clear" w:color="auto" w:fill="auto"/>
            <w:noWrap/>
            <w:vAlign w:val="center"/>
          </w:tcPr>
          <w:p w14:paraId="03CB953F">
            <w:pPr>
              <w:spacing w:line="240" w:lineRule="exact"/>
              <w:ind w:firstLine="200" w:firstLineChars="100"/>
              <w:rPr>
                <w:rFonts w:hint="default" w:cs="宋体"/>
                <w:color w:val="000000"/>
                <w:sz w:val="20"/>
                <w:szCs w:val="20"/>
              </w:rPr>
            </w:pPr>
            <w:r>
              <w:rPr>
                <w:rFonts w:cs="宋体"/>
                <w:color w:val="000000"/>
                <w:sz w:val="20"/>
                <w:szCs w:val="20"/>
              </w:rPr>
              <w:t>是</w:t>
            </w:r>
          </w:p>
        </w:tc>
        <w:tc>
          <w:tcPr>
            <w:tcW w:w="797" w:type="dxa"/>
            <w:tcBorders>
              <w:top w:val="nil"/>
              <w:left w:val="nil"/>
              <w:bottom w:val="single" w:color="auto" w:sz="4" w:space="0"/>
              <w:right w:val="single" w:color="auto" w:sz="4" w:space="0"/>
            </w:tcBorders>
            <w:shd w:val="clear" w:color="auto" w:fill="auto"/>
            <w:noWrap/>
            <w:vAlign w:val="center"/>
          </w:tcPr>
          <w:p w14:paraId="4A64566D">
            <w:pPr>
              <w:spacing w:line="240" w:lineRule="exact"/>
              <w:ind w:firstLine="200" w:firstLineChars="100"/>
              <w:rPr>
                <w:rFonts w:hint="default" w:cs="宋体"/>
                <w:color w:val="000000"/>
                <w:sz w:val="20"/>
                <w:szCs w:val="20"/>
              </w:rPr>
            </w:pPr>
            <w:r>
              <w:rPr>
                <w:rFonts w:cs="宋体"/>
                <w:color w:val="000000"/>
                <w:sz w:val="20"/>
                <w:szCs w:val="20"/>
              </w:rPr>
              <w:t>　</w:t>
            </w:r>
          </w:p>
        </w:tc>
      </w:tr>
      <w:tr w14:paraId="4D44B4A2">
        <w:tblPrEx>
          <w:tblCellMar>
            <w:top w:w="0" w:type="dxa"/>
            <w:left w:w="108" w:type="dxa"/>
            <w:bottom w:w="0" w:type="dxa"/>
            <w:right w:w="108" w:type="dxa"/>
          </w:tblCellMar>
        </w:tblPrEx>
        <w:trPr>
          <w:trHeight w:val="432"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56D0A797">
            <w:pPr>
              <w:spacing w:line="240" w:lineRule="exact"/>
              <w:ind w:firstLine="200" w:firstLineChars="100"/>
              <w:rPr>
                <w:rFonts w:hint="default" w:cs="宋体"/>
                <w:color w:val="000000"/>
                <w:sz w:val="20"/>
                <w:szCs w:val="20"/>
              </w:rPr>
            </w:pPr>
            <w:r>
              <w:rPr>
                <w:rFonts w:cs="宋体"/>
                <w:color w:val="000000"/>
                <w:sz w:val="20"/>
                <w:szCs w:val="20"/>
              </w:rPr>
              <w:t>居民安全感指数</w:t>
            </w:r>
          </w:p>
        </w:tc>
        <w:tc>
          <w:tcPr>
            <w:tcW w:w="1276" w:type="dxa"/>
            <w:gridSpan w:val="2"/>
            <w:tcBorders>
              <w:top w:val="nil"/>
              <w:left w:val="nil"/>
              <w:bottom w:val="single" w:color="auto" w:sz="4" w:space="0"/>
              <w:right w:val="single" w:color="auto" w:sz="4" w:space="0"/>
            </w:tcBorders>
            <w:shd w:val="clear" w:color="auto" w:fill="auto"/>
            <w:noWrap/>
            <w:vAlign w:val="center"/>
          </w:tcPr>
          <w:p w14:paraId="5F945927">
            <w:pPr>
              <w:spacing w:line="240" w:lineRule="exact"/>
              <w:ind w:firstLine="200" w:firstLineChars="100"/>
              <w:rPr>
                <w:rFonts w:hint="default" w:cs="宋体"/>
                <w:color w:val="000000"/>
                <w:sz w:val="20"/>
                <w:szCs w:val="20"/>
              </w:rPr>
            </w:pPr>
            <w:r>
              <w:rPr>
                <w:rFonts w:cs="宋体"/>
                <w:color w:val="000000"/>
                <w:sz w:val="20"/>
                <w:szCs w:val="20"/>
              </w:rPr>
              <w:t>%</w:t>
            </w:r>
          </w:p>
        </w:tc>
        <w:tc>
          <w:tcPr>
            <w:tcW w:w="1276" w:type="dxa"/>
            <w:gridSpan w:val="2"/>
            <w:tcBorders>
              <w:top w:val="nil"/>
              <w:left w:val="nil"/>
              <w:bottom w:val="single" w:color="auto" w:sz="4" w:space="0"/>
              <w:right w:val="single" w:color="auto" w:sz="4" w:space="0"/>
            </w:tcBorders>
            <w:shd w:val="clear" w:color="auto" w:fill="auto"/>
            <w:noWrap/>
            <w:vAlign w:val="center"/>
          </w:tcPr>
          <w:p w14:paraId="10940743">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2605D527">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1418" w:type="dxa"/>
            <w:gridSpan w:val="3"/>
            <w:tcBorders>
              <w:top w:val="nil"/>
              <w:left w:val="nil"/>
              <w:bottom w:val="single" w:color="auto" w:sz="4" w:space="0"/>
              <w:right w:val="single" w:color="auto" w:sz="4" w:space="0"/>
            </w:tcBorders>
            <w:shd w:val="clear" w:color="auto" w:fill="auto"/>
            <w:noWrap/>
            <w:vAlign w:val="center"/>
          </w:tcPr>
          <w:p w14:paraId="43C663FB">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992" w:type="dxa"/>
            <w:tcBorders>
              <w:top w:val="nil"/>
              <w:left w:val="nil"/>
              <w:bottom w:val="single" w:color="auto" w:sz="4" w:space="0"/>
              <w:right w:val="single" w:color="auto" w:sz="4" w:space="0"/>
            </w:tcBorders>
            <w:shd w:val="clear" w:color="auto" w:fill="auto"/>
            <w:noWrap/>
            <w:vAlign w:val="center"/>
          </w:tcPr>
          <w:p w14:paraId="597F0908">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483B60B9">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50E871CA">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57B3725D">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22A3E707">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2EBB7D53">
            <w:pPr>
              <w:spacing w:line="240" w:lineRule="exact"/>
              <w:ind w:firstLine="200" w:firstLineChars="100"/>
              <w:rPr>
                <w:rFonts w:hint="default" w:cs="宋体"/>
                <w:color w:val="000000"/>
                <w:sz w:val="20"/>
                <w:szCs w:val="20"/>
              </w:rPr>
            </w:pPr>
            <w:r>
              <w:rPr>
                <w:rFonts w:cs="宋体"/>
                <w:color w:val="000000"/>
                <w:sz w:val="20"/>
                <w:szCs w:val="20"/>
              </w:rPr>
              <w:t>　</w:t>
            </w:r>
          </w:p>
        </w:tc>
      </w:tr>
      <w:tr w14:paraId="502F86EE">
        <w:tblPrEx>
          <w:tblCellMar>
            <w:top w:w="0" w:type="dxa"/>
            <w:left w:w="108" w:type="dxa"/>
            <w:bottom w:w="0" w:type="dxa"/>
            <w:right w:w="108" w:type="dxa"/>
          </w:tblCellMar>
        </w:tblPrEx>
        <w:trPr>
          <w:trHeight w:val="409"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0912A6CE">
            <w:pPr>
              <w:spacing w:line="240" w:lineRule="exact"/>
              <w:ind w:firstLine="200" w:firstLineChars="100"/>
              <w:rPr>
                <w:rFonts w:hint="default" w:cs="宋体"/>
                <w:color w:val="000000"/>
                <w:sz w:val="20"/>
                <w:szCs w:val="20"/>
              </w:rPr>
            </w:pPr>
            <w:r>
              <w:rPr>
                <w:rFonts w:cs="宋体"/>
                <w:color w:val="000000"/>
                <w:sz w:val="20"/>
                <w:szCs w:val="20"/>
              </w:rPr>
              <w:t>群众文化生活需求满意率</w:t>
            </w:r>
          </w:p>
        </w:tc>
        <w:tc>
          <w:tcPr>
            <w:tcW w:w="1276" w:type="dxa"/>
            <w:gridSpan w:val="2"/>
            <w:tcBorders>
              <w:top w:val="nil"/>
              <w:left w:val="nil"/>
              <w:bottom w:val="single" w:color="auto" w:sz="4" w:space="0"/>
              <w:right w:val="single" w:color="auto" w:sz="4" w:space="0"/>
            </w:tcBorders>
            <w:shd w:val="clear" w:color="auto" w:fill="auto"/>
            <w:noWrap/>
            <w:vAlign w:val="center"/>
          </w:tcPr>
          <w:p w14:paraId="4A56629C">
            <w:pPr>
              <w:spacing w:line="240" w:lineRule="exact"/>
              <w:ind w:firstLine="200" w:firstLineChars="100"/>
              <w:rPr>
                <w:rFonts w:hint="default" w:cs="宋体"/>
                <w:color w:val="000000"/>
                <w:sz w:val="20"/>
                <w:szCs w:val="20"/>
              </w:rPr>
            </w:pPr>
            <w:r>
              <w:rPr>
                <w:rFonts w:cs="宋体"/>
                <w:color w:val="000000"/>
                <w:sz w:val="20"/>
                <w:szCs w:val="20"/>
              </w:rPr>
              <w:t>%</w:t>
            </w:r>
          </w:p>
        </w:tc>
        <w:tc>
          <w:tcPr>
            <w:tcW w:w="1276" w:type="dxa"/>
            <w:gridSpan w:val="2"/>
            <w:tcBorders>
              <w:top w:val="nil"/>
              <w:left w:val="nil"/>
              <w:bottom w:val="single" w:color="auto" w:sz="4" w:space="0"/>
              <w:right w:val="single" w:color="auto" w:sz="4" w:space="0"/>
            </w:tcBorders>
            <w:shd w:val="clear" w:color="auto" w:fill="auto"/>
            <w:noWrap/>
            <w:vAlign w:val="center"/>
          </w:tcPr>
          <w:p w14:paraId="62819154">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0267B7B3">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1418" w:type="dxa"/>
            <w:gridSpan w:val="3"/>
            <w:tcBorders>
              <w:top w:val="nil"/>
              <w:left w:val="nil"/>
              <w:bottom w:val="single" w:color="auto" w:sz="4" w:space="0"/>
              <w:right w:val="single" w:color="auto" w:sz="4" w:space="0"/>
            </w:tcBorders>
            <w:shd w:val="clear" w:color="auto" w:fill="auto"/>
            <w:noWrap/>
            <w:vAlign w:val="center"/>
          </w:tcPr>
          <w:p w14:paraId="6C495078">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992" w:type="dxa"/>
            <w:tcBorders>
              <w:top w:val="nil"/>
              <w:left w:val="nil"/>
              <w:bottom w:val="single" w:color="auto" w:sz="4" w:space="0"/>
              <w:right w:val="single" w:color="auto" w:sz="4" w:space="0"/>
            </w:tcBorders>
            <w:shd w:val="clear" w:color="auto" w:fill="auto"/>
            <w:noWrap/>
            <w:vAlign w:val="center"/>
          </w:tcPr>
          <w:p w14:paraId="25CDABF3">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6109B574">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32C4E940">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37A40817">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61749A3F">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02C47884">
            <w:pPr>
              <w:spacing w:line="240" w:lineRule="exact"/>
              <w:ind w:firstLine="200" w:firstLineChars="100"/>
              <w:rPr>
                <w:rFonts w:hint="default" w:cs="宋体"/>
                <w:color w:val="000000"/>
                <w:sz w:val="20"/>
                <w:szCs w:val="20"/>
              </w:rPr>
            </w:pPr>
            <w:r>
              <w:rPr>
                <w:rFonts w:cs="宋体"/>
                <w:color w:val="000000"/>
                <w:sz w:val="20"/>
                <w:szCs w:val="20"/>
              </w:rPr>
              <w:t>　</w:t>
            </w:r>
          </w:p>
        </w:tc>
      </w:tr>
      <w:tr w14:paraId="111C2B20">
        <w:tblPrEx>
          <w:tblCellMar>
            <w:top w:w="0" w:type="dxa"/>
            <w:left w:w="108" w:type="dxa"/>
            <w:bottom w:w="0" w:type="dxa"/>
            <w:right w:w="108" w:type="dxa"/>
          </w:tblCellMar>
        </w:tblPrEx>
        <w:trPr>
          <w:trHeight w:val="289"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3D753FA5">
            <w:pPr>
              <w:spacing w:line="240" w:lineRule="exact"/>
              <w:ind w:firstLine="200" w:firstLineChars="100"/>
              <w:rPr>
                <w:rFonts w:hint="default" w:cs="宋体"/>
                <w:color w:val="000000"/>
                <w:sz w:val="20"/>
                <w:szCs w:val="20"/>
              </w:rPr>
            </w:pPr>
            <w:r>
              <w:rPr>
                <w:rFonts w:cs="宋体"/>
                <w:color w:val="000000"/>
                <w:sz w:val="20"/>
                <w:szCs w:val="20"/>
              </w:rPr>
              <w:t>群众文明指数</w:t>
            </w:r>
          </w:p>
        </w:tc>
        <w:tc>
          <w:tcPr>
            <w:tcW w:w="1276" w:type="dxa"/>
            <w:gridSpan w:val="2"/>
            <w:tcBorders>
              <w:top w:val="nil"/>
              <w:left w:val="nil"/>
              <w:bottom w:val="single" w:color="auto" w:sz="4" w:space="0"/>
              <w:right w:val="single" w:color="auto" w:sz="4" w:space="0"/>
            </w:tcBorders>
            <w:shd w:val="clear" w:color="auto" w:fill="auto"/>
            <w:noWrap/>
            <w:vAlign w:val="center"/>
          </w:tcPr>
          <w:p w14:paraId="62EDC29E">
            <w:pPr>
              <w:spacing w:line="240" w:lineRule="exact"/>
              <w:ind w:firstLine="200" w:firstLineChars="100"/>
              <w:rPr>
                <w:rFonts w:hint="default" w:cs="宋体"/>
                <w:color w:val="000000"/>
                <w:sz w:val="20"/>
                <w:szCs w:val="20"/>
              </w:rPr>
            </w:pPr>
            <w:r>
              <w:rPr>
                <w:rFonts w:cs="宋体"/>
                <w:color w:val="000000"/>
                <w:sz w:val="20"/>
                <w:szCs w:val="20"/>
              </w:rPr>
              <w:t>%</w:t>
            </w:r>
          </w:p>
        </w:tc>
        <w:tc>
          <w:tcPr>
            <w:tcW w:w="1276" w:type="dxa"/>
            <w:gridSpan w:val="2"/>
            <w:tcBorders>
              <w:top w:val="nil"/>
              <w:left w:val="nil"/>
              <w:bottom w:val="single" w:color="auto" w:sz="4" w:space="0"/>
              <w:right w:val="single" w:color="auto" w:sz="4" w:space="0"/>
            </w:tcBorders>
            <w:shd w:val="clear" w:color="auto" w:fill="auto"/>
            <w:noWrap/>
            <w:vAlign w:val="center"/>
          </w:tcPr>
          <w:p w14:paraId="7E65218A">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4AA3A766">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1418" w:type="dxa"/>
            <w:gridSpan w:val="3"/>
            <w:tcBorders>
              <w:top w:val="nil"/>
              <w:left w:val="nil"/>
              <w:bottom w:val="single" w:color="auto" w:sz="4" w:space="0"/>
              <w:right w:val="single" w:color="auto" w:sz="4" w:space="0"/>
            </w:tcBorders>
            <w:shd w:val="clear" w:color="auto" w:fill="auto"/>
            <w:noWrap/>
            <w:vAlign w:val="center"/>
          </w:tcPr>
          <w:p w14:paraId="1F4D0370">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992" w:type="dxa"/>
            <w:tcBorders>
              <w:top w:val="nil"/>
              <w:left w:val="nil"/>
              <w:bottom w:val="single" w:color="auto" w:sz="4" w:space="0"/>
              <w:right w:val="single" w:color="auto" w:sz="4" w:space="0"/>
            </w:tcBorders>
            <w:shd w:val="clear" w:color="auto" w:fill="auto"/>
            <w:noWrap/>
            <w:vAlign w:val="center"/>
          </w:tcPr>
          <w:p w14:paraId="10999BEE">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65B6DB07">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28826C17">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17925814">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34D46B6B">
            <w:pPr>
              <w:spacing w:line="240" w:lineRule="exact"/>
              <w:ind w:firstLine="200" w:firstLineChars="100"/>
              <w:rPr>
                <w:rFonts w:hint="default" w:cs="宋体"/>
                <w:color w:val="000000"/>
                <w:sz w:val="20"/>
                <w:szCs w:val="20"/>
              </w:rPr>
            </w:pPr>
            <w:r>
              <w:rPr>
                <w:rFonts w:cs="宋体"/>
                <w:color w:val="000000"/>
                <w:sz w:val="20"/>
                <w:szCs w:val="20"/>
              </w:rPr>
              <w:t>是</w:t>
            </w:r>
          </w:p>
        </w:tc>
        <w:tc>
          <w:tcPr>
            <w:tcW w:w="797" w:type="dxa"/>
            <w:tcBorders>
              <w:top w:val="nil"/>
              <w:left w:val="nil"/>
              <w:bottom w:val="single" w:color="auto" w:sz="4" w:space="0"/>
              <w:right w:val="single" w:color="auto" w:sz="4" w:space="0"/>
            </w:tcBorders>
            <w:shd w:val="clear" w:color="auto" w:fill="auto"/>
            <w:noWrap/>
            <w:vAlign w:val="center"/>
          </w:tcPr>
          <w:p w14:paraId="3AB8CC50">
            <w:pPr>
              <w:spacing w:line="240" w:lineRule="exact"/>
              <w:ind w:firstLine="200" w:firstLineChars="100"/>
              <w:rPr>
                <w:rFonts w:hint="default" w:cs="宋体"/>
                <w:color w:val="000000"/>
                <w:sz w:val="20"/>
                <w:szCs w:val="20"/>
              </w:rPr>
            </w:pPr>
            <w:r>
              <w:rPr>
                <w:rFonts w:cs="宋体"/>
                <w:color w:val="000000"/>
                <w:sz w:val="20"/>
                <w:szCs w:val="20"/>
              </w:rPr>
              <w:t>　</w:t>
            </w:r>
          </w:p>
        </w:tc>
      </w:tr>
      <w:tr w14:paraId="419B8754">
        <w:tblPrEx>
          <w:tblCellMar>
            <w:top w:w="0" w:type="dxa"/>
            <w:left w:w="108" w:type="dxa"/>
            <w:bottom w:w="0" w:type="dxa"/>
            <w:right w:w="108" w:type="dxa"/>
          </w:tblCellMar>
        </w:tblPrEx>
        <w:trPr>
          <w:trHeight w:val="361"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083665CA">
            <w:pPr>
              <w:spacing w:line="240" w:lineRule="exact"/>
              <w:ind w:firstLine="200" w:firstLineChars="100"/>
              <w:rPr>
                <w:rFonts w:hint="default" w:cs="宋体"/>
                <w:color w:val="000000"/>
                <w:sz w:val="20"/>
                <w:szCs w:val="20"/>
              </w:rPr>
            </w:pPr>
            <w:r>
              <w:rPr>
                <w:rFonts w:cs="宋体"/>
                <w:color w:val="000000"/>
                <w:sz w:val="20"/>
                <w:szCs w:val="20"/>
              </w:rPr>
              <w:t>信息阅读量</w:t>
            </w:r>
          </w:p>
        </w:tc>
        <w:tc>
          <w:tcPr>
            <w:tcW w:w="1276" w:type="dxa"/>
            <w:gridSpan w:val="2"/>
            <w:tcBorders>
              <w:top w:val="nil"/>
              <w:left w:val="nil"/>
              <w:bottom w:val="single" w:color="auto" w:sz="4" w:space="0"/>
              <w:right w:val="single" w:color="auto" w:sz="4" w:space="0"/>
            </w:tcBorders>
            <w:shd w:val="clear" w:color="auto" w:fill="auto"/>
            <w:noWrap/>
            <w:vAlign w:val="center"/>
          </w:tcPr>
          <w:p w14:paraId="367A4122">
            <w:pPr>
              <w:spacing w:line="240" w:lineRule="exact"/>
              <w:ind w:firstLine="200" w:firstLineChars="100"/>
              <w:rPr>
                <w:rFonts w:hint="default" w:cs="宋体"/>
                <w:color w:val="000000"/>
                <w:sz w:val="20"/>
                <w:szCs w:val="20"/>
              </w:rPr>
            </w:pPr>
            <w:r>
              <w:rPr>
                <w:rFonts w:cs="宋体"/>
                <w:color w:val="000000"/>
                <w:sz w:val="20"/>
                <w:szCs w:val="20"/>
              </w:rPr>
              <w:t>%</w:t>
            </w:r>
          </w:p>
        </w:tc>
        <w:tc>
          <w:tcPr>
            <w:tcW w:w="1276" w:type="dxa"/>
            <w:gridSpan w:val="2"/>
            <w:tcBorders>
              <w:top w:val="nil"/>
              <w:left w:val="nil"/>
              <w:bottom w:val="single" w:color="auto" w:sz="4" w:space="0"/>
              <w:right w:val="single" w:color="auto" w:sz="4" w:space="0"/>
            </w:tcBorders>
            <w:shd w:val="clear" w:color="auto" w:fill="auto"/>
            <w:noWrap/>
            <w:vAlign w:val="center"/>
          </w:tcPr>
          <w:p w14:paraId="2D64AFA5">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601FF16F">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1418" w:type="dxa"/>
            <w:gridSpan w:val="3"/>
            <w:tcBorders>
              <w:top w:val="nil"/>
              <w:left w:val="nil"/>
              <w:bottom w:val="single" w:color="auto" w:sz="4" w:space="0"/>
              <w:right w:val="single" w:color="auto" w:sz="4" w:space="0"/>
            </w:tcBorders>
            <w:shd w:val="clear" w:color="auto" w:fill="auto"/>
            <w:noWrap/>
            <w:vAlign w:val="center"/>
          </w:tcPr>
          <w:p w14:paraId="5C593B20">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992" w:type="dxa"/>
            <w:tcBorders>
              <w:top w:val="nil"/>
              <w:left w:val="nil"/>
              <w:bottom w:val="single" w:color="auto" w:sz="4" w:space="0"/>
              <w:right w:val="single" w:color="auto" w:sz="4" w:space="0"/>
            </w:tcBorders>
            <w:shd w:val="clear" w:color="auto" w:fill="auto"/>
            <w:noWrap/>
            <w:vAlign w:val="center"/>
          </w:tcPr>
          <w:p w14:paraId="070A418B">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305ADB33">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5FB6CE4B">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868" w:type="dxa"/>
            <w:gridSpan w:val="2"/>
            <w:tcBorders>
              <w:top w:val="nil"/>
              <w:left w:val="nil"/>
              <w:bottom w:val="single" w:color="auto" w:sz="4" w:space="0"/>
              <w:right w:val="single" w:color="auto" w:sz="4" w:space="0"/>
            </w:tcBorders>
            <w:shd w:val="clear" w:color="auto" w:fill="auto"/>
            <w:noWrap/>
            <w:vAlign w:val="center"/>
          </w:tcPr>
          <w:p w14:paraId="469CC0D8">
            <w:pPr>
              <w:spacing w:line="240" w:lineRule="exact"/>
              <w:ind w:firstLine="200" w:firstLineChars="100"/>
              <w:jc w:val="right"/>
              <w:rPr>
                <w:rFonts w:hint="default" w:cs="宋体"/>
                <w:color w:val="000000"/>
                <w:sz w:val="20"/>
                <w:szCs w:val="20"/>
              </w:rPr>
            </w:pPr>
            <w:r>
              <w:rPr>
                <w:rFonts w:cs="宋体"/>
                <w:color w:val="000000"/>
                <w:sz w:val="20"/>
                <w:szCs w:val="20"/>
              </w:rPr>
              <w:t>10</w:t>
            </w:r>
          </w:p>
        </w:tc>
        <w:tc>
          <w:tcPr>
            <w:tcW w:w="852" w:type="dxa"/>
            <w:gridSpan w:val="2"/>
            <w:tcBorders>
              <w:top w:val="nil"/>
              <w:left w:val="nil"/>
              <w:bottom w:val="single" w:color="auto" w:sz="4" w:space="0"/>
              <w:right w:val="single" w:color="auto" w:sz="4" w:space="0"/>
            </w:tcBorders>
            <w:shd w:val="clear" w:color="auto" w:fill="auto"/>
            <w:noWrap/>
            <w:vAlign w:val="center"/>
          </w:tcPr>
          <w:p w14:paraId="7996EA98">
            <w:pPr>
              <w:spacing w:line="240" w:lineRule="exact"/>
              <w:ind w:firstLine="200" w:firstLineChars="100"/>
              <w:rPr>
                <w:rFonts w:hint="default" w:cs="宋体"/>
                <w:color w:val="000000"/>
                <w:sz w:val="20"/>
                <w:szCs w:val="20"/>
              </w:rPr>
            </w:pPr>
            <w:r>
              <w:rPr>
                <w:rFonts w:cs="宋体"/>
                <w:color w:val="000000"/>
                <w:sz w:val="20"/>
                <w:szCs w:val="20"/>
              </w:rPr>
              <w:t>是</w:t>
            </w:r>
          </w:p>
        </w:tc>
        <w:tc>
          <w:tcPr>
            <w:tcW w:w="797" w:type="dxa"/>
            <w:tcBorders>
              <w:top w:val="nil"/>
              <w:left w:val="nil"/>
              <w:bottom w:val="single" w:color="auto" w:sz="4" w:space="0"/>
              <w:right w:val="single" w:color="auto" w:sz="4" w:space="0"/>
            </w:tcBorders>
            <w:shd w:val="clear" w:color="auto" w:fill="auto"/>
            <w:noWrap/>
            <w:vAlign w:val="center"/>
          </w:tcPr>
          <w:p w14:paraId="01933F61">
            <w:pPr>
              <w:spacing w:line="240" w:lineRule="exact"/>
              <w:ind w:firstLine="200" w:firstLineChars="100"/>
              <w:rPr>
                <w:rFonts w:hint="default" w:cs="宋体"/>
                <w:color w:val="000000"/>
                <w:sz w:val="20"/>
                <w:szCs w:val="20"/>
              </w:rPr>
            </w:pPr>
            <w:r>
              <w:rPr>
                <w:rFonts w:cs="宋体"/>
                <w:color w:val="000000"/>
                <w:sz w:val="20"/>
                <w:szCs w:val="20"/>
              </w:rPr>
              <w:t>　</w:t>
            </w:r>
          </w:p>
        </w:tc>
      </w:tr>
      <w:tr w14:paraId="5D7E587A">
        <w:tblPrEx>
          <w:tblCellMar>
            <w:top w:w="0" w:type="dxa"/>
            <w:left w:w="108" w:type="dxa"/>
            <w:bottom w:w="0" w:type="dxa"/>
            <w:right w:w="108" w:type="dxa"/>
          </w:tblCellMar>
        </w:tblPrEx>
        <w:trPr>
          <w:trHeight w:val="409"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0A24C6F8">
            <w:pPr>
              <w:spacing w:line="240" w:lineRule="exact"/>
              <w:ind w:firstLine="200" w:firstLineChars="100"/>
              <w:rPr>
                <w:rFonts w:hint="default" w:cs="宋体"/>
                <w:color w:val="000000"/>
                <w:sz w:val="20"/>
                <w:szCs w:val="20"/>
              </w:rPr>
            </w:pPr>
            <w:r>
              <w:rPr>
                <w:rFonts w:cs="宋体"/>
                <w:color w:val="000000"/>
                <w:sz w:val="20"/>
                <w:szCs w:val="20"/>
              </w:rPr>
              <w:t>城市综合环境居民满意度</w:t>
            </w:r>
          </w:p>
        </w:tc>
        <w:tc>
          <w:tcPr>
            <w:tcW w:w="1276" w:type="dxa"/>
            <w:gridSpan w:val="2"/>
            <w:tcBorders>
              <w:top w:val="nil"/>
              <w:left w:val="nil"/>
              <w:bottom w:val="single" w:color="auto" w:sz="4" w:space="0"/>
              <w:right w:val="single" w:color="auto" w:sz="4" w:space="0"/>
            </w:tcBorders>
            <w:shd w:val="clear" w:color="auto" w:fill="auto"/>
            <w:noWrap/>
            <w:vAlign w:val="center"/>
          </w:tcPr>
          <w:p w14:paraId="51E145E3">
            <w:pPr>
              <w:spacing w:line="240" w:lineRule="exact"/>
              <w:ind w:firstLine="200" w:firstLineChars="100"/>
              <w:rPr>
                <w:rFonts w:hint="default" w:cs="宋体"/>
                <w:color w:val="000000"/>
                <w:sz w:val="20"/>
                <w:szCs w:val="20"/>
              </w:rPr>
            </w:pPr>
            <w:r>
              <w:rPr>
                <w:rFonts w:cs="宋体"/>
                <w:color w:val="000000"/>
                <w:sz w:val="20"/>
                <w:szCs w:val="20"/>
              </w:rPr>
              <w:t>%</w:t>
            </w:r>
          </w:p>
        </w:tc>
        <w:tc>
          <w:tcPr>
            <w:tcW w:w="1276" w:type="dxa"/>
            <w:gridSpan w:val="2"/>
            <w:tcBorders>
              <w:top w:val="nil"/>
              <w:left w:val="nil"/>
              <w:bottom w:val="single" w:color="auto" w:sz="4" w:space="0"/>
              <w:right w:val="single" w:color="auto" w:sz="4" w:space="0"/>
            </w:tcBorders>
            <w:shd w:val="clear" w:color="auto" w:fill="auto"/>
            <w:noWrap/>
            <w:vAlign w:val="center"/>
          </w:tcPr>
          <w:p w14:paraId="61976A5B">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092EAB46">
            <w:pPr>
              <w:spacing w:line="240" w:lineRule="exact"/>
              <w:ind w:firstLine="200" w:firstLineChars="100"/>
              <w:jc w:val="right"/>
              <w:rPr>
                <w:rFonts w:hint="default" w:cs="宋体"/>
                <w:color w:val="000000"/>
                <w:sz w:val="20"/>
                <w:szCs w:val="20"/>
              </w:rPr>
            </w:pPr>
            <w:r>
              <w:rPr>
                <w:rFonts w:cs="宋体"/>
                <w:color w:val="000000"/>
                <w:sz w:val="20"/>
                <w:szCs w:val="20"/>
              </w:rPr>
              <w:t>70</w:t>
            </w:r>
          </w:p>
        </w:tc>
        <w:tc>
          <w:tcPr>
            <w:tcW w:w="1418" w:type="dxa"/>
            <w:gridSpan w:val="3"/>
            <w:tcBorders>
              <w:top w:val="nil"/>
              <w:left w:val="nil"/>
              <w:bottom w:val="single" w:color="auto" w:sz="4" w:space="0"/>
              <w:right w:val="single" w:color="auto" w:sz="4" w:space="0"/>
            </w:tcBorders>
            <w:shd w:val="clear" w:color="auto" w:fill="auto"/>
            <w:noWrap/>
            <w:vAlign w:val="center"/>
          </w:tcPr>
          <w:p w14:paraId="28EB96CE">
            <w:pPr>
              <w:spacing w:line="240" w:lineRule="exact"/>
              <w:ind w:firstLine="200" w:firstLineChars="100"/>
              <w:jc w:val="right"/>
              <w:rPr>
                <w:rFonts w:hint="default" w:cs="宋体"/>
                <w:color w:val="000000"/>
                <w:sz w:val="20"/>
                <w:szCs w:val="20"/>
              </w:rPr>
            </w:pPr>
            <w:r>
              <w:rPr>
                <w:rFonts w:cs="宋体"/>
                <w:color w:val="000000"/>
                <w:sz w:val="20"/>
                <w:szCs w:val="20"/>
              </w:rPr>
              <w:t>70</w:t>
            </w:r>
          </w:p>
        </w:tc>
        <w:tc>
          <w:tcPr>
            <w:tcW w:w="992" w:type="dxa"/>
            <w:tcBorders>
              <w:top w:val="nil"/>
              <w:left w:val="nil"/>
              <w:bottom w:val="single" w:color="auto" w:sz="4" w:space="0"/>
              <w:right w:val="single" w:color="auto" w:sz="4" w:space="0"/>
            </w:tcBorders>
            <w:shd w:val="clear" w:color="auto" w:fill="auto"/>
            <w:noWrap/>
            <w:vAlign w:val="center"/>
          </w:tcPr>
          <w:p w14:paraId="7E57D750">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5449A4AD">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689CAC34">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79B253C8">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4049AFB8">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471C0FC8">
            <w:pPr>
              <w:spacing w:line="240" w:lineRule="exact"/>
              <w:ind w:firstLine="200" w:firstLineChars="100"/>
              <w:rPr>
                <w:rFonts w:hint="default" w:cs="宋体"/>
                <w:color w:val="000000"/>
                <w:sz w:val="20"/>
                <w:szCs w:val="20"/>
              </w:rPr>
            </w:pPr>
            <w:r>
              <w:rPr>
                <w:rFonts w:cs="宋体"/>
                <w:color w:val="000000"/>
                <w:sz w:val="20"/>
                <w:szCs w:val="20"/>
              </w:rPr>
              <w:t>　</w:t>
            </w:r>
          </w:p>
        </w:tc>
      </w:tr>
      <w:tr w14:paraId="3D60C062">
        <w:tblPrEx>
          <w:tblCellMar>
            <w:top w:w="0" w:type="dxa"/>
            <w:left w:w="108" w:type="dxa"/>
            <w:bottom w:w="0" w:type="dxa"/>
            <w:right w:w="108" w:type="dxa"/>
          </w:tblCellMar>
        </w:tblPrEx>
        <w:trPr>
          <w:trHeight w:val="287" w:hRule="atLeast"/>
        </w:trPr>
        <w:tc>
          <w:tcPr>
            <w:tcW w:w="3510" w:type="dxa"/>
            <w:gridSpan w:val="4"/>
            <w:tcBorders>
              <w:top w:val="nil"/>
              <w:left w:val="single" w:color="auto" w:sz="4" w:space="0"/>
              <w:bottom w:val="single" w:color="auto" w:sz="4" w:space="0"/>
              <w:right w:val="single" w:color="auto" w:sz="4" w:space="0"/>
            </w:tcBorders>
            <w:shd w:val="clear" w:color="auto" w:fill="auto"/>
            <w:noWrap/>
            <w:vAlign w:val="center"/>
          </w:tcPr>
          <w:p w14:paraId="5848FD3B">
            <w:pPr>
              <w:spacing w:line="240" w:lineRule="exact"/>
              <w:ind w:firstLine="200" w:firstLineChars="100"/>
              <w:rPr>
                <w:rFonts w:hint="default" w:cs="宋体"/>
                <w:color w:val="000000"/>
                <w:sz w:val="20"/>
                <w:szCs w:val="20"/>
              </w:rPr>
            </w:pPr>
            <w:r>
              <w:rPr>
                <w:rFonts w:cs="宋体"/>
                <w:color w:val="000000"/>
                <w:sz w:val="20"/>
                <w:szCs w:val="20"/>
              </w:rPr>
              <w:t>服务企业及群众满意度</w:t>
            </w:r>
          </w:p>
        </w:tc>
        <w:tc>
          <w:tcPr>
            <w:tcW w:w="1276" w:type="dxa"/>
            <w:gridSpan w:val="2"/>
            <w:tcBorders>
              <w:top w:val="nil"/>
              <w:left w:val="nil"/>
              <w:bottom w:val="single" w:color="auto" w:sz="4" w:space="0"/>
              <w:right w:val="single" w:color="auto" w:sz="4" w:space="0"/>
            </w:tcBorders>
            <w:shd w:val="clear" w:color="auto" w:fill="auto"/>
            <w:noWrap/>
            <w:vAlign w:val="center"/>
          </w:tcPr>
          <w:p w14:paraId="44AA228F">
            <w:pPr>
              <w:spacing w:line="240" w:lineRule="exact"/>
              <w:ind w:firstLine="200" w:firstLineChars="100"/>
              <w:rPr>
                <w:rFonts w:hint="default" w:cs="宋体"/>
                <w:color w:val="000000"/>
                <w:sz w:val="20"/>
                <w:szCs w:val="20"/>
              </w:rPr>
            </w:pPr>
            <w:r>
              <w:rPr>
                <w:rFonts w:cs="宋体"/>
                <w:color w:val="000000"/>
                <w:sz w:val="20"/>
                <w:szCs w:val="20"/>
              </w:rPr>
              <w:t>%</w:t>
            </w:r>
          </w:p>
        </w:tc>
        <w:tc>
          <w:tcPr>
            <w:tcW w:w="1276" w:type="dxa"/>
            <w:gridSpan w:val="2"/>
            <w:tcBorders>
              <w:top w:val="nil"/>
              <w:left w:val="nil"/>
              <w:bottom w:val="single" w:color="auto" w:sz="4" w:space="0"/>
              <w:right w:val="single" w:color="auto" w:sz="4" w:space="0"/>
            </w:tcBorders>
            <w:shd w:val="clear" w:color="auto" w:fill="auto"/>
            <w:noWrap/>
            <w:vAlign w:val="center"/>
          </w:tcPr>
          <w:p w14:paraId="18065A4F">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tcBorders>
              <w:top w:val="nil"/>
              <w:left w:val="nil"/>
              <w:bottom w:val="single" w:color="auto" w:sz="4" w:space="0"/>
              <w:right w:val="single" w:color="auto" w:sz="4" w:space="0"/>
            </w:tcBorders>
            <w:shd w:val="clear" w:color="auto" w:fill="auto"/>
            <w:noWrap/>
            <w:vAlign w:val="center"/>
          </w:tcPr>
          <w:p w14:paraId="5D4A8720">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1418" w:type="dxa"/>
            <w:gridSpan w:val="3"/>
            <w:tcBorders>
              <w:top w:val="nil"/>
              <w:left w:val="nil"/>
              <w:bottom w:val="single" w:color="auto" w:sz="4" w:space="0"/>
              <w:right w:val="single" w:color="auto" w:sz="4" w:space="0"/>
            </w:tcBorders>
            <w:shd w:val="clear" w:color="auto" w:fill="auto"/>
            <w:noWrap/>
            <w:vAlign w:val="center"/>
          </w:tcPr>
          <w:p w14:paraId="2E228EC3">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992" w:type="dxa"/>
            <w:tcBorders>
              <w:top w:val="nil"/>
              <w:left w:val="nil"/>
              <w:bottom w:val="single" w:color="auto" w:sz="4" w:space="0"/>
              <w:right w:val="single" w:color="auto" w:sz="4" w:space="0"/>
            </w:tcBorders>
            <w:shd w:val="clear" w:color="auto" w:fill="auto"/>
            <w:noWrap/>
            <w:vAlign w:val="center"/>
          </w:tcPr>
          <w:p w14:paraId="4BBE4635">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tcBorders>
              <w:top w:val="nil"/>
              <w:left w:val="nil"/>
              <w:bottom w:val="single" w:color="auto" w:sz="4" w:space="0"/>
              <w:right w:val="single" w:color="auto" w:sz="4" w:space="0"/>
            </w:tcBorders>
            <w:shd w:val="clear" w:color="auto" w:fill="auto"/>
            <w:noWrap/>
            <w:vAlign w:val="center"/>
          </w:tcPr>
          <w:p w14:paraId="5DB4E15D">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3B5C7A76">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tcBorders>
              <w:top w:val="nil"/>
              <w:left w:val="nil"/>
              <w:bottom w:val="single" w:color="auto" w:sz="4" w:space="0"/>
              <w:right w:val="single" w:color="auto" w:sz="4" w:space="0"/>
            </w:tcBorders>
            <w:shd w:val="clear" w:color="auto" w:fill="auto"/>
            <w:noWrap/>
            <w:vAlign w:val="center"/>
          </w:tcPr>
          <w:p w14:paraId="348B7755">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tcBorders>
              <w:top w:val="nil"/>
              <w:left w:val="nil"/>
              <w:bottom w:val="single" w:color="auto" w:sz="4" w:space="0"/>
              <w:right w:val="single" w:color="auto" w:sz="4" w:space="0"/>
            </w:tcBorders>
            <w:shd w:val="clear" w:color="auto" w:fill="auto"/>
            <w:noWrap/>
            <w:vAlign w:val="center"/>
          </w:tcPr>
          <w:p w14:paraId="4A4AF86C">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5CADAD34">
            <w:pPr>
              <w:spacing w:line="240" w:lineRule="exact"/>
              <w:ind w:firstLine="200" w:firstLineChars="100"/>
              <w:rPr>
                <w:rFonts w:hint="default" w:cs="宋体"/>
                <w:color w:val="000000"/>
                <w:sz w:val="20"/>
                <w:szCs w:val="20"/>
              </w:rPr>
            </w:pPr>
            <w:r>
              <w:rPr>
                <w:rFonts w:cs="宋体"/>
                <w:color w:val="000000"/>
                <w:sz w:val="20"/>
                <w:szCs w:val="20"/>
              </w:rPr>
              <w:t>　</w:t>
            </w:r>
          </w:p>
        </w:tc>
      </w:tr>
      <w:tr w14:paraId="451406D0">
        <w:tblPrEx>
          <w:tblCellMar>
            <w:top w:w="0" w:type="dxa"/>
            <w:left w:w="108" w:type="dxa"/>
            <w:bottom w:w="0" w:type="dxa"/>
            <w:right w:w="108" w:type="dxa"/>
          </w:tblCellMar>
        </w:tblPrEx>
        <w:trPr>
          <w:trHeight w:val="389" w:hRule="atLeast"/>
        </w:trPr>
        <w:tc>
          <w:tcPr>
            <w:tcW w:w="3510" w:type="dxa"/>
            <w:gridSpan w:val="4"/>
            <w:vMerge w:val="restart"/>
            <w:tcBorders>
              <w:top w:val="nil"/>
              <w:left w:val="single" w:color="auto" w:sz="4" w:space="0"/>
              <w:right w:val="single" w:color="auto" w:sz="4" w:space="0"/>
            </w:tcBorders>
            <w:shd w:val="clear" w:color="auto" w:fill="auto"/>
            <w:noWrap/>
            <w:vAlign w:val="center"/>
          </w:tcPr>
          <w:p w14:paraId="20C146C7">
            <w:pPr>
              <w:spacing w:line="240" w:lineRule="exact"/>
              <w:ind w:firstLine="200" w:firstLineChars="100"/>
              <w:rPr>
                <w:rFonts w:hint="default" w:cs="宋体"/>
                <w:color w:val="000000"/>
                <w:sz w:val="20"/>
                <w:szCs w:val="20"/>
              </w:rPr>
            </w:pPr>
            <w:r>
              <w:rPr>
                <w:rFonts w:cs="宋体"/>
                <w:color w:val="000000"/>
                <w:sz w:val="20"/>
                <w:szCs w:val="20"/>
              </w:rPr>
              <w:t>社会治安综合治理群众满意度</w:t>
            </w:r>
          </w:p>
        </w:tc>
        <w:tc>
          <w:tcPr>
            <w:tcW w:w="1276" w:type="dxa"/>
            <w:gridSpan w:val="2"/>
            <w:vMerge w:val="restart"/>
            <w:tcBorders>
              <w:top w:val="nil"/>
              <w:left w:val="nil"/>
              <w:right w:val="single" w:color="auto" w:sz="4" w:space="0"/>
            </w:tcBorders>
            <w:shd w:val="clear" w:color="auto" w:fill="auto"/>
            <w:noWrap/>
            <w:vAlign w:val="center"/>
          </w:tcPr>
          <w:p w14:paraId="00304E1D">
            <w:pPr>
              <w:spacing w:line="240" w:lineRule="exact"/>
              <w:ind w:firstLine="200" w:firstLineChars="100"/>
              <w:rPr>
                <w:rFonts w:hint="default" w:cs="宋体"/>
                <w:color w:val="000000"/>
                <w:sz w:val="20"/>
                <w:szCs w:val="20"/>
              </w:rPr>
            </w:pPr>
            <w:r>
              <w:rPr>
                <w:rFonts w:cs="宋体"/>
                <w:color w:val="000000"/>
                <w:sz w:val="20"/>
                <w:szCs w:val="20"/>
              </w:rPr>
              <w:t>%</w:t>
            </w:r>
          </w:p>
        </w:tc>
        <w:tc>
          <w:tcPr>
            <w:tcW w:w="1276" w:type="dxa"/>
            <w:gridSpan w:val="2"/>
            <w:vMerge w:val="restart"/>
            <w:tcBorders>
              <w:top w:val="nil"/>
              <w:left w:val="nil"/>
              <w:right w:val="single" w:color="auto" w:sz="4" w:space="0"/>
            </w:tcBorders>
            <w:shd w:val="clear" w:color="auto" w:fill="auto"/>
            <w:noWrap/>
            <w:vAlign w:val="center"/>
          </w:tcPr>
          <w:p w14:paraId="5BF81170">
            <w:pPr>
              <w:spacing w:line="240" w:lineRule="exact"/>
              <w:ind w:firstLine="200" w:firstLineChars="100"/>
              <w:rPr>
                <w:rFonts w:hint="default" w:cs="宋体"/>
                <w:color w:val="000000"/>
                <w:sz w:val="20"/>
                <w:szCs w:val="20"/>
              </w:rPr>
            </w:pPr>
            <w:r>
              <w:rPr>
                <w:rFonts w:cs="宋体"/>
                <w:color w:val="000000"/>
                <w:sz w:val="20"/>
                <w:szCs w:val="20"/>
              </w:rPr>
              <w:t>≥</w:t>
            </w:r>
          </w:p>
        </w:tc>
        <w:tc>
          <w:tcPr>
            <w:tcW w:w="992" w:type="dxa"/>
            <w:gridSpan w:val="2"/>
            <w:vMerge w:val="restart"/>
            <w:tcBorders>
              <w:top w:val="nil"/>
              <w:left w:val="nil"/>
              <w:right w:val="single" w:color="auto" w:sz="4" w:space="0"/>
            </w:tcBorders>
            <w:shd w:val="clear" w:color="auto" w:fill="auto"/>
            <w:noWrap/>
            <w:vAlign w:val="center"/>
          </w:tcPr>
          <w:p w14:paraId="5B264240">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1418" w:type="dxa"/>
            <w:gridSpan w:val="3"/>
            <w:vMerge w:val="restart"/>
            <w:tcBorders>
              <w:top w:val="nil"/>
              <w:left w:val="nil"/>
              <w:right w:val="single" w:color="auto" w:sz="4" w:space="0"/>
            </w:tcBorders>
            <w:shd w:val="clear" w:color="auto" w:fill="auto"/>
            <w:noWrap/>
            <w:vAlign w:val="center"/>
          </w:tcPr>
          <w:p w14:paraId="3862839C">
            <w:pPr>
              <w:spacing w:line="240" w:lineRule="exact"/>
              <w:ind w:firstLine="200" w:firstLineChars="100"/>
              <w:jc w:val="right"/>
              <w:rPr>
                <w:rFonts w:hint="default" w:cs="宋体"/>
                <w:color w:val="000000"/>
                <w:sz w:val="20"/>
                <w:szCs w:val="20"/>
              </w:rPr>
            </w:pPr>
            <w:r>
              <w:rPr>
                <w:rFonts w:cs="宋体"/>
                <w:color w:val="000000"/>
                <w:sz w:val="20"/>
                <w:szCs w:val="20"/>
              </w:rPr>
              <w:t>80</w:t>
            </w:r>
          </w:p>
        </w:tc>
        <w:tc>
          <w:tcPr>
            <w:tcW w:w="992" w:type="dxa"/>
            <w:vMerge w:val="restart"/>
            <w:tcBorders>
              <w:top w:val="nil"/>
              <w:left w:val="nil"/>
              <w:right w:val="single" w:color="auto" w:sz="4" w:space="0"/>
            </w:tcBorders>
            <w:shd w:val="clear" w:color="auto" w:fill="auto"/>
            <w:noWrap/>
            <w:vAlign w:val="center"/>
          </w:tcPr>
          <w:p w14:paraId="3A027E6F">
            <w:pPr>
              <w:spacing w:line="240" w:lineRule="exact"/>
              <w:ind w:firstLine="200" w:firstLineChars="100"/>
              <w:jc w:val="right"/>
              <w:rPr>
                <w:rFonts w:hint="default" w:cs="宋体"/>
                <w:color w:val="000000"/>
                <w:sz w:val="20"/>
                <w:szCs w:val="20"/>
              </w:rPr>
            </w:pPr>
            <w:r>
              <w:rPr>
                <w:rFonts w:cs="宋体"/>
                <w:color w:val="000000"/>
                <w:sz w:val="20"/>
                <w:szCs w:val="20"/>
              </w:rPr>
              <w:t>0</w:t>
            </w:r>
          </w:p>
        </w:tc>
        <w:tc>
          <w:tcPr>
            <w:tcW w:w="992" w:type="dxa"/>
            <w:gridSpan w:val="2"/>
            <w:vMerge w:val="restart"/>
            <w:tcBorders>
              <w:top w:val="nil"/>
              <w:left w:val="nil"/>
              <w:right w:val="single" w:color="auto" w:sz="4" w:space="0"/>
            </w:tcBorders>
            <w:shd w:val="clear" w:color="auto" w:fill="auto"/>
            <w:noWrap/>
            <w:vAlign w:val="center"/>
          </w:tcPr>
          <w:p w14:paraId="4CD1B95C">
            <w:pPr>
              <w:spacing w:line="240" w:lineRule="exact"/>
              <w:ind w:firstLine="200" w:firstLineChars="100"/>
              <w:jc w:val="right"/>
              <w:rPr>
                <w:rFonts w:hint="default" w:cs="宋体"/>
                <w:color w:val="000000"/>
                <w:sz w:val="20"/>
                <w:szCs w:val="20"/>
              </w:rPr>
            </w:pPr>
            <w:r>
              <w:rPr>
                <w:rFonts w:cs="宋体"/>
                <w:color w:val="000000"/>
                <w:sz w:val="20"/>
                <w:szCs w:val="20"/>
              </w:rPr>
              <w:t>100</w:t>
            </w:r>
          </w:p>
        </w:tc>
        <w:tc>
          <w:tcPr>
            <w:tcW w:w="851" w:type="dxa"/>
            <w:gridSpan w:val="2"/>
            <w:vMerge w:val="restart"/>
            <w:tcBorders>
              <w:top w:val="nil"/>
              <w:left w:val="nil"/>
              <w:right w:val="single" w:color="auto" w:sz="4" w:space="0"/>
            </w:tcBorders>
            <w:shd w:val="clear" w:color="auto" w:fill="auto"/>
            <w:noWrap/>
            <w:vAlign w:val="center"/>
          </w:tcPr>
          <w:p w14:paraId="4F65D856">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68" w:type="dxa"/>
            <w:gridSpan w:val="2"/>
            <w:vMerge w:val="restart"/>
            <w:tcBorders>
              <w:top w:val="nil"/>
              <w:left w:val="nil"/>
              <w:right w:val="single" w:color="auto" w:sz="4" w:space="0"/>
            </w:tcBorders>
            <w:shd w:val="clear" w:color="auto" w:fill="auto"/>
            <w:noWrap/>
            <w:vAlign w:val="center"/>
          </w:tcPr>
          <w:p w14:paraId="5263880F">
            <w:pPr>
              <w:spacing w:line="240" w:lineRule="exact"/>
              <w:ind w:firstLine="200" w:firstLineChars="100"/>
              <w:jc w:val="right"/>
              <w:rPr>
                <w:rFonts w:hint="default" w:cs="宋体"/>
                <w:color w:val="000000"/>
                <w:sz w:val="20"/>
                <w:szCs w:val="20"/>
              </w:rPr>
            </w:pPr>
            <w:r>
              <w:rPr>
                <w:rFonts w:cs="宋体"/>
                <w:color w:val="000000"/>
                <w:sz w:val="20"/>
                <w:szCs w:val="20"/>
              </w:rPr>
              <w:t>5</w:t>
            </w:r>
          </w:p>
        </w:tc>
        <w:tc>
          <w:tcPr>
            <w:tcW w:w="852" w:type="dxa"/>
            <w:gridSpan w:val="2"/>
            <w:vMerge w:val="restart"/>
            <w:tcBorders>
              <w:top w:val="nil"/>
              <w:left w:val="nil"/>
              <w:right w:val="single" w:color="auto" w:sz="4" w:space="0"/>
            </w:tcBorders>
            <w:shd w:val="clear" w:color="auto" w:fill="auto"/>
            <w:noWrap/>
            <w:vAlign w:val="center"/>
          </w:tcPr>
          <w:p w14:paraId="5C8D2062">
            <w:pPr>
              <w:spacing w:line="240" w:lineRule="exact"/>
              <w:ind w:firstLine="200" w:firstLineChars="100"/>
              <w:rPr>
                <w:rFonts w:hint="default" w:cs="宋体"/>
                <w:color w:val="000000"/>
                <w:sz w:val="20"/>
                <w:szCs w:val="20"/>
              </w:rPr>
            </w:pPr>
            <w:r>
              <w:rPr>
                <w:rFonts w:cs="宋体"/>
                <w:color w:val="000000"/>
                <w:sz w:val="20"/>
                <w:szCs w:val="20"/>
              </w:rPr>
              <w:t>否</w:t>
            </w:r>
          </w:p>
        </w:tc>
        <w:tc>
          <w:tcPr>
            <w:tcW w:w="797" w:type="dxa"/>
            <w:tcBorders>
              <w:top w:val="nil"/>
              <w:left w:val="nil"/>
              <w:bottom w:val="single" w:color="auto" w:sz="4" w:space="0"/>
              <w:right w:val="single" w:color="auto" w:sz="4" w:space="0"/>
            </w:tcBorders>
            <w:shd w:val="clear" w:color="auto" w:fill="auto"/>
            <w:noWrap/>
            <w:vAlign w:val="center"/>
          </w:tcPr>
          <w:p w14:paraId="6C3F2F2D">
            <w:pPr>
              <w:spacing w:line="240" w:lineRule="exact"/>
              <w:ind w:firstLine="200" w:firstLineChars="100"/>
              <w:rPr>
                <w:rFonts w:hint="default" w:cs="宋体"/>
                <w:color w:val="000000"/>
                <w:sz w:val="20"/>
                <w:szCs w:val="20"/>
              </w:rPr>
            </w:pPr>
            <w:r>
              <w:rPr>
                <w:rFonts w:cs="宋体"/>
                <w:color w:val="000000"/>
                <w:sz w:val="20"/>
                <w:szCs w:val="20"/>
              </w:rPr>
              <w:t>　</w:t>
            </w:r>
          </w:p>
        </w:tc>
      </w:tr>
      <w:tr w14:paraId="7B13590F">
        <w:tblPrEx>
          <w:tblCellMar>
            <w:top w:w="0" w:type="dxa"/>
            <w:left w:w="108" w:type="dxa"/>
            <w:bottom w:w="0" w:type="dxa"/>
            <w:right w:w="108" w:type="dxa"/>
          </w:tblCellMar>
        </w:tblPrEx>
        <w:trPr>
          <w:trHeight w:val="69" w:hRule="atLeast"/>
        </w:trPr>
        <w:tc>
          <w:tcPr>
            <w:tcW w:w="3510" w:type="dxa"/>
            <w:gridSpan w:val="4"/>
            <w:vMerge w:val="continue"/>
            <w:tcBorders>
              <w:left w:val="single" w:color="auto" w:sz="4" w:space="0"/>
              <w:bottom w:val="single" w:color="auto" w:sz="4" w:space="0"/>
              <w:right w:val="single" w:color="auto" w:sz="4" w:space="0"/>
            </w:tcBorders>
            <w:shd w:val="clear" w:color="auto" w:fill="auto"/>
            <w:noWrap/>
            <w:vAlign w:val="center"/>
          </w:tcPr>
          <w:p w14:paraId="1EFC90A3">
            <w:pPr>
              <w:spacing w:line="240" w:lineRule="exact"/>
              <w:ind w:firstLine="200" w:firstLineChars="100"/>
              <w:rPr>
                <w:rFonts w:hint="default" w:cs="宋体"/>
                <w:color w:val="000000"/>
                <w:sz w:val="20"/>
                <w:szCs w:val="20"/>
              </w:rPr>
            </w:pPr>
          </w:p>
        </w:tc>
        <w:tc>
          <w:tcPr>
            <w:tcW w:w="1276" w:type="dxa"/>
            <w:gridSpan w:val="2"/>
            <w:vMerge w:val="continue"/>
            <w:tcBorders>
              <w:left w:val="nil"/>
              <w:bottom w:val="single" w:color="auto" w:sz="4" w:space="0"/>
              <w:right w:val="single" w:color="auto" w:sz="4" w:space="0"/>
            </w:tcBorders>
            <w:shd w:val="clear" w:color="auto" w:fill="auto"/>
            <w:noWrap/>
            <w:vAlign w:val="center"/>
          </w:tcPr>
          <w:p w14:paraId="192F52E2">
            <w:pPr>
              <w:spacing w:line="240" w:lineRule="exact"/>
              <w:ind w:firstLine="200" w:firstLineChars="100"/>
              <w:rPr>
                <w:rFonts w:hint="default" w:cs="宋体"/>
                <w:color w:val="000000"/>
                <w:sz w:val="20"/>
                <w:szCs w:val="20"/>
              </w:rPr>
            </w:pPr>
          </w:p>
        </w:tc>
        <w:tc>
          <w:tcPr>
            <w:tcW w:w="1276" w:type="dxa"/>
            <w:gridSpan w:val="2"/>
            <w:vMerge w:val="continue"/>
            <w:tcBorders>
              <w:left w:val="nil"/>
              <w:bottom w:val="single" w:color="auto" w:sz="4" w:space="0"/>
              <w:right w:val="single" w:color="auto" w:sz="4" w:space="0"/>
            </w:tcBorders>
            <w:shd w:val="clear" w:color="auto" w:fill="auto"/>
            <w:noWrap/>
            <w:vAlign w:val="center"/>
          </w:tcPr>
          <w:p w14:paraId="0E9B3DD5">
            <w:pPr>
              <w:spacing w:line="240" w:lineRule="exact"/>
              <w:ind w:firstLine="200" w:firstLineChars="100"/>
              <w:rPr>
                <w:rFonts w:hint="default" w:cs="宋体"/>
                <w:color w:val="000000"/>
                <w:sz w:val="20"/>
                <w:szCs w:val="20"/>
              </w:rPr>
            </w:pPr>
          </w:p>
        </w:tc>
        <w:tc>
          <w:tcPr>
            <w:tcW w:w="992" w:type="dxa"/>
            <w:gridSpan w:val="2"/>
            <w:vMerge w:val="continue"/>
            <w:tcBorders>
              <w:left w:val="nil"/>
              <w:bottom w:val="single" w:color="auto" w:sz="4" w:space="0"/>
              <w:right w:val="single" w:color="auto" w:sz="4" w:space="0"/>
            </w:tcBorders>
            <w:shd w:val="clear" w:color="auto" w:fill="auto"/>
            <w:noWrap/>
            <w:vAlign w:val="center"/>
          </w:tcPr>
          <w:p w14:paraId="69AF54DE">
            <w:pPr>
              <w:spacing w:line="240" w:lineRule="exact"/>
              <w:ind w:firstLine="200" w:firstLineChars="100"/>
              <w:jc w:val="right"/>
              <w:rPr>
                <w:rFonts w:hint="default" w:cs="宋体"/>
                <w:color w:val="000000"/>
                <w:sz w:val="20"/>
                <w:szCs w:val="20"/>
              </w:rPr>
            </w:pPr>
          </w:p>
        </w:tc>
        <w:tc>
          <w:tcPr>
            <w:tcW w:w="1418" w:type="dxa"/>
            <w:gridSpan w:val="3"/>
            <w:vMerge w:val="continue"/>
            <w:tcBorders>
              <w:left w:val="nil"/>
              <w:bottom w:val="single" w:color="auto" w:sz="4" w:space="0"/>
              <w:right w:val="single" w:color="auto" w:sz="4" w:space="0"/>
            </w:tcBorders>
            <w:shd w:val="clear" w:color="auto" w:fill="auto"/>
            <w:noWrap/>
            <w:vAlign w:val="center"/>
          </w:tcPr>
          <w:p w14:paraId="2A3BE035">
            <w:pPr>
              <w:spacing w:line="240" w:lineRule="exact"/>
              <w:ind w:firstLine="200" w:firstLineChars="100"/>
              <w:jc w:val="right"/>
              <w:rPr>
                <w:rFonts w:hint="default" w:cs="宋体"/>
                <w:color w:val="000000"/>
                <w:sz w:val="20"/>
                <w:szCs w:val="20"/>
              </w:rPr>
            </w:pPr>
          </w:p>
        </w:tc>
        <w:tc>
          <w:tcPr>
            <w:tcW w:w="992" w:type="dxa"/>
            <w:vMerge w:val="continue"/>
            <w:tcBorders>
              <w:left w:val="nil"/>
              <w:bottom w:val="single" w:color="auto" w:sz="4" w:space="0"/>
              <w:right w:val="single" w:color="auto" w:sz="4" w:space="0"/>
            </w:tcBorders>
            <w:shd w:val="clear" w:color="auto" w:fill="auto"/>
            <w:noWrap/>
            <w:vAlign w:val="center"/>
          </w:tcPr>
          <w:p w14:paraId="571F933E">
            <w:pPr>
              <w:spacing w:line="240" w:lineRule="exact"/>
              <w:ind w:firstLine="200" w:firstLineChars="100"/>
              <w:jc w:val="right"/>
              <w:rPr>
                <w:rFonts w:hint="default" w:cs="宋体"/>
                <w:color w:val="000000"/>
                <w:sz w:val="20"/>
                <w:szCs w:val="20"/>
              </w:rPr>
            </w:pPr>
          </w:p>
        </w:tc>
        <w:tc>
          <w:tcPr>
            <w:tcW w:w="992" w:type="dxa"/>
            <w:gridSpan w:val="2"/>
            <w:vMerge w:val="continue"/>
            <w:tcBorders>
              <w:left w:val="nil"/>
              <w:bottom w:val="single" w:color="auto" w:sz="4" w:space="0"/>
              <w:right w:val="single" w:color="auto" w:sz="4" w:space="0"/>
            </w:tcBorders>
            <w:shd w:val="clear" w:color="auto" w:fill="auto"/>
            <w:noWrap/>
            <w:vAlign w:val="center"/>
          </w:tcPr>
          <w:p w14:paraId="228D12C5">
            <w:pPr>
              <w:spacing w:line="240" w:lineRule="exact"/>
              <w:ind w:firstLine="200" w:firstLineChars="100"/>
              <w:jc w:val="right"/>
              <w:rPr>
                <w:rFonts w:hint="default" w:cs="宋体"/>
                <w:color w:val="000000"/>
                <w:sz w:val="20"/>
                <w:szCs w:val="20"/>
              </w:rPr>
            </w:pPr>
          </w:p>
        </w:tc>
        <w:tc>
          <w:tcPr>
            <w:tcW w:w="851" w:type="dxa"/>
            <w:gridSpan w:val="2"/>
            <w:vMerge w:val="continue"/>
            <w:tcBorders>
              <w:left w:val="nil"/>
              <w:bottom w:val="single" w:color="auto" w:sz="4" w:space="0"/>
              <w:right w:val="single" w:color="auto" w:sz="4" w:space="0"/>
            </w:tcBorders>
            <w:shd w:val="clear" w:color="auto" w:fill="auto"/>
            <w:noWrap/>
            <w:vAlign w:val="center"/>
          </w:tcPr>
          <w:p w14:paraId="43B85B0F">
            <w:pPr>
              <w:spacing w:line="240" w:lineRule="exact"/>
              <w:ind w:firstLine="200" w:firstLineChars="100"/>
              <w:jc w:val="right"/>
              <w:rPr>
                <w:rFonts w:hint="default" w:cs="宋体"/>
                <w:color w:val="000000"/>
                <w:sz w:val="20"/>
                <w:szCs w:val="20"/>
              </w:rPr>
            </w:pPr>
          </w:p>
        </w:tc>
        <w:tc>
          <w:tcPr>
            <w:tcW w:w="868" w:type="dxa"/>
            <w:gridSpan w:val="2"/>
            <w:vMerge w:val="continue"/>
            <w:tcBorders>
              <w:left w:val="nil"/>
              <w:bottom w:val="single" w:color="auto" w:sz="4" w:space="0"/>
              <w:right w:val="single" w:color="auto" w:sz="4" w:space="0"/>
            </w:tcBorders>
            <w:shd w:val="clear" w:color="auto" w:fill="auto"/>
            <w:noWrap/>
            <w:vAlign w:val="center"/>
          </w:tcPr>
          <w:p w14:paraId="0D72790D">
            <w:pPr>
              <w:spacing w:line="240" w:lineRule="exact"/>
              <w:ind w:firstLine="200" w:firstLineChars="100"/>
              <w:jc w:val="right"/>
              <w:rPr>
                <w:rFonts w:hint="default" w:cs="宋体"/>
                <w:color w:val="000000"/>
                <w:sz w:val="20"/>
                <w:szCs w:val="20"/>
              </w:rPr>
            </w:pPr>
          </w:p>
        </w:tc>
        <w:tc>
          <w:tcPr>
            <w:tcW w:w="852" w:type="dxa"/>
            <w:gridSpan w:val="2"/>
            <w:vMerge w:val="continue"/>
            <w:tcBorders>
              <w:left w:val="nil"/>
              <w:bottom w:val="single" w:color="auto" w:sz="4" w:space="0"/>
              <w:right w:val="single" w:color="auto" w:sz="4" w:space="0"/>
            </w:tcBorders>
            <w:shd w:val="clear" w:color="auto" w:fill="auto"/>
            <w:noWrap/>
            <w:vAlign w:val="center"/>
          </w:tcPr>
          <w:p w14:paraId="62ADB683">
            <w:pPr>
              <w:spacing w:line="240" w:lineRule="exact"/>
              <w:ind w:firstLine="200" w:firstLineChars="100"/>
              <w:rPr>
                <w:rFonts w:hint="default" w:cs="宋体"/>
                <w:color w:val="000000"/>
                <w:sz w:val="20"/>
                <w:szCs w:val="20"/>
              </w:rPr>
            </w:pPr>
          </w:p>
        </w:tc>
        <w:tc>
          <w:tcPr>
            <w:tcW w:w="797" w:type="dxa"/>
            <w:tcBorders>
              <w:top w:val="nil"/>
              <w:left w:val="nil"/>
              <w:bottom w:val="single" w:color="auto" w:sz="4" w:space="0"/>
              <w:right w:val="single" w:color="auto" w:sz="4" w:space="0"/>
            </w:tcBorders>
            <w:shd w:val="clear" w:color="auto" w:fill="auto"/>
            <w:noWrap/>
            <w:vAlign w:val="center"/>
          </w:tcPr>
          <w:p w14:paraId="5CC8BF30">
            <w:pPr>
              <w:spacing w:line="240" w:lineRule="exact"/>
              <w:ind w:firstLine="200" w:firstLineChars="100"/>
              <w:rPr>
                <w:rFonts w:hint="default" w:cs="宋体"/>
                <w:color w:val="000000"/>
                <w:sz w:val="20"/>
                <w:szCs w:val="20"/>
              </w:rPr>
            </w:pPr>
          </w:p>
        </w:tc>
      </w:tr>
    </w:tbl>
    <w:p w14:paraId="250D8B25">
      <w:pPr>
        <w:pStyle w:val="12"/>
        <w:autoSpaceDE w:val="0"/>
        <w:spacing w:before="0" w:before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w:t>
      </w:r>
      <w:r>
        <w:rPr>
          <w:rFonts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val="en-US" w:eastAsia="zh-CN"/>
        </w:rPr>
        <w:t>见附件</w:t>
      </w:r>
    </w:p>
    <w:p w14:paraId="11B8ABD6">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55E2ED7B">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我部门未组织开展绩效评价。</w:t>
      </w:r>
    </w:p>
    <w:p w14:paraId="260BE139">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(三)财政绩效评价情况</w:t>
      </w:r>
    </w:p>
    <w:p w14:paraId="15144A9A">
      <w:pPr>
        <w:spacing w:line="57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县财政局未委托第三方对我部门开展绩效评价。</w:t>
      </w:r>
    </w:p>
    <w:p w14:paraId="3F3E7463">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096272A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2041FA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2F41D0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E0F156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079A0C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505FF6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0519D2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D80B20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0790DA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1421BA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C6AE52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8F8D3C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EA12F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13E7C4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1C73C7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A85968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87FEE0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256CF5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69D23C6A">
      <w:pPr>
        <w:pStyle w:val="12"/>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本部门决算公开信息反馈和联系方式：</w:t>
      </w:r>
    </w:p>
    <w:p w14:paraId="080AAA59">
      <w:pPr>
        <w:pStyle w:val="12"/>
        <w:spacing w:before="0" w:beforeAutospacing="0" w:after="0" w:afterAutospacing="0" w:line="596"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凡显芳    13996865690</w:t>
      </w:r>
    </w:p>
    <w:p w14:paraId="7D9C52D0">
      <w:pPr>
        <w:pStyle w:val="11"/>
        <w:autoSpaceDE w:val="0"/>
        <w:spacing w:line="596" w:lineRule="exact"/>
        <w:ind w:firstLine="640"/>
        <w:jc w:val="both"/>
        <w:rPr>
          <w:rStyle w:val="10"/>
          <w:rFonts w:ascii="方正仿宋_GBK" w:hAnsi="方正仿宋_GBK" w:eastAsia="方正仿宋_GBK" w:cs="方正仿宋_GBK"/>
          <w:color w:val="auto"/>
          <w:sz w:val="32"/>
          <w:szCs w:val="32"/>
          <w:shd w:val="clear" w:color="auto" w:fill="FFFF00"/>
        </w:rPr>
        <w:sectPr>
          <w:footerReference r:id="rId3" w:type="default"/>
          <w:pgSz w:w="16840" w:h="11915" w:orient="landscape"/>
          <w:pgMar w:top="1800" w:right="1440" w:bottom="1800" w:left="1440" w:header="851" w:footer="992" w:gutter="0"/>
          <w:pgNumType w:fmt="numberInDash"/>
          <w:cols w:space="720" w:num="1"/>
          <w:docGrid w:type="lines" w:linePitch="326" w:charSpace="0"/>
        </w:sectPr>
      </w:pPr>
      <w:bookmarkStart w:id="2" w:name="_GoBack"/>
      <w:bookmarkEnd w:id="2"/>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196206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0165EE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909CAC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B0B1E1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481AAF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CA4D8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6D2B83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D3F2E3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E398FBA">
            <w:pPr>
              <w:spacing w:line="280" w:lineRule="exact"/>
              <w:rPr>
                <w:rFonts w:hint="default" w:ascii="Arial" w:hAnsi="Arial" w:cs="Arial"/>
                <w:color w:val="000000"/>
                <w:sz w:val="22"/>
                <w:szCs w:val="22"/>
              </w:rPr>
            </w:pPr>
            <w:r>
              <w:rPr>
                <w:rFonts w:cs="宋体"/>
                <w:sz w:val="20"/>
                <w:szCs w:val="20"/>
              </w:rPr>
              <w:t>部门：</w:t>
            </w:r>
            <w:r>
              <w:rPr>
                <w:sz w:val="20"/>
              </w:rPr>
              <w:t>丰都县人民政府三合街道办事处</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7142CE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7DC0D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F4C3B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214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1F6AF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C9847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438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C54D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963D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A52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7482B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EDD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739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11,702.55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2171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4CC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4,738.20</w:t>
            </w:r>
            <w:r>
              <w:rPr>
                <w:rFonts w:ascii="Times New Roman" w:hAnsi="Times New Roman"/>
                <w:color w:val="000000"/>
                <w:sz w:val="20"/>
              </w:rPr>
              <w:t xml:space="preserve"> </w:t>
            </w:r>
          </w:p>
        </w:tc>
      </w:tr>
      <w:tr w14:paraId="4ED2A0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314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4A2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B24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118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94DA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D8E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9D9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5C39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9AA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6625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A53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494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2DB8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FF9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r>
      <w:tr w14:paraId="551ECB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72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9F3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988D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D8B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AD87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180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4B0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8702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95D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5EFA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13E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364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9686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A5C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102.10</w:t>
            </w:r>
            <w:r>
              <w:rPr>
                <w:rFonts w:ascii="Times New Roman" w:hAnsi="Times New Roman"/>
                <w:color w:val="000000"/>
                <w:sz w:val="20"/>
              </w:rPr>
              <w:t xml:space="preserve"> </w:t>
            </w:r>
          </w:p>
        </w:tc>
      </w:tr>
      <w:tr w14:paraId="492D4F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60E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71960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9E2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13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2,733.93</w:t>
            </w:r>
            <w:r>
              <w:rPr>
                <w:rFonts w:ascii="Times New Roman" w:hAnsi="Times New Roman"/>
                <w:color w:val="000000"/>
                <w:sz w:val="20"/>
              </w:rPr>
              <w:t xml:space="preserve"> </w:t>
            </w:r>
          </w:p>
        </w:tc>
      </w:tr>
      <w:tr w14:paraId="7F7DC6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FF9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C98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E8A55">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80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168.37</w:t>
            </w:r>
            <w:r>
              <w:rPr>
                <w:rFonts w:ascii="Times New Roman" w:hAnsi="Times New Roman"/>
                <w:color w:val="000000"/>
                <w:sz w:val="20"/>
              </w:rPr>
              <w:t xml:space="preserve"> </w:t>
            </w:r>
          </w:p>
        </w:tc>
      </w:tr>
      <w:tr w14:paraId="4150D7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B15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A2F6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AFD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75D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2645CB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D89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22357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A466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0B4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686.25</w:t>
            </w:r>
            <w:r>
              <w:rPr>
                <w:rFonts w:ascii="Times New Roman" w:hAnsi="Times New Roman"/>
                <w:color w:val="000000"/>
                <w:sz w:val="20"/>
              </w:rPr>
              <w:t xml:space="preserve"> </w:t>
            </w:r>
          </w:p>
        </w:tc>
      </w:tr>
      <w:tr w14:paraId="793300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2D5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A27B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E8D3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43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1,975.09</w:t>
            </w:r>
            <w:r>
              <w:rPr>
                <w:rFonts w:ascii="Times New Roman" w:hAnsi="Times New Roman"/>
                <w:color w:val="000000"/>
                <w:sz w:val="20"/>
              </w:rPr>
              <w:t xml:space="preserve"> </w:t>
            </w:r>
          </w:p>
        </w:tc>
      </w:tr>
      <w:tr w14:paraId="2D2E4A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C74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79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D50A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6F5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182.42</w:t>
            </w:r>
            <w:r>
              <w:rPr>
                <w:rFonts w:ascii="Times New Roman" w:hAnsi="Times New Roman"/>
                <w:color w:val="000000"/>
                <w:sz w:val="20"/>
              </w:rPr>
              <w:t xml:space="preserve"> </w:t>
            </w:r>
          </w:p>
        </w:tc>
      </w:tr>
      <w:tr w14:paraId="684BFD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925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64B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8B04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B38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B551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5D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82D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2CBA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F24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4AE6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B9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838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5092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FD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27C6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1C6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3D3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47DC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E63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AE7BE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1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A42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640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266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r>
      <w:tr w14:paraId="6040B6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EB1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BCE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A77E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BCD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794.97</w:t>
            </w:r>
            <w:r>
              <w:rPr>
                <w:rFonts w:ascii="Times New Roman" w:hAnsi="Times New Roman"/>
                <w:color w:val="000000"/>
                <w:sz w:val="20"/>
              </w:rPr>
              <w:t xml:space="preserve"> </w:t>
            </w:r>
          </w:p>
        </w:tc>
      </w:tr>
      <w:tr w14:paraId="2D3621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A8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B77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D1C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2D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F0DA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5AB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D40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A52C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64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76A1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E3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D38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AD12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E97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rPr>
              <w:t xml:space="preserve"> </w:t>
            </w:r>
          </w:p>
        </w:tc>
      </w:tr>
      <w:tr w14:paraId="3C1099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FE7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926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B3FC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0D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67.23</w:t>
            </w:r>
            <w:r>
              <w:rPr>
                <w:rFonts w:ascii="Times New Roman" w:hAnsi="Times New Roman"/>
                <w:color w:val="000000"/>
                <w:sz w:val="20"/>
              </w:rPr>
              <w:t xml:space="preserve"> </w:t>
            </w:r>
          </w:p>
        </w:tc>
      </w:tr>
      <w:tr w14:paraId="6DE8E5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33C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5C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9ABA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728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49FA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2E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074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9B7E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1B2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7C5D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283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48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BE10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CD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851B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DE3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2ED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11,804.14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8627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9EE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11,804.14</w:t>
            </w:r>
            <w:r>
              <w:rPr>
                <w:rFonts w:ascii="Times New Roman" w:hAnsi="Times New Roman"/>
                <w:color w:val="000000"/>
                <w:sz w:val="20"/>
              </w:rPr>
              <w:t xml:space="preserve"> </w:t>
            </w:r>
          </w:p>
        </w:tc>
      </w:tr>
      <w:tr w14:paraId="34CD71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22CF">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BBA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3087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D15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36AA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03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F2B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0CE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8919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49.66</w:t>
            </w:r>
            <w:r>
              <w:rPr>
                <w:rFonts w:ascii="Times New Roman" w:hAnsi="Times New Roman"/>
                <w:color w:val="000000"/>
                <w:sz w:val="20"/>
              </w:rPr>
              <w:t xml:space="preserve"> </w:t>
            </w:r>
          </w:p>
        </w:tc>
      </w:tr>
      <w:tr w14:paraId="2CC51A4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47B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19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11,853.79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DC3C1F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70F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11,853.79</w:t>
            </w:r>
            <w:r>
              <w:rPr>
                <w:rFonts w:ascii="Times New Roman" w:hAnsi="Times New Roman"/>
                <w:color w:val="000000"/>
                <w:sz w:val="20"/>
              </w:rPr>
              <w:t xml:space="preserve"> </w:t>
            </w:r>
          </w:p>
        </w:tc>
      </w:tr>
    </w:tbl>
    <w:p w14:paraId="47179E60">
      <w:pPr>
        <w:rPr>
          <w:rFonts w:hint="default" w:cs="宋体"/>
          <w:sz w:val="21"/>
          <w:szCs w:val="21"/>
        </w:rPr>
      </w:pPr>
    </w:p>
    <w:p w14:paraId="0BB14101">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33368D0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628E06F">
            <w:pPr>
              <w:jc w:val="center"/>
              <w:textAlignment w:val="bottom"/>
              <w:rPr>
                <w:rFonts w:hint="default" w:cs="宋体"/>
                <w:b/>
                <w:color w:val="000000"/>
                <w:sz w:val="32"/>
                <w:szCs w:val="32"/>
              </w:rPr>
            </w:pPr>
            <w:r>
              <w:rPr>
                <w:rFonts w:cs="宋体"/>
                <w:b/>
                <w:color w:val="000000"/>
                <w:sz w:val="32"/>
                <w:szCs w:val="32"/>
              </w:rPr>
              <w:t>收入决算表</w:t>
            </w:r>
          </w:p>
        </w:tc>
      </w:tr>
      <w:tr w14:paraId="259A3261">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4FEF532">
            <w:pPr>
              <w:spacing w:line="280" w:lineRule="exact"/>
              <w:rPr>
                <w:rFonts w:hint="default" w:cs="宋体"/>
                <w:color w:val="000000"/>
                <w:sz w:val="20"/>
                <w:szCs w:val="20"/>
              </w:rPr>
            </w:pPr>
            <w:r>
              <w:rPr>
                <w:rFonts w:cs="宋体"/>
                <w:sz w:val="20"/>
                <w:szCs w:val="20"/>
              </w:rPr>
              <w:t>部门：</w:t>
            </w:r>
            <w:r>
              <w:rPr>
                <w:sz w:val="20"/>
              </w:rPr>
              <w:t>丰都县人民政府三合街道办事处</w:t>
            </w:r>
          </w:p>
        </w:tc>
        <w:tc>
          <w:tcPr>
            <w:tcW w:w="461" w:type="pct"/>
            <w:tcBorders>
              <w:top w:val="nil"/>
              <w:left w:val="nil"/>
              <w:bottom w:val="nil"/>
              <w:right w:val="nil"/>
            </w:tcBorders>
            <w:shd w:val="clear" w:color="auto" w:fill="auto"/>
            <w:noWrap/>
            <w:tcMar>
              <w:top w:w="15" w:type="dxa"/>
              <w:left w:w="15" w:type="dxa"/>
              <w:right w:w="15" w:type="dxa"/>
            </w:tcMar>
            <w:vAlign w:val="bottom"/>
          </w:tcPr>
          <w:p w14:paraId="724809C6">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96D5A85">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CD61B38">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BE8EB3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0B8310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CDE859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4A0EF2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E244341">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726FF01A">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E5C3626">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D729B2B">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7F3EAC8">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23B004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6BE522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13E0E5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FDABF8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448233">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21E2047">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3A17C">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FBA4">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5050">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D2C76">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D0117">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4D8C">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B24E">
            <w:pPr>
              <w:jc w:val="center"/>
              <w:textAlignment w:val="center"/>
              <w:rPr>
                <w:rFonts w:hint="default" w:cs="宋体"/>
                <w:b/>
                <w:color w:val="000000"/>
                <w:sz w:val="20"/>
                <w:szCs w:val="20"/>
              </w:rPr>
            </w:pPr>
            <w:r>
              <w:rPr>
                <w:rFonts w:cs="宋体"/>
                <w:b/>
                <w:color w:val="000000"/>
                <w:sz w:val="20"/>
                <w:szCs w:val="20"/>
              </w:rPr>
              <w:t>其他收入</w:t>
            </w:r>
          </w:p>
        </w:tc>
      </w:tr>
      <w:tr w14:paraId="6DDDE765">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A7BA">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A00E1C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B36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0CD8">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1010">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A1739">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F076">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782F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B8FB">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E597">
            <w:pPr>
              <w:jc w:val="center"/>
              <w:rPr>
                <w:rFonts w:hint="default" w:cs="宋体"/>
                <w:b/>
                <w:color w:val="000000"/>
                <w:sz w:val="20"/>
                <w:szCs w:val="20"/>
              </w:rPr>
            </w:pPr>
          </w:p>
        </w:tc>
      </w:tr>
      <w:tr w14:paraId="5F6F550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2815">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F6DD8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47A1">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0801">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42B2">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14048">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1A7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955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09B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1DF4">
            <w:pPr>
              <w:jc w:val="center"/>
              <w:rPr>
                <w:rFonts w:hint="default" w:cs="宋体"/>
                <w:b/>
                <w:color w:val="000000"/>
                <w:sz w:val="20"/>
                <w:szCs w:val="20"/>
              </w:rPr>
            </w:pPr>
          </w:p>
        </w:tc>
      </w:tr>
      <w:tr w14:paraId="7DAB1F5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6189">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BEAE4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9B0B">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9CAD">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142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75D3">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774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FD3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4CB1">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EDA9">
            <w:pPr>
              <w:jc w:val="center"/>
              <w:rPr>
                <w:rFonts w:hint="default" w:cs="宋体"/>
                <w:b/>
                <w:color w:val="000000"/>
                <w:sz w:val="20"/>
                <w:szCs w:val="20"/>
              </w:rPr>
            </w:pPr>
          </w:p>
        </w:tc>
      </w:tr>
      <w:tr w14:paraId="42445CC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9CC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7709E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0D6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5ED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AADE2">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C455">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09F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A6E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EF8C9">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2708B">
            <w:pPr>
              <w:jc w:val="center"/>
              <w:rPr>
                <w:rFonts w:hint="default" w:cs="宋体"/>
                <w:b/>
                <w:color w:val="000000"/>
                <w:sz w:val="20"/>
                <w:szCs w:val="20"/>
              </w:rPr>
            </w:pPr>
          </w:p>
        </w:tc>
      </w:tr>
      <w:tr w14:paraId="73984AAB">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CE65">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191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11,804.14</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2F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11,804.14</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520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EBF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CA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6BD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C2F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6DC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4F9D0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7A11">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C6A37">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C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4,738.20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A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4,738.20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7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0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0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C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C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E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3123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5CC4">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1A9B7">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B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4,144.07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6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4,144.07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F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D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3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9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C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C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0D6E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CBC5">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467D3">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6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F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F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4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5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0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2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8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5F61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7DC7">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F6027">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2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B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F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9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2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0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C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E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D8C0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A0F3">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F31E2">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9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2,915.07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5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2,915.07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0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C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2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1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C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F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4A4C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6C71">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6C804">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1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0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D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C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A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5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2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C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ED52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A0CA">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2F7D">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4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D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5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A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C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B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4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3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B72B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3889">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92CD7">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3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4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2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2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2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1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C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C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F269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6832">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854BB">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1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F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9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8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2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0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7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3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4D7F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C8A8">
            <w:pPr>
              <w:textAlignment w:val="center"/>
              <w:rPr>
                <w:rFonts w:hint="default" w:cs="宋体"/>
                <w:color w:val="000000"/>
                <w:sz w:val="20"/>
                <w:szCs w:val="20"/>
              </w:rPr>
            </w:pPr>
            <w:r>
              <w:rPr>
                <w:rFonts w:cs="宋体"/>
                <w:color w:val="000000"/>
                <w:sz w:val="20"/>
                <w:szCs w:val="20"/>
              </w:rPr>
              <w:t>2011399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02C6A">
            <w:pPr>
              <w:textAlignment w:val="center"/>
              <w:rPr>
                <w:rFonts w:hint="default" w:cs="宋体"/>
                <w:color w:val="000000"/>
                <w:sz w:val="20"/>
                <w:szCs w:val="20"/>
              </w:rPr>
            </w:pPr>
            <w:r>
              <w:rPr>
                <w:rFonts w:cs="宋体"/>
                <w:color w:val="000000"/>
                <w:sz w:val="20"/>
                <w:szCs w:val="20"/>
              </w:rPr>
              <w:t>其他商贸事务支出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D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7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8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7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1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2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8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D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A298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726A">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7D4F7">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A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9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7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6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2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5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1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E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1F34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5FC7">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DD6BD">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D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F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C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1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E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7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6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7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3C70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5D8D">
            <w:pPr>
              <w:textAlignment w:val="center"/>
              <w:rPr>
                <w:rFonts w:hint="default" w:cs="宋体"/>
                <w:color w:val="000000"/>
                <w:sz w:val="20"/>
                <w:szCs w:val="20"/>
              </w:rPr>
            </w:pPr>
            <w:r>
              <w:rPr>
                <w:rFonts w:cs="宋体"/>
                <w:b/>
                <w:color w:val="000000"/>
                <w:sz w:val="20"/>
                <w:szCs w:val="20"/>
              </w:rPr>
              <w:t>20133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D5FC5">
            <w:pPr>
              <w:textAlignment w:val="center"/>
              <w:rPr>
                <w:rFonts w:hint="default" w:cs="宋体"/>
                <w:color w:val="000000"/>
                <w:sz w:val="20"/>
                <w:szCs w:val="20"/>
              </w:rPr>
            </w:pPr>
            <w:r>
              <w:rPr>
                <w:rFonts w:cs="宋体"/>
                <w:b/>
                <w:color w:val="000000"/>
                <w:sz w:val="20"/>
                <w:szCs w:val="20"/>
              </w:rPr>
              <w:t>宣传事务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B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7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D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4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0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E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E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C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674C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3B7F">
            <w:pPr>
              <w:textAlignment w:val="center"/>
              <w:rPr>
                <w:rFonts w:hint="default" w:cs="宋体"/>
                <w:color w:val="000000"/>
                <w:sz w:val="20"/>
                <w:szCs w:val="20"/>
              </w:rPr>
            </w:pPr>
            <w:r>
              <w:rPr>
                <w:rFonts w:cs="宋体"/>
                <w:color w:val="000000"/>
                <w:sz w:val="20"/>
                <w:szCs w:val="20"/>
              </w:rPr>
              <w:t>2013399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3E51">
            <w:pPr>
              <w:textAlignment w:val="center"/>
              <w:rPr>
                <w:rFonts w:hint="default" w:cs="宋体"/>
                <w:color w:val="000000"/>
                <w:sz w:val="20"/>
                <w:szCs w:val="20"/>
              </w:rPr>
            </w:pPr>
            <w:r>
              <w:rPr>
                <w:rFonts w:cs="宋体"/>
                <w:color w:val="000000"/>
                <w:sz w:val="20"/>
                <w:szCs w:val="20"/>
              </w:rPr>
              <w:t>其他宣传事务支出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6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5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2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9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4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1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7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6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DF59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2AD7">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78EBC">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E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3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1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6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C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F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F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4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8F7B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F6EF">
            <w:pPr>
              <w:textAlignment w:val="center"/>
              <w:rPr>
                <w:rFonts w:hint="default" w:cs="宋体"/>
                <w:color w:val="000000"/>
                <w:sz w:val="20"/>
                <w:szCs w:val="20"/>
              </w:rPr>
            </w:pPr>
            <w:r>
              <w:rPr>
                <w:rFonts w:cs="宋体"/>
                <w:color w:val="000000"/>
                <w:sz w:val="20"/>
                <w:szCs w:val="20"/>
              </w:rPr>
              <w:t>2013602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D7A75">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1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3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D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B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3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0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1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9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EBCB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3746">
            <w:pPr>
              <w:textAlignment w:val="center"/>
              <w:rPr>
                <w:rFonts w:hint="default"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1308D">
            <w:pPr>
              <w:textAlignment w:val="center"/>
              <w:rPr>
                <w:rFonts w:hint="default"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3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8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2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1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A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B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6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A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C4D7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3C0E">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BEA18">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D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B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9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4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9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1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F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3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E721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C055">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7AE77">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1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0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9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A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7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D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2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3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2D37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45CD">
            <w:pPr>
              <w:textAlignment w:val="center"/>
              <w:rPr>
                <w:rFonts w:hint="default"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14ABC">
            <w:pPr>
              <w:textAlignment w:val="center"/>
              <w:rPr>
                <w:rFonts w:hint="default"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5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2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3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9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8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0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F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E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A2B8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8689">
            <w:pPr>
              <w:textAlignment w:val="center"/>
              <w:rPr>
                <w:rFonts w:hint="default"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BDA0B">
            <w:pPr>
              <w:textAlignment w:val="center"/>
              <w:rPr>
                <w:rFonts w:hint="default"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3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2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B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1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9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A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3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C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43E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14A0">
            <w:pPr>
              <w:textAlignment w:val="center"/>
              <w:rPr>
                <w:rFonts w:hint="default" w:cs="宋体"/>
                <w:color w:val="000000"/>
                <w:sz w:val="20"/>
                <w:szCs w:val="20"/>
              </w:rPr>
            </w:pPr>
            <w:r>
              <w:rPr>
                <w:rFonts w:cs="宋体"/>
                <w:color w:val="000000"/>
                <w:sz w:val="20"/>
                <w:szCs w:val="20"/>
              </w:rPr>
              <w:t>2030601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2FC57">
            <w:pPr>
              <w:textAlignment w:val="center"/>
              <w:rPr>
                <w:rFonts w:hint="default" w:cs="宋体"/>
                <w:color w:val="000000"/>
                <w:sz w:val="20"/>
                <w:szCs w:val="20"/>
              </w:rPr>
            </w:pPr>
            <w:r>
              <w:rPr>
                <w:rFonts w:cs="宋体"/>
                <w:color w:val="000000"/>
                <w:sz w:val="20"/>
                <w:szCs w:val="20"/>
              </w:rPr>
              <w:t>兵役征集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7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C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4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0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9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5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E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B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B9A6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347C">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E1BD">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E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A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E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7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6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4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D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F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0136B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40E3">
            <w:pPr>
              <w:textAlignment w:val="center"/>
              <w:rPr>
                <w:rFonts w:hint="default" w:cs="宋体"/>
                <w:color w:val="000000"/>
                <w:sz w:val="20"/>
                <w:szCs w:val="20"/>
              </w:rPr>
            </w:pPr>
            <w:r>
              <w:rPr>
                <w:rFonts w:cs="宋体"/>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6E828">
            <w:pPr>
              <w:textAlignment w:val="center"/>
              <w:rPr>
                <w:rFonts w:hint="default" w:cs="宋体"/>
                <w:color w:val="000000"/>
                <w:sz w:val="20"/>
                <w:szCs w:val="20"/>
              </w:rPr>
            </w:pPr>
            <w:r>
              <w:rPr>
                <w:rFonts w:cs="宋体"/>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1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B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7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A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0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B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8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E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075E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7A66">
            <w:pPr>
              <w:textAlignment w:val="center"/>
              <w:rPr>
                <w:rFonts w:hint="default" w:cs="宋体"/>
                <w:color w:val="000000"/>
                <w:sz w:val="20"/>
                <w:szCs w:val="20"/>
              </w:rPr>
            </w:pPr>
            <w:r>
              <w:rPr>
                <w:rFonts w:cs="宋体"/>
                <w:color w:val="000000"/>
                <w:sz w:val="20"/>
                <w:szCs w:val="20"/>
              </w:rPr>
              <w:t>2040699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D5034">
            <w:pPr>
              <w:textAlignment w:val="center"/>
              <w:rPr>
                <w:rFonts w:hint="default" w:cs="宋体"/>
                <w:color w:val="000000"/>
                <w:sz w:val="20"/>
                <w:szCs w:val="20"/>
              </w:rPr>
            </w:pPr>
            <w:r>
              <w:rPr>
                <w:rFonts w:cs="宋体"/>
                <w:color w:val="000000"/>
                <w:sz w:val="20"/>
                <w:szCs w:val="20"/>
              </w:rPr>
              <w:t>其他司法支出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A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9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9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0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8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7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A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A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2849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8578">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B03DB">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1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E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8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F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E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9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F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4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FCD8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FCAE">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878A7">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7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7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F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2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5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9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C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A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4671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60DC">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090AB">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9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2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F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3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E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F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8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2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1F81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545D">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B8698">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8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B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8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1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7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C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0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0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2044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667A">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B33FB">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F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2,733.93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F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2,733.93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A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D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9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0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9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3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49CD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F233">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AE67D">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9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9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D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3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9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8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1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4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5AB9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4EC8">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E5158">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4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4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7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3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D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C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1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6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B263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77DE">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4DF83">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5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1,796.69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3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1,796.69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8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D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3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B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6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D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6761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9170">
            <w:pPr>
              <w:textAlignment w:val="center"/>
              <w:rPr>
                <w:rFonts w:hint="default" w:cs="宋体"/>
                <w:color w:val="000000"/>
                <w:sz w:val="20"/>
                <w:szCs w:val="20"/>
              </w:rPr>
            </w:pPr>
            <w:r>
              <w:rPr>
                <w:rFonts w:cs="宋体"/>
                <w:color w:val="000000"/>
                <w:sz w:val="20"/>
                <w:szCs w:val="20"/>
              </w:rPr>
              <w:t>2080202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6DF9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3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E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5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A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9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1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F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7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23A4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61B0">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3E803">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F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1,786.69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0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1,786.69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C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B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3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C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8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E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AADE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839B">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576E7">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9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8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9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3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A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5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1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E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C7CB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B43A">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D55B9">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A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B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E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0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B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D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B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0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8D1C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1ED3">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D2A9A">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0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8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5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9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3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D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3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6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8409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7BA9">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9874E">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1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A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6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C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3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9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6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B3BE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ABDA">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F8267">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3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1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C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8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6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8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1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E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1C1C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D402">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55093">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8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B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A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D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8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E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5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1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2C57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4D5A">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1F6D2">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2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D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0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7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2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9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9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8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140D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8235">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25B1A">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7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3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3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D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8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2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7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9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53D8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557E">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2238E">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0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B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5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1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1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6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B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A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7569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8563">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870D7">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2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4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6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E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7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0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7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9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F67D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378A">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AD98D">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D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E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6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F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F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3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C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F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02257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9A4D">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A0764">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6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F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F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2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3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9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8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B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B35B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D72E">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51355">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3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C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C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E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7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9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F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8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9CCA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E858">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7ED17">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E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4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8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D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0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D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B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C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D9F0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EE26">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6C6AD">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8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3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F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6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1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E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9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B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3090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75E0">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6DFF">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D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3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6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7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7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8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8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9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A4E3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0D89">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EDD99">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E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9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C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E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F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1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7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4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AA17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E199">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D1988">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4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1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5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C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7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9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5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0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BE81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0994">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B6EF">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1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686.25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8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686.25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F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3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5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F7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9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F3C0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21C4">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A9D8C">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5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4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B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0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7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9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F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7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626B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D299">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FEC6">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9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8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3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E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A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B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9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F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1358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6DD6">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01F14">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3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C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6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C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4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5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E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0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C754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0A34">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272CA">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E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9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4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0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A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1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C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8A59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AD87">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4FD3">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D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1,975.09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0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1,975.09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B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A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0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E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E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1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6C56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0EEA">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E229B">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4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1,226.35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1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1,226.35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9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E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1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3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A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1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D9BA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E24A">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4F232">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3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B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0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C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3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3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A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D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FB8D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C9A5">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5A3AB">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8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835.26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F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835.26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5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B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6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2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2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8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C20D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AC97">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CFA69">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A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9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6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C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1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F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1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1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77FF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AF0E">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1E4BE">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B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A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1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2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1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5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B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6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7391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AF28">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FD9F6">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7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D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1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3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8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6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4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A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92BA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16E3">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A78F0">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8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D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0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9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8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6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E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C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8286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60D5">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4BC2">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D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A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6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D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A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D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F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C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6395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ED71">
            <w:pPr>
              <w:textAlignment w:val="center"/>
              <w:rPr>
                <w:rFonts w:hint="default"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F5DA6">
            <w:pPr>
              <w:textAlignment w:val="center"/>
              <w:rPr>
                <w:rFonts w:hint="default"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6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D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E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7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7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D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9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2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2DA9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636E">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8809E">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2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8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4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5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9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B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C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A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FD26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CD69">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32A7D">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A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7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1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3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6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E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5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0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07CF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3953">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61B51">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2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1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8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4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B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2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3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8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CD7A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5C86">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35825">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4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E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0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A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2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F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B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B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9841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BFAB">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152D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D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5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0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2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2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D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9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A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AAA9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DA3B">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E2F5B">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5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7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D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C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D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9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7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9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EA57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7DDB">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6482C">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0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C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5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A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4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F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3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7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CE3EF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0904">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66582">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2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5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3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3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2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6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E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E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C539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3AA2">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E6351">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B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5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A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F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A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7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5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C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264E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E97D">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7B21E">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5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A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1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7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2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0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2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F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CC66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265D">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CEC25">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3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B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1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C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B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F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C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B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E47C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430A">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7C68B">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0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B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A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F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B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6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E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6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822D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6033">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81591">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F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2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A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C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D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B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3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5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41B9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C2AA">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14F12">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2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9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B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C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3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9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3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5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DCD3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24FA">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5B0CD">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A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A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1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F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A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1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7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D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5426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DF86">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2A8CC">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F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E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9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9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4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9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F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5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C6BD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943E">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5280D">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C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794.97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9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794.97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9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1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7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2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0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0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F803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997C">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48613">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2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4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4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4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5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2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1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A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2426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FDA">
            <w:pPr>
              <w:textAlignment w:val="center"/>
              <w:rPr>
                <w:rFonts w:hint="default" w:cs="宋体"/>
                <w:color w:val="000000"/>
                <w:sz w:val="20"/>
                <w:szCs w:val="20"/>
              </w:rPr>
            </w:pPr>
            <w:r>
              <w:rPr>
                <w:rFonts w:cs="宋体"/>
                <w:color w:val="000000"/>
                <w:sz w:val="20"/>
                <w:szCs w:val="20"/>
              </w:rPr>
              <w:t>2210108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93CB">
            <w:pPr>
              <w:textAlignment w:val="center"/>
              <w:rPr>
                <w:rFonts w:hint="default" w:cs="宋体"/>
                <w:color w:val="000000"/>
                <w:sz w:val="20"/>
                <w:szCs w:val="20"/>
              </w:rPr>
            </w:pPr>
            <w:r>
              <w:rPr>
                <w:rFonts w:cs="宋体"/>
                <w:color w:val="000000"/>
                <w:sz w:val="20"/>
                <w:szCs w:val="20"/>
              </w:rPr>
              <w:t>老旧小区改造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4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B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5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3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B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A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2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0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47CB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F499">
            <w:pPr>
              <w:textAlignment w:val="center"/>
              <w:rPr>
                <w:rFonts w:hint="default" w:cs="宋体"/>
                <w:color w:val="000000"/>
                <w:sz w:val="20"/>
                <w:szCs w:val="20"/>
              </w:rPr>
            </w:pPr>
            <w:r>
              <w:rPr>
                <w:rFonts w:cs="宋体"/>
                <w:color w:val="000000"/>
                <w:sz w:val="20"/>
                <w:szCs w:val="20"/>
              </w:rPr>
              <w:t>2210199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96BFF">
            <w:pPr>
              <w:textAlignment w:val="center"/>
              <w:rPr>
                <w:rFonts w:hint="default" w:cs="宋体"/>
                <w:color w:val="000000"/>
                <w:sz w:val="20"/>
                <w:szCs w:val="20"/>
              </w:rPr>
            </w:pPr>
            <w:r>
              <w:rPr>
                <w:rFonts w:cs="宋体"/>
                <w:color w:val="000000"/>
                <w:sz w:val="20"/>
                <w:szCs w:val="20"/>
              </w:rPr>
              <w:t>其他保障性安居工程支出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8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E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5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5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0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1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5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8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9ABC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919D">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A2A86">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2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9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E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2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0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1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E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4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EA77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9AE1">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1B557">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7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9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5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5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6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8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3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D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9C16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9794">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B4915">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5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E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3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A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D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2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E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C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4B21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7735">
            <w:pPr>
              <w:textAlignment w:val="center"/>
              <w:rPr>
                <w:rFonts w:hint="default" w:cs="宋体"/>
                <w:color w:val="000000"/>
                <w:sz w:val="20"/>
                <w:szCs w:val="20"/>
              </w:rPr>
            </w:pPr>
            <w:r>
              <w:rPr>
                <w:rFonts w:cs="宋体"/>
                <w:b/>
                <w:color w:val="000000"/>
                <w:sz w:val="20"/>
                <w:szCs w:val="20"/>
              </w:rPr>
              <w:t>22402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32751">
            <w:pPr>
              <w:textAlignment w:val="center"/>
              <w:rPr>
                <w:rFonts w:hint="default" w:cs="宋体"/>
                <w:color w:val="000000"/>
                <w:sz w:val="20"/>
                <w:szCs w:val="20"/>
              </w:rPr>
            </w:pPr>
            <w:r>
              <w:rPr>
                <w:rFonts w:cs="宋体"/>
                <w:b/>
                <w:color w:val="000000"/>
                <w:sz w:val="20"/>
                <w:szCs w:val="20"/>
              </w:rPr>
              <w:t>消防救援事务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5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C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E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6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6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2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C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7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DE56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981D">
            <w:pPr>
              <w:textAlignment w:val="center"/>
              <w:rPr>
                <w:rFonts w:hint="default" w:cs="宋体"/>
                <w:color w:val="000000"/>
                <w:sz w:val="20"/>
                <w:szCs w:val="20"/>
              </w:rPr>
            </w:pPr>
            <w:r>
              <w:rPr>
                <w:rFonts w:cs="宋体"/>
                <w:color w:val="000000"/>
                <w:sz w:val="20"/>
                <w:szCs w:val="20"/>
              </w:rPr>
              <w:t>2240204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2103">
            <w:pPr>
              <w:textAlignment w:val="center"/>
              <w:rPr>
                <w:rFonts w:hint="default" w:cs="宋体"/>
                <w:color w:val="000000"/>
                <w:sz w:val="20"/>
                <w:szCs w:val="20"/>
              </w:rPr>
            </w:pPr>
            <w:r>
              <w:rPr>
                <w:rFonts w:cs="宋体"/>
                <w:color w:val="000000"/>
                <w:sz w:val="20"/>
                <w:szCs w:val="20"/>
              </w:rPr>
              <w:t>消防应急救援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0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A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5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7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6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9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0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F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F517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4E42">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94DFF">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F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B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D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D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8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F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9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3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102D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26ED">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DAFD">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C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5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C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7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0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7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D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8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6EF1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9758">
            <w:pPr>
              <w:textAlignment w:val="center"/>
              <w:rPr>
                <w:rFonts w:hint="default" w:cs="宋体"/>
                <w:color w:val="000000"/>
                <w:sz w:val="20"/>
                <w:szCs w:val="20"/>
              </w:rPr>
            </w:pPr>
            <w:r>
              <w:rPr>
                <w:rFonts w:cs="宋体"/>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75C1">
            <w:pPr>
              <w:textAlignment w:val="center"/>
              <w:rPr>
                <w:rFonts w:hint="default" w:cs="宋体"/>
                <w:color w:val="000000"/>
                <w:sz w:val="20"/>
                <w:szCs w:val="20"/>
              </w:rPr>
            </w:pPr>
            <w:r>
              <w:rPr>
                <w:rFonts w:cs="宋体"/>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F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9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1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3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8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9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D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3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F5D8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C3E4">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ED08">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8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B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B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0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B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5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4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2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6E1F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9B08">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6577">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7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2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E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B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5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B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6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7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F2BA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C1F5">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AAFD3">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A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C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F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A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4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B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D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D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6D01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EBC5">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E6951">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2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0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6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9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D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E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F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5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60EC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117F">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45150">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D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C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E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4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E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D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C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9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724F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DDF3">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BBDA0">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C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B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A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7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F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9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A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2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DD0B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A51D">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D016F">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8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F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1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8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3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5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5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7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CF58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742B">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078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A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6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1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7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C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BA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7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A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AC59AF6">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80AE9D5">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3C9C1DFD">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9B2440F">
            <w:pPr>
              <w:jc w:val="center"/>
              <w:textAlignment w:val="bottom"/>
              <w:rPr>
                <w:rFonts w:hint="default" w:cs="宋体"/>
                <w:b/>
                <w:color w:val="000000"/>
                <w:sz w:val="32"/>
                <w:szCs w:val="32"/>
              </w:rPr>
            </w:pPr>
            <w:r>
              <w:rPr>
                <w:rFonts w:cs="宋体"/>
                <w:b/>
                <w:color w:val="000000"/>
                <w:sz w:val="32"/>
                <w:szCs w:val="32"/>
              </w:rPr>
              <w:t>支出决算表</w:t>
            </w:r>
          </w:p>
        </w:tc>
      </w:tr>
      <w:tr w14:paraId="7BAB24F3">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5EBD0196">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丰都县人民政府三合街道办事处 </w:t>
            </w:r>
          </w:p>
        </w:tc>
        <w:tc>
          <w:tcPr>
            <w:tcW w:w="567" w:type="pct"/>
            <w:tcBorders>
              <w:top w:val="nil"/>
              <w:left w:val="nil"/>
              <w:bottom w:val="nil"/>
              <w:right w:val="nil"/>
            </w:tcBorders>
            <w:shd w:val="clear" w:color="auto" w:fill="auto"/>
            <w:noWrap/>
            <w:tcMar>
              <w:top w:w="15" w:type="dxa"/>
              <w:left w:w="15" w:type="dxa"/>
              <w:right w:w="15" w:type="dxa"/>
            </w:tcMar>
            <w:vAlign w:val="bottom"/>
          </w:tcPr>
          <w:p w14:paraId="65E4D589">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D35FC68">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3572171">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7AD596F">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980259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B648BE7">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4562351E">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C0F2383">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1406650">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E2C2709">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EBBA2B2">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BF3611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E559DC">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4FD04C">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922D">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F94E3">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097E8">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3AA12">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8D5F">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E4D4">
            <w:pPr>
              <w:jc w:val="center"/>
              <w:textAlignment w:val="center"/>
              <w:rPr>
                <w:rFonts w:hint="default" w:cs="宋体"/>
                <w:b/>
                <w:color w:val="000000"/>
                <w:sz w:val="20"/>
                <w:szCs w:val="20"/>
              </w:rPr>
            </w:pPr>
            <w:r>
              <w:rPr>
                <w:rFonts w:cs="宋体"/>
                <w:b/>
                <w:color w:val="000000"/>
                <w:sz w:val="20"/>
                <w:szCs w:val="20"/>
              </w:rPr>
              <w:t>对附属单位补助支出</w:t>
            </w:r>
          </w:p>
        </w:tc>
      </w:tr>
      <w:tr w14:paraId="5B71D907">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AB6B">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370EC9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666D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815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BEEB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C679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4196">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E5C52">
            <w:pPr>
              <w:jc w:val="center"/>
              <w:rPr>
                <w:rFonts w:hint="default" w:cs="宋体"/>
                <w:b/>
                <w:color w:val="000000"/>
                <w:sz w:val="20"/>
                <w:szCs w:val="20"/>
              </w:rPr>
            </w:pPr>
          </w:p>
        </w:tc>
      </w:tr>
      <w:tr w14:paraId="0160FA3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F422">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4CF42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5B64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9E2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D8E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A1F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2D26">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C7FCF">
            <w:pPr>
              <w:jc w:val="center"/>
              <w:rPr>
                <w:rFonts w:hint="default" w:cs="宋体"/>
                <w:b/>
                <w:color w:val="000000"/>
                <w:sz w:val="20"/>
                <w:szCs w:val="20"/>
              </w:rPr>
            </w:pPr>
          </w:p>
        </w:tc>
      </w:tr>
      <w:tr w14:paraId="6918688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90C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9CF796">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FF049">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BB11">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331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F9BE">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DA7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D3673">
            <w:pPr>
              <w:jc w:val="center"/>
              <w:rPr>
                <w:rFonts w:hint="default" w:cs="宋体"/>
                <w:b/>
                <w:color w:val="000000"/>
                <w:sz w:val="20"/>
                <w:szCs w:val="20"/>
              </w:rPr>
            </w:pPr>
          </w:p>
        </w:tc>
      </w:tr>
      <w:tr w14:paraId="00CF5FF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9FA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E760D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8D3BD">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078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ECF04">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A968E">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5B9BD">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44D3">
            <w:pPr>
              <w:jc w:val="center"/>
              <w:rPr>
                <w:rFonts w:hint="default" w:cs="宋体"/>
                <w:b/>
                <w:color w:val="000000"/>
                <w:sz w:val="20"/>
                <w:szCs w:val="20"/>
              </w:rPr>
            </w:pPr>
          </w:p>
        </w:tc>
      </w:tr>
      <w:tr w14:paraId="22B321C9">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3E1B">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1BB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11,804.14</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85B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3,795.22</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B1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8,008.91</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EDA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F16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43C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1756A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53BD">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61734">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3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4,738.20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A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2,139.23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7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2,598.97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7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F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2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3BBA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C4F6">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EB00">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9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4,144.07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7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2,135.32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2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2,008.75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4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E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6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38D0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C835">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6AE4F">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C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5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5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D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D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F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C218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B05A">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A2888">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4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7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B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1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F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C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40B0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8B87">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82911">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5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2,915.07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B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906.32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3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2,008.75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6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6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B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D2A0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3801">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D9C71">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A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9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A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9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F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8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EB38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CF71">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E340C">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1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9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8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E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B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A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2673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C417">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A9B3B">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F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8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B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D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7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7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41A5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A571">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E1F0A">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3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E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8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A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3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2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47FD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BC08">
            <w:pPr>
              <w:textAlignment w:val="center"/>
              <w:rPr>
                <w:rFonts w:hint="default" w:cs="宋体"/>
                <w:color w:val="000000"/>
                <w:sz w:val="20"/>
                <w:szCs w:val="20"/>
              </w:rPr>
            </w:pPr>
            <w:r>
              <w:rPr>
                <w:rFonts w:cs="宋体"/>
                <w:color w:val="000000"/>
                <w:sz w:val="20"/>
                <w:szCs w:val="20"/>
              </w:rPr>
              <w:t>2011399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CC0D4">
            <w:pPr>
              <w:textAlignment w:val="center"/>
              <w:rPr>
                <w:rFonts w:hint="default" w:cs="宋体"/>
                <w:color w:val="000000"/>
                <w:sz w:val="20"/>
                <w:szCs w:val="20"/>
              </w:rPr>
            </w:pPr>
            <w:r>
              <w:rPr>
                <w:rFonts w:cs="宋体"/>
                <w:color w:val="000000"/>
                <w:sz w:val="20"/>
                <w:szCs w:val="20"/>
              </w:rPr>
              <w:t>其他商贸事务支出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8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A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3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C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E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8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0734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FDC6">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65860">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F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E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2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D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2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D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D064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680B">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A2939">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A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3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E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D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A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5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1B17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5515">
            <w:pPr>
              <w:textAlignment w:val="center"/>
              <w:rPr>
                <w:rFonts w:hint="default" w:cs="宋体"/>
                <w:color w:val="000000"/>
                <w:sz w:val="20"/>
                <w:szCs w:val="20"/>
              </w:rPr>
            </w:pPr>
            <w:r>
              <w:rPr>
                <w:rFonts w:cs="宋体"/>
                <w:b/>
                <w:color w:val="000000"/>
                <w:sz w:val="20"/>
                <w:szCs w:val="20"/>
              </w:rPr>
              <w:t>20133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D4097">
            <w:pPr>
              <w:textAlignment w:val="center"/>
              <w:rPr>
                <w:rFonts w:hint="default" w:cs="宋体"/>
                <w:color w:val="000000"/>
                <w:sz w:val="20"/>
                <w:szCs w:val="20"/>
              </w:rPr>
            </w:pPr>
            <w:r>
              <w:rPr>
                <w:rFonts w:cs="宋体"/>
                <w:b/>
                <w:color w:val="000000"/>
                <w:sz w:val="20"/>
                <w:szCs w:val="20"/>
              </w:rPr>
              <w:t>宣传事务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E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A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5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C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9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5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2D50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FDE0">
            <w:pPr>
              <w:textAlignment w:val="center"/>
              <w:rPr>
                <w:rFonts w:hint="default" w:cs="宋体"/>
                <w:color w:val="000000"/>
                <w:sz w:val="20"/>
                <w:szCs w:val="20"/>
              </w:rPr>
            </w:pPr>
            <w:r>
              <w:rPr>
                <w:rFonts w:cs="宋体"/>
                <w:color w:val="000000"/>
                <w:sz w:val="20"/>
                <w:szCs w:val="20"/>
              </w:rPr>
              <w:t>2013399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5353C">
            <w:pPr>
              <w:textAlignment w:val="center"/>
              <w:rPr>
                <w:rFonts w:hint="default" w:cs="宋体"/>
                <w:color w:val="000000"/>
                <w:sz w:val="20"/>
                <w:szCs w:val="20"/>
              </w:rPr>
            </w:pPr>
            <w:r>
              <w:rPr>
                <w:rFonts w:cs="宋体"/>
                <w:color w:val="000000"/>
                <w:sz w:val="20"/>
                <w:szCs w:val="20"/>
              </w:rPr>
              <w:t>其他宣传事务支出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7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B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6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0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5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B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3325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07CA">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5B6E">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3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7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6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C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9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4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DAE00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BD03">
            <w:pPr>
              <w:textAlignment w:val="center"/>
              <w:rPr>
                <w:rFonts w:hint="default" w:cs="宋体"/>
                <w:color w:val="000000"/>
                <w:sz w:val="20"/>
                <w:szCs w:val="20"/>
              </w:rPr>
            </w:pPr>
            <w:r>
              <w:rPr>
                <w:rFonts w:cs="宋体"/>
                <w:color w:val="000000"/>
                <w:sz w:val="20"/>
                <w:szCs w:val="20"/>
              </w:rPr>
              <w:t>2013602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3D74">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D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A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4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A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B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2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9E1C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31ED">
            <w:pPr>
              <w:textAlignment w:val="center"/>
              <w:rPr>
                <w:rFonts w:hint="default"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4F5E">
            <w:pPr>
              <w:textAlignment w:val="center"/>
              <w:rPr>
                <w:rFonts w:hint="default"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C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3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7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1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0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2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26E4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88BE">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9A3AA">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C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1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C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6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0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A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EAAB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097A">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9D03B">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E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4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8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A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E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A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44DB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EC38">
            <w:pPr>
              <w:textAlignment w:val="center"/>
              <w:rPr>
                <w:rFonts w:hint="default"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F9D45">
            <w:pPr>
              <w:textAlignment w:val="center"/>
              <w:rPr>
                <w:rFonts w:hint="default"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8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1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B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8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7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C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1929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B408">
            <w:pPr>
              <w:textAlignment w:val="center"/>
              <w:rPr>
                <w:rFonts w:hint="default"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B27D7">
            <w:pPr>
              <w:textAlignment w:val="center"/>
              <w:rPr>
                <w:rFonts w:hint="default"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5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9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C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9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2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8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BF26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DD07">
            <w:pPr>
              <w:textAlignment w:val="center"/>
              <w:rPr>
                <w:rFonts w:hint="default" w:cs="宋体"/>
                <w:color w:val="000000"/>
                <w:sz w:val="20"/>
                <w:szCs w:val="20"/>
              </w:rPr>
            </w:pPr>
            <w:r>
              <w:rPr>
                <w:rFonts w:cs="宋体"/>
                <w:color w:val="000000"/>
                <w:sz w:val="20"/>
                <w:szCs w:val="20"/>
              </w:rPr>
              <w:t>2030601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8853E">
            <w:pPr>
              <w:textAlignment w:val="center"/>
              <w:rPr>
                <w:rFonts w:hint="default" w:cs="宋体"/>
                <w:color w:val="000000"/>
                <w:sz w:val="20"/>
                <w:szCs w:val="20"/>
              </w:rPr>
            </w:pPr>
            <w:r>
              <w:rPr>
                <w:rFonts w:cs="宋体"/>
                <w:color w:val="000000"/>
                <w:sz w:val="20"/>
                <w:szCs w:val="20"/>
              </w:rPr>
              <w:t>兵役征集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8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E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4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3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6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5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4AC8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2E10">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64683">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8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D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0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C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D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6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CBB1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F588">
            <w:pPr>
              <w:textAlignment w:val="center"/>
              <w:rPr>
                <w:rFonts w:hint="default" w:cs="宋体"/>
                <w:color w:val="000000"/>
                <w:sz w:val="20"/>
                <w:szCs w:val="20"/>
              </w:rPr>
            </w:pPr>
            <w:r>
              <w:rPr>
                <w:rFonts w:cs="宋体"/>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FA645">
            <w:pPr>
              <w:textAlignment w:val="center"/>
              <w:rPr>
                <w:rFonts w:hint="default" w:cs="宋体"/>
                <w:color w:val="000000"/>
                <w:sz w:val="20"/>
                <w:szCs w:val="20"/>
              </w:rPr>
            </w:pPr>
            <w:r>
              <w:rPr>
                <w:rFonts w:cs="宋体"/>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2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9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4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F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9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8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2BC8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B0E0">
            <w:pPr>
              <w:textAlignment w:val="center"/>
              <w:rPr>
                <w:rFonts w:hint="default" w:cs="宋体"/>
                <w:color w:val="000000"/>
                <w:sz w:val="20"/>
                <w:szCs w:val="20"/>
              </w:rPr>
            </w:pPr>
            <w:r>
              <w:rPr>
                <w:rFonts w:cs="宋体"/>
                <w:color w:val="000000"/>
                <w:sz w:val="20"/>
                <w:szCs w:val="20"/>
              </w:rPr>
              <w:t>2040699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55605">
            <w:pPr>
              <w:textAlignment w:val="center"/>
              <w:rPr>
                <w:rFonts w:hint="default" w:cs="宋体"/>
                <w:color w:val="000000"/>
                <w:sz w:val="20"/>
                <w:szCs w:val="20"/>
              </w:rPr>
            </w:pPr>
            <w:r>
              <w:rPr>
                <w:rFonts w:cs="宋体"/>
                <w:color w:val="000000"/>
                <w:sz w:val="20"/>
                <w:szCs w:val="20"/>
              </w:rPr>
              <w:t>其他司法支出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7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7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5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4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0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0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F6D9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4454">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F733D">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5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C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C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3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2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4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DD79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8DAD">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52B18">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2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4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5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2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A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E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CB21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B050">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86CE0">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5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3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7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0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F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2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D627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59A3">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5A358">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F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E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1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1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D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B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3AAD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C67B">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4BB24">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C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2,733.93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3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6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1,988.75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9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E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9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9A89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AEBE">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A8221">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6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2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7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8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F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5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55A7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A68A">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D3763">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0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F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F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7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3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C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FDCA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1F1A">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AD33D">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4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1,796.69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4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F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1,796.21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8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B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1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6B58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D819">
            <w:pPr>
              <w:textAlignment w:val="center"/>
              <w:rPr>
                <w:rFonts w:hint="default" w:cs="宋体"/>
                <w:color w:val="000000"/>
                <w:sz w:val="20"/>
                <w:szCs w:val="20"/>
              </w:rPr>
            </w:pPr>
            <w:r>
              <w:rPr>
                <w:rFonts w:cs="宋体"/>
                <w:color w:val="000000"/>
                <w:sz w:val="20"/>
                <w:szCs w:val="20"/>
              </w:rPr>
              <w:t>2080202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23C42">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F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6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8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3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E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8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2014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8621">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8442E">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F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1,786.69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1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C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1,786.21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A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9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1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3118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B77D">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50385">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F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4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9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A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8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5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8DEF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AD02">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F7AF">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8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3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A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6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9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F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DFA5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9B8A">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8C2B7">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5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0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7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B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F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8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A922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6D36">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302C4">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2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F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A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7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2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E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8AE1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ED60">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BC421">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D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8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9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C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8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A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E07F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8709">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20A6">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B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6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C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5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8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6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D513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69C0">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8D70E">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B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0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7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6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4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1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2B3A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C6C6">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00782">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5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6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3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F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F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F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1321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73D0">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378DA">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8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8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8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D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C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9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67DB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D1E8">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54EDE">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0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0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B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A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E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5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765F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1A5C">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35DF3">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6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8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4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D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3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5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08BE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148C">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2029F">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D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8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3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2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E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F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340A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D6FE">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ECE9">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C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4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B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1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1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3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4339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C225">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CBEDF">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2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3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4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9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4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E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D870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3423">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45E43">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A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2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3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9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D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B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E5D6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939A">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98BE4">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A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7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E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F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7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4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264E8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FE71">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3904">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0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7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B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6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0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8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0799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6044">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16748">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C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7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E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F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F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6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18E1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16EC">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C514">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2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686.25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C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C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570.13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A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1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F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9940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5043">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E8333">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2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5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C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535.77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3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0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8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070C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DD7E">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9688A">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7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A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1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535.77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2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8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B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3955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AA31">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8DFFC">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F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1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8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D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0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B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8497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66C2">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6AAB1">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B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8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2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B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9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4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5F0A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92E0">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4A84D">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3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1,975.09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7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391.37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6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1,583.72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4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3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A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AC70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FA19">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0C90E">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C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1,226.35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F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391.37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C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834.98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E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D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D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B6EA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6986">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C8999">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B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5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9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B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1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3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2A9E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E9EB">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6517E">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4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835.26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D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D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834.98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C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C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4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D72C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44D8">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C2AE9">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4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2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2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D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6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4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F1F0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438F">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85361">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4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E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D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9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1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F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0B0D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7CCE">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D44A">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A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D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A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C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6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A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B053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5374">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5AB8">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D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7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0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0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1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F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9584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5223">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C4F6">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E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F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9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B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8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A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B605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99A8">
            <w:pPr>
              <w:textAlignment w:val="center"/>
              <w:rPr>
                <w:rFonts w:hint="default"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7EBFF">
            <w:pPr>
              <w:textAlignment w:val="center"/>
              <w:rPr>
                <w:rFonts w:hint="default"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1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A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8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7A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E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F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6EA3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AB07">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C38DF">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7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7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F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F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7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C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DECD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5655">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3A670">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E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6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B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3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5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5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16359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8752">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7899">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3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6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C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F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8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4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AF0E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4A68">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E459">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A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E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0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E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A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7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51F3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3BE6">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0872A">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7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E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C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A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6D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4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B9C5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B17C">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94300">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C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3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C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5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E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D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4055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16AC">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C1ABE">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2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1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2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0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7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3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38ED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C97F">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66D46">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0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0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9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C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8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A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206F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79BA">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FC4D0">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3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4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7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F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F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7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7ED5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8567">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1AF2B">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9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8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A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6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C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A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EE25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EA56">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9D84">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0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2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1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2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8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A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6ECB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8B8E">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15BCA">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5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E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B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D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1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4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C978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FDFC">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9C3A8">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6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A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0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5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F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2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25B4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833E">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8B78B">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4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F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A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F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0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1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310C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081A">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31D8">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5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F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C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0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E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E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E867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B659">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3D993">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7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F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9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0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9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F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1592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6C92">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3591">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6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794.97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4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B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9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2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1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7732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D6C5">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69F0E">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B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7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2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B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D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6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89A8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C3F6">
            <w:pPr>
              <w:textAlignment w:val="center"/>
              <w:rPr>
                <w:rFonts w:hint="default" w:cs="宋体"/>
                <w:color w:val="000000"/>
                <w:sz w:val="20"/>
                <w:szCs w:val="20"/>
              </w:rPr>
            </w:pPr>
            <w:r>
              <w:rPr>
                <w:rFonts w:cs="宋体"/>
                <w:color w:val="000000"/>
                <w:sz w:val="20"/>
                <w:szCs w:val="20"/>
              </w:rPr>
              <w:t>2210108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CC056">
            <w:pPr>
              <w:textAlignment w:val="center"/>
              <w:rPr>
                <w:rFonts w:hint="default" w:cs="宋体"/>
                <w:color w:val="000000"/>
                <w:sz w:val="20"/>
                <w:szCs w:val="20"/>
              </w:rPr>
            </w:pPr>
            <w:r>
              <w:rPr>
                <w:rFonts w:cs="宋体"/>
                <w:color w:val="000000"/>
                <w:sz w:val="20"/>
                <w:szCs w:val="20"/>
              </w:rPr>
              <w:t>老旧小区改造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D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F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0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7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1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0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C6B9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D27A">
            <w:pPr>
              <w:textAlignment w:val="center"/>
              <w:rPr>
                <w:rFonts w:hint="default" w:cs="宋体"/>
                <w:color w:val="000000"/>
                <w:sz w:val="20"/>
                <w:szCs w:val="20"/>
              </w:rPr>
            </w:pPr>
            <w:r>
              <w:rPr>
                <w:rFonts w:cs="宋体"/>
                <w:color w:val="000000"/>
                <w:sz w:val="20"/>
                <w:szCs w:val="20"/>
              </w:rPr>
              <w:t>2210199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08EB9">
            <w:pPr>
              <w:textAlignment w:val="center"/>
              <w:rPr>
                <w:rFonts w:hint="default" w:cs="宋体"/>
                <w:color w:val="000000"/>
                <w:sz w:val="20"/>
                <w:szCs w:val="20"/>
              </w:rPr>
            </w:pPr>
            <w:r>
              <w:rPr>
                <w:rFonts w:cs="宋体"/>
                <w:color w:val="000000"/>
                <w:sz w:val="20"/>
                <w:szCs w:val="20"/>
              </w:rPr>
              <w:t>其他保障性安居工程支出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E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B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A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E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3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4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0B23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F02C">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32EA9">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4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6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1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5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4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A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40EF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F523">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E616">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F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C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3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2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D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F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A8AC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1350">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F25DA">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4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7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1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6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F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6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B725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EE83">
            <w:pPr>
              <w:textAlignment w:val="center"/>
              <w:rPr>
                <w:rFonts w:hint="default" w:cs="宋体"/>
                <w:color w:val="000000"/>
                <w:sz w:val="20"/>
                <w:szCs w:val="20"/>
              </w:rPr>
            </w:pPr>
            <w:r>
              <w:rPr>
                <w:rFonts w:cs="宋体"/>
                <w:b/>
                <w:color w:val="000000"/>
                <w:sz w:val="20"/>
                <w:szCs w:val="20"/>
              </w:rPr>
              <w:t>22402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C40A7">
            <w:pPr>
              <w:textAlignment w:val="center"/>
              <w:rPr>
                <w:rFonts w:hint="default" w:cs="宋体"/>
                <w:color w:val="000000"/>
                <w:sz w:val="20"/>
                <w:szCs w:val="20"/>
              </w:rPr>
            </w:pPr>
            <w:r>
              <w:rPr>
                <w:rFonts w:cs="宋体"/>
                <w:b/>
                <w:color w:val="000000"/>
                <w:sz w:val="20"/>
                <w:szCs w:val="20"/>
              </w:rPr>
              <w:t>消防救援事务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3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0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4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3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7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A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8A2B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60A9">
            <w:pPr>
              <w:textAlignment w:val="center"/>
              <w:rPr>
                <w:rFonts w:hint="default" w:cs="宋体"/>
                <w:color w:val="000000"/>
                <w:sz w:val="20"/>
                <w:szCs w:val="20"/>
              </w:rPr>
            </w:pPr>
            <w:r>
              <w:rPr>
                <w:rFonts w:cs="宋体"/>
                <w:color w:val="000000"/>
                <w:sz w:val="20"/>
                <w:szCs w:val="20"/>
              </w:rPr>
              <w:t>2240204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8929E">
            <w:pPr>
              <w:textAlignment w:val="center"/>
              <w:rPr>
                <w:rFonts w:hint="default" w:cs="宋体"/>
                <w:color w:val="000000"/>
                <w:sz w:val="20"/>
                <w:szCs w:val="20"/>
              </w:rPr>
            </w:pPr>
            <w:r>
              <w:rPr>
                <w:rFonts w:cs="宋体"/>
                <w:color w:val="000000"/>
                <w:sz w:val="20"/>
                <w:szCs w:val="20"/>
              </w:rPr>
              <w:t>消防应急救援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2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0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2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3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1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1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BB4D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5EFD">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1566D">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3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C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B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6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B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4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C342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EA09">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EC7F">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C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E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7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8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2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9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16B9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C280">
            <w:pPr>
              <w:textAlignment w:val="center"/>
              <w:rPr>
                <w:rFonts w:hint="default" w:cs="宋体"/>
                <w:color w:val="000000"/>
                <w:sz w:val="20"/>
                <w:szCs w:val="20"/>
              </w:rPr>
            </w:pPr>
            <w:r>
              <w:rPr>
                <w:rFonts w:cs="宋体"/>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AC1B9">
            <w:pPr>
              <w:textAlignment w:val="center"/>
              <w:rPr>
                <w:rFonts w:hint="default" w:cs="宋体"/>
                <w:color w:val="000000"/>
                <w:sz w:val="20"/>
                <w:szCs w:val="20"/>
              </w:rPr>
            </w:pPr>
            <w:r>
              <w:rPr>
                <w:rFonts w:cs="宋体"/>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C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D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7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0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A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3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5335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D70F">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3FCF5">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E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1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3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4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4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1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D440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1BF6">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6B96">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F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D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0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F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5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C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E093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C5EA">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7F0A4">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5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B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9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6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2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4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8F74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DE0C">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99B4A">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8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5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8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C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A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7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10FB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F406">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C12A">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3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7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A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A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7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F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7E26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B3BA">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FEE46">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5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5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3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2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8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D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2FCF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A3BE">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90B86">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1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1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2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8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C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7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2AEC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90AD">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6045">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1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1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2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8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1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D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0D2781C">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F51649F">
      <w:pPr>
        <w:rPr>
          <w:rFonts w:hint="default" w:cs="宋体"/>
          <w:sz w:val="21"/>
          <w:szCs w:val="21"/>
        </w:rPr>
      </w:pPr>
      <w:r>
        <w:rPr>
          <w:rFonts w:cs="宋体"/>
          <w:sz w:val="21"/>
          <w:szCs w:val="21"/>
        </w:rPr>
        <w:br w:type="page"/>
      </w:r>
    </w:p>
    <w:p w14:paraId="469D2C67">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EF32C7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735EA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E36DE7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A65344E">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丰都县人民政府三合街道办事处</w:t>
            </w:r>
          </w:p>
        </w:tc>
        <w:tc>
          <w:tcPr>
            <w:tcW w:w="577" w:type="pct"/>
            <w:tcBorders>
              <w:top w:val="nil"/>
              <w:left w:val="nil"/>
              <w:bottom w:val="nil"/>
              <w:right w:val="nil"/>
            </w:tcBorders>
            <w:shd w:val="clear" w:color="auto" w:fill="auto"/>
            <w:noWrap/>
            <w:tcMar>
              <w:top w:w="15" w:type="dxa"/>
              <w:left w:w="15" w:type="dxa"/>
              <w:right w:w="15" w:type="dxa"/>
            </w:tcMar>
            <w:vAlign w:val="bottom"/>
          </w:tcPr>
          <w:p w14:paraId="341BDE1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8952F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1B078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0832DF9">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93DB32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FA78D0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7ABD6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E83AF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3C23D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D62838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E529D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14E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5D9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004E60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BDA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402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907D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5558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246D15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423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2AFA6">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3521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166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9F1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00FE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549A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75417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CBD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C0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11,702.55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ABC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F1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49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3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D0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8A51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EE2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CD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C96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B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E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60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C4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1BE8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545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33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093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2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93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56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C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F4D3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13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750A6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1BF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05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9E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6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2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330D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AD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EA13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D77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6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F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8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D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C5FE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80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237F2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DE0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6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79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D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56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A9C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CA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BE99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E9B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30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6F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0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92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EFE4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26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5050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26F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3E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9B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23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0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87BE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C6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75684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351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D8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C4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F8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2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1964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7E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7F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D5B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F3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06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0D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A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5262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C0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16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3AE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EA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E9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EF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9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5186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70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2A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482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87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1,975.09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AF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1,975.09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4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65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B06E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6C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A8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0F4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E3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8B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69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2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6876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43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C1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009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A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3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2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1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1ED4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0B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8E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8FC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6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9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5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3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9A35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91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35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474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A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3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2B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CA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238C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11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B5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E0B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02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D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3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1D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BBF6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0E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A8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CFC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4D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0D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B2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5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14DE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86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2B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C27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FF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AA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55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2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ED7B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11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AF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734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1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A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D7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2C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E951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77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65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E2F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60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0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68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B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FF0F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42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D2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262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D6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9F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1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B5A0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8C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1D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379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36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55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42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1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494C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67D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3F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8E1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7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A7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7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A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10E8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765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D5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741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9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2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1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A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B05C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767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48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363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7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1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C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2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22D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E91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6A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11,804.14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0B3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14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11,804.14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A4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11,702.55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9D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C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2844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45E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63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4E3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56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CB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7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5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E4ED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4DA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A8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A2CC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5C0B7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074E2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EBA37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F7817">
            <w:pPr>
              <w:spacing w:line="200" w:lineRule="exact"/>
              <w:rPr>
                <w:rFonts w:hint="default" w:ascii="Times New Roman" w:hAnsi="Times New Roman"/>
                <w:color w:val="000000"/>
                <w:sz w:val="18"/>
                <w:szCs w:val="18"/>
              </w:rPr>
            </w:pPr>
          </w:p>
        </w:tc>
      </w:tr>
      <w:tr w14:paraId="6A7CAA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414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0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16B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8BF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F91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4A9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3659">
            <w:pPr>
              <w:spacing w:line="200" w:lineRule="exact"/>
              <w:jc w:val="right"/>
              <w:rPr>
                <w:rFonts w:hint="default" w:ascii="Times New Roman" w:hAnsi="Times New Roman"/>
                <w:color w:val="000000"/>
                <w:sz w:val="18"/>
                <w:szCs w:val="18"/>
              </w:rPr>
            </w:pPr>
          </w:p>
        </w:tc>
      </w:tr>
      <w:tr w14:paraId="752DD5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532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C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BC9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325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49B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3FA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0B67">
            <w:pPr>
              <w:spacing w:line="200" w:lineRule="exact"/>
              <w:jc w:val="right"/>
              <w:rPr>
                <w:rFonts w:hint="default" w:ascii="Times New Roman" w:hAnsi="Times New Roman"/>
                <w:color w:val="000000"/>
                <w:sz w:val="18"/>
                <w:szCs w:val="18"/>
              </w:rPr>
            </w:pPr>
          </w:p>
        </w:tc>
      </w:tr>
      <w:tr w14:paraId="3E871B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FA3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FE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11,853.79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39B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70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11,853.79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AD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11,752.21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77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6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2E78322">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21F5D2F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4D986E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35F7A6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7EBA91A">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丰都县人民政府三合街道办事处</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22C8FE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9F9D43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505299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4D1EF3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261819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77297F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603E6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4574">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187402">
            <w:pPr>
              <w:jc w:val="center"/>
              <w:textAlignment w:val="center"/>
              <w:rPr>
                <w:rFonts w:hint="default" w:cs="宋体"/>
                <w:b/>
                <w:color w:val="000000"/>
                <w:sz w:val="20"/>
                <w:szCs w:val="20"/>
              </w:rPr>
            </w:pPr>
            <w:r>
              <w:rPr>
                <w:rFonts w:cs="宋体"/>
                <w:b/>
                <w:color w:val="000000"/>
                <w:sz w:val="20"/>
                <w:szCs w:val="20"/>
              </w:rPr>
              <w:t>本年支出</w:t>
            </w:r>
          </w:p>
        </w:tc>
      </w:tr>
      <w:tr w14:paraId="76AD5F8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9AD1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581D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ED96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60C1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27FF3">
            <w:pPr>
              <w:jc w:val="center"/>
              <w:textAlignment w:val="center"/>
              <w:rPr>
                <w:rFonts w:hint="default" w:cs="宋体"/>
                <w:b/>
                <w:color w:val="000000"/>
                <w:sz w:val="20"/>
                <w:szCs w:val="20"/>
              </w:rPr>
            </w:pPr>
            <w:r>
              <w:rPr>
                <w:rFonts w:cs="宋体"/>
                <w:b/>
                <w:color w:val="000000"/>
                <w:sz w:val="20"/>
                <w:szCs w:val="20"/>
              </w:rPr>
              <w:t>项目支出</w:t>
            </w:r>
          </w:p>
        </w:tc>
      </w:tr>
      <w:tr w14:paraId="4006DA0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971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1633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AE74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4958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6A3D5">
            <w:pPr>
              <w:jc w:val="center"/>
              <w:rPr>
                <w:rFonts w:hint="default" w:cs="宋体"/>
                <w:b/>
                <w:color w:val="000000"/>
                <w:sz w:val="20"/>
                <w:szCs w:val="20"/>
              </w:rPr>
            </w:pPr>
          </w:p>
        </w:tc>
      </w:tr>
      <w:tr w14:paraId="1D2CF2C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3AA6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F279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4555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3B67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A7E21">
            <w:pPr>
              <w:jc w:val="center"/>
              <w:rPr>
                <w:rFonts w:hint="default" w:cs="宋体"/>
                <w:b/>
                <w:color w:val="000000"/>
                <w:sz w:val="20"/>
                <w:szCs w:val="20"/>
              </w:rPr>
            </w:pPr>
          </w:p>
        </w:tc>
      </w:tr>
      <w:tr w14:paraId="6E1BE0B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AEE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D93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11,702.55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A9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3,795.22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592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7,907.33</w:t>
            </w:r>
            <w:r>
              <w:rPr>
                <w:rFonts w:ascii="Times New Roman" w:hAnsi="Times New Roman"/>
                <w:b/>
                <w:color w:val="000000"/>
                <w:sz w:val="20"/>
              </w:rPr>
              <w:t xml:space="preserve"> </w:t>
            </w:r>
          </w:p>
        </w:tc>
      </w:tr>
      <w:tr w14:paraId="305E2F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3F4A">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8CB26">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E9B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4,738.20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BFA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2,139.23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937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2,598.97</w:t>
            </w:r>
            <w:r>
              <w:rPr>
                <w:rFonts w:ascii="Times New Roman" w:hAnsi="Times New Roman"/>
                <w:b/>
                <w:color w:val="000000"/>
                <w:sz w:val="20"/>
              </w:rPr>
              <w:t xml:space="preserve"> </w:t>
            </w:r>
          </w:p>
        </w:tc>
      </w:tr>
      <w:tr w14:paraId="71E0B0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ACBB">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D884D">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B1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4,144.07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6D8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A79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2,008.75</w:t>
            </w:r>
            <w:r>
              <w:rPr>
                <w:rFonts w:ascii="Times New Roman" w:hAnsi="Times New Roman"/>
                <w:b/>
                <w:color w:val="000000"/>
                <w:sz w:val="20"/>
              </w:rPr>
              <w:t xml:space="preserve"> </w:t>
            </w:r>
          </w:p>
        </w:tc>
      </w:tr>
      <w:tr w14:paraId="15B8FF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5627">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0E846">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351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6F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02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155A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9DB3">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1B705">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223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B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A1B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7C57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5253">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D143C">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EF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195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906.32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0F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2,008.75</w:t>
            </w:r>
            <w:r>
              <w:rPr>
                <w:rFonts w:ascii="Times New Roman" w:hAnsi="Times New Roman"/>
                <w:color w:val="000000"/>
                <w:sz w:val="20"/>
              </w:rPr>
              <w:t xml:space="preserve"> </w:t>
            </w:r>
          </w:p>
        </w:tc>
      </w:tr>
      <w:tr w14:paraId="64D338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C6FA">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BD39">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EF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401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B28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r>
      <w:tr w14:paraId="014FBC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F9E0">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7A873">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C86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569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F0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r>
      <w:tr w14:paraId="39C818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F081">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42E3B">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8A1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EDA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171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rPr>
              <w:t xml:space="preserve"> </w:t>
            </w:r>
          </w:p>
        </w:tc>
      </w:tr>
      <w:tr w14:paraId="1EA2FF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4E58">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AD80">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37F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2DE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E66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1BD7BA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BFB9">
            <w:pPr>
              <w:textAlignment w:val="center"/>
              <w:rPr>
                <w:rFonts w:hint="default" w:cs="宋体"/>
                <w:color w:val="000000"/>
                <w:sz w:val="20"/>
                <w:szCs w:val="20"/>
              </w:rPr>
            </w:pPr>
            <w:r>
              <w:rPr>
                <w:rFonts w:cs="宋体"/>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9452E">
            <w:pPr>
              <w:textAlignment w:val="center"/>
              <w:rPr>
                <w:rFonts w:hint="default" w:cs="宋体"/>
                <w:color w:val="000000"/>
                <w:sz w:val="20"/>
                <w:szCs w:val="20"/>
              </w:rPr>
            </w:pPr>
            <w:r>
              <w:rPr>
                <w:rFonts w:cs="宋体"/>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809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43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D1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14:paraId="12FDED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CC57">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B461C">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F5E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18E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EC2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rPr>
              <w:t xml:space="preserve"> </w:t>
            </w:r>
          </w:p>
        </w:tc>
      </w:tr>
      <w:tr w14:paraId="3E458C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14B2">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54B5B">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794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AD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E3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21.62</w:t>
            </w:r>
            <w:r>
              <w:rPr>
                <w:rFonts w:ascii="Times New Roman" w:hAnsi="Times New Roman"/>
                <w:color w:val="000000"/>
                <w:sz w:val="20"/>
              </w:rPr>
              <w:t xml:space="preserve"> </w:t>
            </w:r>
          </w:p>
        </w:tc>
      </w:tr>
      <w:tr w14:paraId="765F4C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C7CE">
            <w:pPr>
              <w:textAlignment w:val="center"/>
              <w:rPr>
                <w:rFonts w:hint="default"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B27E4">
            <w:pPr>
              <w:textAlignment w:val="center"/>
              <w:rPr>
                <w:rFonts w:hint="default"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724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10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D71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399.66</w:t>
            </w:r>
            <w:r>
              <w:rPr>
                <w:rFonts w:ascii="Times New Roman" w:hAnsi="Times New Roman"/>
                <w:b/>
                <w:color w:val="000000"/>
                <w:sz w:val="20"/>
              </w:rPr>
              <w:t xml:space="preserve"> </w:t>
            </w:r>
          </w:p>
        </w:tc>
      </w:tr>
      <w:tr w14:paraId="0A4B99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C380">
            <w:pPr>
              <w:textAlignment w:val="center"/>
              <w:rPr>
                <w:rFonts w:hint="default"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89289">
            <w:pPr>
              <w:textAlignment w:val="center"/>
              <w:rPr>
                <w:rFonts w:hint="default"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5F7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B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93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399.66</w:t>
            </w:r>
            <w:r>
              <w:rPr>
                <w:rFonts w:ascii="Times New Roman" w:hAnsi="Times New Roman"/>
                <w:color w:val="000000"/>
                <w:sz w:val="20"/>
              </w:rPr>
              <w:t xml:space="preserve"> </w:t>
            </w:r>
          </w:p>
        </w:tc>
      </w:tr>
      <w:tr w14:paraId="12DE92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9276">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70809">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937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983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E9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r>
      <w:tr w14:paraId="4E0196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861B">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94E8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97C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FE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6EF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r>
      <w:tr w14:paraId="4677AC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D6D6">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CD7B0">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C1E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F3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4CE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r>
      <w:tr w14:paraId="158666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C073">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2B408">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B99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49C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D9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r>
      <w:tr w14:paraId="464952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7979">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FC3A8">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CB3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5AD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07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r>
      <w:tr w14:paraId="52786F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36DB">
            <w:pPr>
              <w:textAlignment w:val="center"/>
              <w:rPr>
                <w:rFonts w:hint="default"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FDDB4">
            <w:pPr>
              <w:textAlignment w:val="center"/>
              <w:rPr>
                <w:rFonts w:hint="default"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F13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450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9A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11DAF6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B31A">
            <w:pPr>
              <w:textAlignment w:val="center"/>
              <w:rPr>
                <w:rFonts w:hint="default"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92DC">
            <w:pPr>
              <w:textAlignment w:val="center"/>
              <w:rPr>
                <w:rFonts w:hint="default"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5C3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910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201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74F45C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0148">
            <w:pPr>
              <w:textAlignment w:val="center"/>
              <w:rPr>
                <w:rFonts w:hint="default" w:cs="宋体"/>
                <w:color w:val="000000"/>
                <w:sz w:val="20"/>
                <w:szCs w:val="20"/>
              </w:rPr>
            </w:pPr>
            <w:r>
              <w:rPr>
                <w:rFonts w:cs="宋体"/>
                <w:color w:val="000000"/>
                <w:sz w:val="20"/>
                <w:szCs w:val="20"/>
              </w:rPr>
              <w:t>2030601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C098B">
            <w:pPr>
              <w:textAlignment w:val="center"/>
              <w:rPr>
                <w:rFonts w:hint="default" w:cs="宋体"/>
                <w:color w:val="000000"/>
                <w:sz w:val="20"/>
                <w:szCs w:val="20"/>
              </w:rPr>
            </w:pPr>
            <w:r>
              <w:rPr>
                <w:rFonts w:cs="宋体"/>
                <w:color w:val="000000"/>
                <w:sz w:val="20"/>
                <w:szCs w:val="20"/>
              </w:rPr>
              <w:t>兵役征集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B6A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4F7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939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7B2906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8A4C">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23C5E">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85F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E7A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F7F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r>
      <w:tr w14:paraId="281602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6E70">
            <w:pPr>
              <w:textAlignment w:val="center"/>
              <w:rPr>
                <w:rFonts w:hint="default"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DF29">
            <w:pPr>
              <w:textAlignment w:val="center"/>
              <w:rPr>
                <w:rFonts w:hint="default"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30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707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26F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r>
      <w:tr w14:paraId="2060B0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9248">
            <w:pPr>
              <w:textAlignment w:val="center"/>
              <w:rPr>
                <w:rFonts w:hint="default" w:cs="宋体"/>
                <w:color w:val="000000"/>
                <w:sz w:val="20"/>
                <w:szCs w:val="20"/>
              </w:rPr>
            </w:pPr>
            <w:r>
              <w:rPr>
                <w:rFonts w:cs="宋体"/>
                <w:color w:val="000000"/>
                <w:sz w:val="20"/>
                <w:szCs w:val="20"/>
              </w:rPr>
              <w:t>2040699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36656">
            <w:pPr>
              <w:textAlignment w:val="center"/>
              <w:rPr>
                <w:rFonts w:hint="default" w:cs="宋体"/>
                <w:color w:val="000000"/>
                <w:sz w:val="20"/>
                <w:szCs w:val="20"/>
              </w:rPr>
            </w:pPr>
            <w:r>
              <w:rPr>
                <w:rFonts w:cs="宋体"/>
                <w:color w:val="000000"/>
                <w:sz w:val="20"/>
                <w:szCs w:val="20"/>
              </w:rPr>
              <w:t>其他司法支出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0E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1B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71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r>
      <w:tr w14:paraId="0C5090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1253">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807DA">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37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0BD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A3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14:paraId="3FC9E9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0DA1">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94182">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5FE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C5A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2CB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14:paraId="5EFD28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3878">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62604">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D89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06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B2F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2FC1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26CC">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0EC12">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1B6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BA3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9D3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33B849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1EA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D25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7E6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2,733.93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FFF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4B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1,988.75</w:t>
            </w:r>
            <w:r>
              <w:rPr>
                <w:rFonts w:ascii="Times New Roman" w:hAnsi="Times New Roman"/>
                <w:b/>
                <w:color w:val="000000"/>
                <w:sz w:val="20"/>
              </w:rPr>
              <w:t xml:space="preserve"> </w:t>
            </w:r>
          </w:p>
        </w:tc>
      </w:tr>
      <w:tr w14:paraId="172420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61C5">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FD5BF">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40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B3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A27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D32D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B10D">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5EDF">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C4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3E8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73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B872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0C27">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98999">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4B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77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911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1,796.21</w:t>
            </w:r>
            <w:r>
              <w:rPr>
                <w:rFonts w:ascii="Times New Roman" w:hAnsi="Times New Roman"/>
                <w:b/>
                <w:color w:val="000000"/>
                <w:sz w:val="20"/>
              </w:rPr>
              <w:t xml:space="preserve"> </w:t>
            </w:r>
          </w:p>
        </w:tc>
      </w:tr>
      <w:tr w14:paraId="4692E9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3205">
            <w:pPr>
              <w:textAlignment w:val="center"/>
              <w:rPr>
                <w:rFonts w:hint="default" w:cs="宋体"/>
                <w:color w:val="000000"/>
                <w:sz w:val="20"/>
                <w:szCs w:val="20"/>
              </w:rPr>
            </w:pPr>
            <w:r>
              <w:rPr>
                <w:rFonts w:cs="宋体"/>
                <w:color w:val="000000"/>
                <w:sz w:val="20"/>
                <w:szCs w:val="20"/>
              </w:rPr>
              <w:t>2080202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843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1D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803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3C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1D18FF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441C">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F4842">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C22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EB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0E1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1,786.21</w:t>
            </w:r>
            <w:r>
              <w:rPr>
                <w:rFonts w:ascii="Times New Roman" w:hAnsi="Times New Roman"/>
                <w:color w:val="000000"/>
                <w:sz w:val="20"/>
              </w:rPr>
              <w:t xml:space="preserve"> </w:t>
            </w:r>
          </w:p>
        </w:tc>
      </w:tr>
      <w:tr w14:paraId="02C4B9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C63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90B2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9D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500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80B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A6A5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85F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AFE9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69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95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E68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185D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05A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63A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F6D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0E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786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7A97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83B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56C5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56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802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A1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E1AC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1E12">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869EC">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F0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6C3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513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r>
      <w:tr w14:paraId="08554B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1E00">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2D299">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722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328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9D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r>
      <w:tr w14:paraId="363E51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14CA">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6F77C">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03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C94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87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r>
      <w:tr w14:paraId="70C6C7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DD41">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8C71A">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5D9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356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128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r>
      <w:tr w14:paraId="60BCE4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EF03">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4A1A7">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9F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596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162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r>
      <w:tr w14:paraId="395717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0320">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38C98">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69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4A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3BE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r>
      <w:tr w14:paraId="62A930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D68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BF90F">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8BA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62B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F00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1E62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FBD4">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07078">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CB5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BA0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804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DD8E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99DD">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ACDC6">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44E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F8B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E3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A9FA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343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01C3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0B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79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A48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674F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703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79C6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DF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954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95F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9B7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B3A9">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95245">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EE9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754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2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038C3F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0267">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FA928">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22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9FA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D0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6AB6DF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B8BA">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35C4C">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7A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F25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AB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67AF5F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9FE8">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EFED6">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F00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0FE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466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535.77</w:t>
            </w:r>
            <w:r>
              <w:rPr>
                <w:rFonts w:ascii="Times New Roman" w:hAnsi="Times New Roman"/>
                <w:b/>
                <w:color w:val="000000"/>
                <w:sz w:val="20"/>
              </w:rPr>
              <w:t xml:space="preserve"> </w:t>
            </w:r>
          </w:p>
        </w:tc>
      </w:tr>
      <w:tr w14:paraId="486E7F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6B84">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C8CBF">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7CB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58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A1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535.77</w:t>
            </w:r>
            <w:r>
              <w:rPr>
                <w:rFonts w:ascii="Times New Roman" w:hAnsi="Times New Roman"/>
                <w:b/>
                <w:color w:val="000000"/>
                <w:sz w:val="20"/>
              </w:rPr>
              <w:t xml:space="preserve"> </w:t>
            </w:r>
          </w:p>
        </w:tc>
      </w:tr>
      <w:tr w14:paraId="2BCCA3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E604">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1523F">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513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510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C8C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535.77</w:t>
            </w:r>
            <w:r>
              <w:rPr>
                <w:rFonts w:ascii="Times New Roman" w:hAnsi="Times New Roman"/>
                <w:color w:val="000000"/>
                <w:sz w:val="20"/>
              </w:rPr>
              <w:t xml:space="preserve"> </w:t>
            </w:r>
          </w:p>
        </w:tc>
      </w:tr>
      <w:tr w14:paraId="05B080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51CB">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20C4F">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CC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1,975.09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72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C3B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1,583.72</w:t>
            </w:r>
            <w:r>
              <w:rPr>
                <w:rFonts w:ascii="Times New Roman" w:hAnsi="Times New Roman"/>
                <w:b/>
                <w:color w:val="000000"/>
                <w:sz w:val="20"/>
              </w:rPr>
              <w:t xml:space="preserve"> </w:t>
            </w:r>
          </w:p>
        </w:tc>
      </w:tr>
      <w:tr w14:paraId="798289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C971">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2AAA2">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A59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F61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F7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834.98</w:t>
            </w:r>
            <w:r>
              <w:rPr>
                <w:rFonts w:ascii="Times New Roman" w:hAnsi="Times New Roman"/>
                <w:b/>
                <w:color w:val="000000"/>
                <w:sz w:val="20"/>
              </w:rPr>
              <w:t xml:space="preserve"> </w:t>
            </w:r>
          </w:p>
        </w:tc>
      </w:tr>
      <w:tr w14:paraId="4970FE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0E3D">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523E5">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7BF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89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35B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2754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32DA">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172B5">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63D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835.26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F30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82C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834.98</w:t>
            </w:r>
            <w:r>
              <w:rPr>
                <w:rFonts w:ascii="Times New Roman" w:hAnsi="Times New Roman"/>
                <w:color w:val="000000"/>
                <w:sz w:val="20"/>
              </w:rPr>
              <w:t xml:space="preserve"> </w:t>
            </w:r>
          </w:p>
        </w:tc>
      </w:tr>
      <w:tr w14:paraId="554C15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C2D1">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4CFD0">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5A6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B1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65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r>
      <w:tr w14:paraId="34994A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88BC">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11DB5">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883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154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EBC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r>
      <w:tr w14:paraId="6D8C4C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1FF9">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36066">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E5B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B6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DF8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r>
      <w:tr w14:paraId="1315D9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FC8A">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E3EEB">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60B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7B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943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6AABC1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2AD9">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D95E7">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431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B62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402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r>
      <w:tr w14:paraId="0937F6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0498">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635AB">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0FD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91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489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r>
      <w:tr w14:paraId="367FAB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0A43">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50070">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C42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5CE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28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r>
      <w:tr w14:paraId="1FFA1D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6B9D">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40C1C">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DFC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06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AF6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r>
      <w:tr w14:paraId="104129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64E2">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8B246">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1E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D38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5C9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r>
      <w:tr w14:paraId="298DF7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5A18">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0CB1D">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AB2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55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DD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r>
      <w:tr w14:paraId="39C77B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EFD6">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E61B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80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E4B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FA7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r>
      <w:tr w14:paraId="3EFF40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28F0">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EB949">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1E2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183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DA4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r>
      <w:tr w14:paraId="1FF689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12F0">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2D805">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1BA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55D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3E2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r>
      <w:tr w14:paraId="6DADCD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D135">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0B2DD">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ACA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C7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F3E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r>
      <w:tr w14:paraId="1F3CBC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D14F">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FB879">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42F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322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A93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r>
      <w:tr w14:paraId="4110DA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A8CC">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C199C">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61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7D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08D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r>
      <w:tr w14:paraId="49EA8A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A2F0">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5404">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17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E1F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E71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r>
      <w:tr w14:paraId="581DF5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99D7">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31FD0">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FA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23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CE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r>
      <w:tr w14:paraId="793DA8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7440">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F677">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062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7F6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A6A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r>
      <w:tr w14:paraId="6FFDC3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8EC0">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E0616">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5B8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75E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F5C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r>
      <w:tr w14:paraId="6F3F4C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AEE6">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A2C8">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1C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516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5D1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r>
      <w:tr w14:paraId="36BFEB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151A">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34A2">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5B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C6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75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r>
      <w:tr w14:paraId="7DBA68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7B8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1F25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FB0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31A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E8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r>
      <w:tr w14:paraId="671E6C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AE7D">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039F9">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E5B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38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429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r>
      <w:tr w14:paraId="69F5C9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7F2B">
            <w:pPr>
              <w:textAlignment w:val="center"/>
              <w:rPr>
                <w:rFonts w:hint="default" w:cs="宋体"/>
                <w:color w:val="000000"/>
                <w:sz w:val="20"/>
                <w:szCs w:val="20"/>
              </w:rPr>
            </w:pPr>
            <w:r>
              <w:rPr>
                <w:rFonts w:cs="宋体"/>
                <w:color w:val="000000"/>
                <w:sz w:val="20"/>
                <w:szCs w:val="20"/>
              </w:rPr>
              <w:t>2210108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86D4C">
            <w:pPr>
              <w:textAlignment w:val="center"/>
              <w:rPr>
                <w:rFonts w:hint="default" w:cs="宋体"/>
                <w:color w:val="000000"/>
                <w:sz w:val="20"/>
                <w:szCs w:val="20"/>
              </w:rPr>
            </w:pPr>
            <w:r>
              <w:rPr>
                <w:rFonts w:cs="宋体"/>
                <w:color w:val="000000"/>
                <w:sz w:val="20"/>
                <w:szCs w:val="20"/>
              </w:rPr>
              <w:t>老旧小区改造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DC3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53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E3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r>
      <w:tr w14:paraId="0D1FDF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2F56">
            <w:pPr>
              <w:textAlignment w:val="center"/>
              <w:rPr>
                <w:rFonts w:hint="default" w:cs="宋体"/>
                <w:color w:val="000000"/>
                <w:sz w:val="20"/>
                <w:szCs w:val="20"/>
              </w:rPr>
            </w:pPr>
            <w:r>
              <w:rPr>
                <w:rFonts w:cs="宋体"/>
                <w:color w:val="000000"/>
                <w:sz w:val="20"/>
                <w:szCs w:val="20"/>
              </w:rPr>
              <w:t>2210199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72B76">
            <w:pPr>
              <w:textAlignment w:val="center"/>
              <w:rPr>
                <w:rFonts w:hint="default" w:cs="宋体"/>
                <w:color w:val="000000"/>
                <w:sz w:val="20"/>
                <w:szCs w:val="20"/>
              </w:rPr>
            </w:pPr>
            <w:r>
              <w:rPr>
                <w:rFonts w:cs="宋体"/>
                <w:color w:val="000000"/>
                <w:sz w:val="20"/>
                <w:szCs w:val="20"/>
              </w:rPr>
              <w:t>其他保障性安居工程支出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26C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F40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FCE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r>
      <w:tr w14:paraId="40215A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E45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E7AA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408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8D7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846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9BB8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6A4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7A67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A80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025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F4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8A1F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B75">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C0F6E">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D09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028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0C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r>
      <w:tr w14:paraId="2C0BB4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C2DC">
            <w:pPr>
              <w:textAlignment w:val="center"/>
              <w:rPr>
                <w:rFonts w:hint="default" w:cs="宋体"/>
                <w:color w:val="000000"/>
                <w:sz w:val="20"/>
                <w:szCs w:val="20"/>
              </w:rPr>
            </w:pPr>
            <w:r>
              <w:rPr>
                <w:rFonts w:cs="宋体"/>
                <w:b/>
                <w:color w:val="000000"/>
                <w:sz w:val="20"/>
                <w:szCs w:val="20"/>
              </w:rPr>
              <w:t>22402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79FAC">
            <w:pPr>
              <w:textAlignment w:val="center"/>
              <w:rPr>
                <w:rFonts w:hint="default" w:cs="宋体"/>
                <w:color w:val="000000"/>
                <w:sz w:val="20"/>
                <w:szCs w:val="20"/>
              </w:rPr>
            </w:pPr>
            <w:r>
              <w:rPr>
                <w:rFonts w:cs="宋体"/>
                <w:b/>
                <w:color w:val="000000"/>
                <w:sz w:val="20"/>
                <w:szCs w:val="20"/>
              </w:rPr>
              <w:t>消防救援事务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C8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DC4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AE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r>
      <w:tr w14:paraId="5BCEDB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B6F8">
            <w:pPr>
              <w:textAlignment w:val="center"/>
              <w:rPr>
                <w:rFonts w:hint="default" w:cs="宋体"/>
                <w:color w:val="000000"/>
                <w:sz w:val="20"/>
                <w:szCs w:val="20"/>
              </w:rPr>
            </w:pPr>
            <w:r>
              <w:rPr>
                <w:rFonts w:cs="宋体"/>
                <w:color w:val="000000"/>
                <w:sz w:val="20"/>
                <w:szCs w:val="20"/>
              </w:rPr>
              <w:t>2240204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C2171">
            <w:pPr>
              <w:textAlignment w:val="center"/>
              <w:rPr>
                <w:rFonts w:hint="default" w:cs="宋体"/>
                <w:color w:val="000000"/>
                <w:sz w:val="20"/>
                <w:szCs w:val="20"/>
              </w:rPr>
            </w:pPr>
            <w:r>
              <w:rPr>
                <w:rFonts w:cs="宋体"/>
                <w:color w:val="000000"/>
                <w:sz w:val="20"/>
                <w:szCs w:val="20"/>
              </w:rPr>
              <w:t>消防应急救援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58A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1C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E78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r>
      <w:tr w14:paraId="48C870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125E">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25A8B">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30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415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4B6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r>
      <w:tr w14:paraId="73E921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12CD">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5D5B">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E0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BF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9B7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14:paraId="195EE4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69EB">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A7E5B">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A29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3AF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CB8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77BB48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63F2">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DE0A7">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368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69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604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14:paraId="23CF29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CE80">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29B59">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57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3F3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AD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r>
      <w:tr w14:paraId="5C27F7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8BD0">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CAE72">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439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14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83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r>
      <w:tr w14:paraId="3466A0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D23A">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5C34D">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471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8B8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C6D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r>
    </w:tbl>
    <w:p w14:paraId="19CD0A1A">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2E5050E">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1FF917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739AF5A">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35BDCD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4858E5E">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丰都县人民政府三合街道办事处</w:t>
            </w:r>
          </w:p>
        </w:tc>
        <w:tc>
          <w:tcPr>
            <w:tcW w:w="463" w:type="pct"/>
            <w:tcBorders>
              <w:top w:val="nil"/>
              <w:left w:val="nil"/>
              <w:bottom w:val="nil"/>
              <w:right w:val="nil"/>
            </w:tcBorders>
            <w:shd w:val="clear" w:color="auto" w:fill="auto"/>
            <w:noWrap/>
            <w:tcMar>
              <w:top w:w="15" w:type="dxa"/>
              <w:left w:w="15" w:type="dxa"/>
              <w:right w:w="15" w:type="dxa"/>
            </w:tcMar>
            <w:vAlign w:val="bottom"/>
          </w:tcPr>
          <w:p w14:paraId="6C1C8D08">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03B0F75">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7344B66">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B71BFB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BD2C58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760A984">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AAD7DAE">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A08299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B78180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87C6F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0476E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C98D">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B396C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E1913C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864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FAFDE">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6E1CD">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E99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54895">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BC8DD">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43DE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3CF06">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E9A7E">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3044D4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906A">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6CEE7">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040A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79026">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74C9F">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EE8C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4B60">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62DAF">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D7351">
            <w:pPr>
              <w:spacing w:line="192" w:lineRule="exact"/>
              <w:jc w:val="center"/>
              <w:rPr>
                <w:rFonts w:hint="default" w:cs="宋体"/>
                <w:b/>
                <w:color w:val="000000"/>
                <w:sz w:val="18"/>
                <w:szCs w:val="18"/>
              </w:rPr>
            </w:pPr>
          </w:p>
        </w:tc>
      </w:tr>
      <w:tr w14:paraId="442FEB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780D">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C560">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33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2,294.81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3D0F">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9820">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17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9D21F">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6A0C">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05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rPr>
              <w:t xml:space="preserve"> </w:t>
            </w:r>
          </w:p>
        </w:tc>
      </w:tr>
      <w:tr w14:paraId="7148E0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BCA2">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680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3F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3A45">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B47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20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67B8">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8C5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80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10BE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CA2A">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8030">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35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05DD">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A121">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D4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FD0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0086">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F4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43.84</w:t>
            </w:r>
            <w:r>
              <w:rPr>
                <w:rFonts w:ascii="Times New Roman" w:hAnsi="Times New Roman"/>
                <w:color w:val="000000"/>
                <w:sz w:val="18"/>
              </w:rPr>
              <w:t xml:space="preserve"> </w:t>
            </w:r>
          </w:p>
        </w:tc>
      </w:tr>
      <w:tr w14:paraId="2043DE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DA76">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CC35">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48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C150">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05A1">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F3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D9D4">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37B5">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32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1F7B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882A">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ACFA">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36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9124">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D83E">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76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1BEA">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D5EF">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BF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4A57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C513">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0871">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6C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0E09">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AD21">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52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F695">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634C">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FD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91FD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A5E9">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00EA">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B0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55D1">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AA16">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22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1A0C">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CB2E">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CE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r>
      <w:tr w14:paraId="1BB6A9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B87A">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24D5">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BBE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A9B5">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C3FE">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F7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E3A5">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385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59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298B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B29D">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247F">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80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6523">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EC51">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A4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597D">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0353">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3E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D9F1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9CCA">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C5EB">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1F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FB48">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3FBA">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CA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82AE">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BBB3">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EE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FEB8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2C60">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7C59">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B8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9569">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CC44">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57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BD4B">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F9CA">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6F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3DAF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DBF7">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AAF9">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3E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2A93">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3391">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84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4C06">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43D4">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93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CBB6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7572">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67CA">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EB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B2DF">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8F48">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BB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C992">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458C">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BD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B6F5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CF4F">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C5C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33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584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497E">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3C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B7DF">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66C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9D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7A28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6A70">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68E1">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3C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8413">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BD67">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FF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B8E7">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6165">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58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D147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4491">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34AB">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80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3841">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4CE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99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D9DF">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0EEB">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F4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C516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FB3A">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FB7D">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68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4B13">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322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C3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0207">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6CCE">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77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A8DD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2220">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8949">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18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01E7">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EDDB">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1A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E1C5">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3A32">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BB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CD65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97D3">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6608">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6A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2220">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6EAA">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05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91D9">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B4B3">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D9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77B5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1F25">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C0FE">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12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C4FA">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7D5C">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4E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C4E4">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FC0D">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3B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489E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72EE">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E08B">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78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B5F5">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6CF8">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0F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DFFC">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7692">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2D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65F6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6A03">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0683">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98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2F83">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1A8F">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8B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9264">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6C8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85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80B3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67A0">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A54D">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35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A56C">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E2D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65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E9A2">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6964">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96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32B7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C60C">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E0C6">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88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5EFE">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8719">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0D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66E7">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4EC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E1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0916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EFD3">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0137">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E2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4F4C">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8F9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FC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C7E2">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5FE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2C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D751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130A">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68A3">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62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69C2">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72C8">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46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85D9">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237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08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CB40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EC0C">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A040">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19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849C">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9FA7">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D6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AA6F">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31DF">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F7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CFC9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54F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BD0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2EB3E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9904">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15F9">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C6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4EA5">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B09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0E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168D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6BB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473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C0C35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559A">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C16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48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6316">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9FD2">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67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AF4A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553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785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1CBB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F002">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4E73">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AE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DA4B">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2845">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CA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4347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A5B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840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EB498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131C">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C5F6">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A2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9AE1">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01B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8055">
            <w:pPr>
              <w:spacing w:line="192" w:lineRule="exact"/>
              <w:jc w:val="right"/>
              <w:rPr>
                <w:rFonts w:hint="default" w:ascii="Times New Roman" w:hAnsi="Times New Roman"/>
                <w:color w:val="000000"/>
                <w:sz w:val="18"/>
                <w:szCs w:val="18"/>
              </w:rPr>
            </w:pPr>
          </w:p>
        </w:tc>
      </w:tr>
      <w:tr w14:paraId="2E8F17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73E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7EE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0CF4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EED7">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22D7">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6C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6A8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763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DF9D">
            <w:pPr>
              <w:spacing w:line="192" w:lineRule="exact"/>
              <w:jc w:val="right"/>
              <w:rPr>
                <w:rFonts w:hint="default" w:ascii="Times New Roman" w:hAnsi="Times New Roman"/>
                <w:color w:val="000000"/>
                <w:sz w:val="18"/>
                <w:szCs w:val="18"/>
              </w:rPr>
            </w:pPr>
          </w:p>
        </w:tc>
      </w:tr>
      <w:tr w14:paraId="2D278CB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B43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535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45F5E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249E">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36F9">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6B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88D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768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1613">
            <w:pPr>
              <w:spacing w:line="192" w:lineRule="exact"/>
              <w:jc w:val="right"/>
              <w:rPr>
                <w:rFonts w:hint="default" w:ascii="Times New Roman" w:hAnsi="Times New Roman"/>
                <w:color w:val="000000"/>
                <w:sz w:val="18"/>
                <w:szCs w:val="18"/>
              </w:rPr>
            </w:pPr>
          </w:p>
        </w:tc>
      </w:tr>
      <w:tr w14:paraId="320E1EC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2B96">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FDA8B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2,596.02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F0FE">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20E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1,199.20</w:t>
            </w:r>
            <w:r>
              <w:rPr>
                <w:rFonts w:ascii="Times New Roman" w:hAnsi="Times New Roman"/>
                <w:color w:val="000000"/>
                <w:sz w:val="18"/>
              </w:rPr>
              <w:t xml:space="preserve"> </w:t>
            </w:r>
          </w:p>
        </w:tc>
      </w:tr>
    </w:tbl>
    <w:p w14:paraId="3138B706">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5C1ACDE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33D347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92BBB0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66A1A04">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丰都县人民政府三合街道办事处</w:t>
            </w:r>
          </w:p>
        </w:tc>
        <w:tc>
          <w:tcPr>
            <w:tcW w:w="555" w:type="pct"/>
            <w:tcBorders>
              <w:top w:val="nil"/>
              <w:left w:val="nil"/>
              <w:bottom w:val="nil"/>
              <w:right w:val="nil"/>
            </w:tcBorders>
            <w:shd w:val="clear" w:color="auto" w:fill="auto"/>
            <w:noWrap/>
            <w:tcMar>
              <w:top w:w="15" w:type="dxa"/>
              <w:left w:w="15" w:type="dxa"/>
              <w:right w:w="15" w:type="dxa"/>
            </w:tcMar>
            <w:vAlign w:val="bottom"/>
          </w:tcPr>
          <w:p w14:paraId="515E59B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58A31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FDD09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33925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88F76D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C51FE2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BFFF6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4F480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2FF47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5DC7A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82CCE2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F82C4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65393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92BE">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643C5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B621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2CD97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6E6E2">
            <w:pPr>
              <w:jc w:val="center"/>
              <w:textAlignment w:val="center"/>
              <w:rPr>
                <w:rFonts w:hint="default" w:cs="宋体"/>
                <w:b/>
                <w:color w:val="000000"/>
                <w:sz w:val="20"/>
                <w:szCs w:val="20"/>
              </w:rPr>
            </w:pPr>
            <w:r>
              <w:rPr>
                <w:rFonts w:cs="宋体"/>
                <w:b/>
                <w:color w:val="000000"/>
                <w:sz w:val="20"/>
                <w:szCs w:val="20"/>
              </w:rPr>
              <w:t>年末结转和结余</w:t>
            </w:r>
          </w:p>
        </w:tc>
      </w:tr>
      <w:tr w14:paraId="79ABD63A">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02FE">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73C5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8EB0E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656A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A8E9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6AB95">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A345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C8DB">
            <w:pPr>
              <w:jc w:val="center"/>
              <w:rPr>
                <w:rFonts w:hint="default" w:cs="宋体"/>
                <w:b/>
                <w:color w:val="000000"/>
                <w:sz w:val="20"/>
                <w:szCs w:val="20"/>
              </w:rPr>
            </w:pPr>
          </w:p>
        </w:tc>
      </w:tr>
      <w:tr w14:paraId="5C802CC5">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291E1">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74A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7C2A5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325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355A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6B47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78F7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CA91">
            <w:pPr>
              <w:jc w:val="center"/>
              <w:rPr>
                <w:rFonts w:hint="default" w:cs="宋体"/>
                <w:b/>
                <w:color w:val="000000"/>
                <w:sz w:val="20"/>
                <w:szCs w:val="20"/>
              </w:rPr>
            </w:pPr>
          </w:p>
        </w:tc>
      </w:tr>
      <w:tr w14:paraId="7F69F037">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8BB1E">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A341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93DB3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868C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766A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A9A1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5C24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78620">
            <w:pPr>
              <w:jc w:val="center"/>
              <w:rPr>
                <w:rFonts w:hint="default" w:cs="宋体"/>
                <w:b/>
                <w:color w:val="000000"/>
                <w:sz w:val="20"/>
                <w:szCs w:val="20"/>
              </w:rPr>
            </w:pPr>
          </w:p>
        </w:tc>
      </w:tr>
      <w:tr w14:paraId="5246B95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B0D5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D6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22C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101.59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68C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101.59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54E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219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101.59</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D33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9DC76B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5A13">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F1D27">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E78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9AE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970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855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152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F88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C79ED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68A7">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B5779">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ED5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A52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E76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BEE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E94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5E0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56C99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621E">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C2FCF">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B6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1C5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075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8F2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A28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B26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2DB49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69B6">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5B48A">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9DC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01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21D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12A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E28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A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B54BB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2039">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5F247">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C3B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48F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C3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0EB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37C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DC8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A9398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E00B">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0EE1B">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FF0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057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6C2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C96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37B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3F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F5162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3931">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54EBB">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84F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957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CA2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22F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BCF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AEA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A70BA82">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5CCB9A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6CDD010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4AFA53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EFB7AF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2D7C71E">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丰都县人民政府三合街道办事处</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F14358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BF47F5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89708C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8DB991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938482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5F7F66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44573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E9F6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DE4F8E">
            <w:pPr>
              <w:jc w:val="center"/>
              <w:textAlignment w:val="bottom"/>
              <w:rPr>
                <w:rFonts w:hint="default" w:cs="宋体"/>
                <w:b/>
                <w:color w:val="000000"/>
                <w:sz w:val="20"/>
                <w:szCs w:val="20"/>
              </w:rPr>
            </w:pPr>
            <w:r>
              <w:rPr>
                <w:rFonts w:cs="宋体"/>
                <w:b/>
                <w:color w:val="000000"/>
                <w:sz w:val="20"/>
                <w:szCs w:val="20"/>
              </w:rPr>
              <w:t>本年支出</w:t>
            </w:r>
          </w:p>
        </w:tc>
      </w:tr>
      <w:tr w14:paraId="3E637634">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0FBD">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4D06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19C0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3E51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90791">
            <w:pPr>
              <w:jc w:val="center"/>
              <w:textAlignment w:val="center"/>
              <w:rPr>
                <w:rFonts w:hint="default" w:cs="宋体"/>
                <w:b/>
                <w:color w:val="000000"/>
                <w:sz w:val="20"/>
                <w:szCs w:val="20"/>
              </w:rPr>
            </w:pPr>
            <w:r>
              <w:rPr>
                <w:rFonts w:cs="宋体"/>
                <w:b/>
                <w:color w:val="000000"/>
                <w:sz w:val="20"/>
                <w:szCs w:val="20"/>
              </w:rPr>
              <w:t>项目支出</w:t>
            </w:r>
          </w:p>
        </w:tc>
      </w:tr>
      <w:tr w14:paraId="44FBEE28">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03B72">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E833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633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E6C5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4F31E">
            <w:pPr>
              <w:jc w:val="center"/>
              <w:rPr>
                <w:rFonts w:hint="default" w:cs="宋体"/>
                <w:b/>
                <w:color w:val="000000"/>
                <w:sz w:val="20"/>
                <w:szCs w:val="20"/>
              </w:rPr>
            </w:pPr>
          </w:p>
        </w:tc>
      </w:tr>
      <w:tr w14:paraId="0D664A35">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D3049">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8DC1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496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3361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BCE1F">
            <w:pPr>
              <w:jc w:val="center"/>
              <w:rPr>
                <w:rFonts w:hint="default" w:cs="宋体"/>
                <w:b/>
                <w:color w:val="000000"/>
                <w:sz w:val="20"/>
                <w:szCs w:val="20"/>
              </w:rPr>
            </w:pPr>
          </w:p>
        </w:tc>
      </w:tr>
      <w:tr w14:paraId="193E7C1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BCB1F">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09F9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C5C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C3B3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114D3">
            <w:pPr>
              <w:jc w:val="center"/>
              <w:rPr>
                <w:rFonts w:hint="default" w:cs="宋体"/>
                <w:b/>
                <w:color w:val="000000"/>
                <w:sz w:val="20"/>
                <w:szCs w:val="20"/>
              </w:rPr>
            </w:pPr>
          </w:p>
        </w:tc>
      </w:tr>
      <w:tr w14:paraId="352C08A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F65F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148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B22F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5C9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B7FD3C7">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173C">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E9B6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8EB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44C2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27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6E5DB2D">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FE5C213">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775A0FE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C246AB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F7EDC9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4083E3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5ADC2A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EEA8E8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8D14B07">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3644CA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C33AC5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638AFC2">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丰都县人民政府三合街道办事处</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ACBFBD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E8340A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390C27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C7A063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47A5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66561">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2B71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32B0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1E55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405730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B4E57">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550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E9C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460A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82D9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860.46</w:t>
            </w:r>
            <w:r>
              <w:rPr>
                <w:rFonts w:ascii="Times New Roman" w:hAnsi="Times New Roman"/>
                <w:color w:val="000000"/>
                <w:sz w:val="18"/>
              </w:rPr>
              <w:t xml:space="preserve"> </w:t>
            </w:r>
          </w:p>
        </w:tc>
      </w:tr>
      <w:tr w14:paraId="0DC171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BBE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6A9D2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41.50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4F85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41.50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5DF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EE32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860.46</w:t>
            </w:r>
            <w:r>
              <w:rPr>
                <w:rFonts w:ascii="Times New Roman" w:hAnsi="Times New Roman"/>
                <w:color w:val="000000"/>
                <w:sz w:val="18"/>
              </w:rPr>
              <w:t xml:space="preserve"> </w:t>
            </w:r>
          </w:p>
        </w:tc>
      </w:tr>
      <w:tr w14:paraId="14282C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008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36A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9C40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878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B8A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C92F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A57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B0E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15BA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41A5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2600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A9572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A13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2704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0B0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AA0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7388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rPr>
              <w:t xml:space="preserve"> </w:t>
            </w:r>
          </w:p>
        </w:tc>
      </w:tr>
      <w:tr w14:paraId="0C5A92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091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A9C6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D3AE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630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C31D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A123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B25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BC7F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6081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916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0D4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1E85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22F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475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0511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632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AADC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45915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00C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5CF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EBA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774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8112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rPr>
              <w:t xml:space="preserve"> </w:t>
            </w:r>
          </w:p>
        </w:tc>
      </w:tr>
      <w:tr w14:paraId="6127EF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535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5A4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D00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A5A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CF48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39D0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8AD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24A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3A65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BB6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8EB8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74169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2CC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616F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2B77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DFC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1703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731E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E47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721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BC6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1D3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136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6069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F31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9FD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AF6C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85B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266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BD85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C65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7C61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9D3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3ACC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8362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225A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0CD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E6A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25D9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46C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B6A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20C2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88C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EDA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D35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F641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A413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DEF2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A50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DA7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CC6C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2,856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A4F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5887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1B60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71D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136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F06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61C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D3177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C86D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CAF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647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8D2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720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443E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3482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09E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5AB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8FF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07A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2BDE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C39EF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4C5D9">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7A8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BE9E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E7810">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B2F9B">
            <w:pPr>
              <w:spacing w:line="280" w:lineRule="exact"/>
              <w:jc w:val="right"/>
              <w:rPr>
                <w:rFonts w:hint="default" w:cs="宋体"/>
                <w:color w:val="000000"/>
                <w:kern w:val="2"/>
                <w:sz w:val="16"/>
                <w:szCs w:val="16"/>
              </w:rPr>
            </w:pPr>
          </w:p>
        </w:tc>
      </w:tr>
      <w:tr w14:paraId="09DE91E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CD3F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4B6C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D9AD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5EBAA">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4A513">
            <w:pPr>
              <w:spacing w:line="280" w:lineRule="exact"/>
              <w:jc w:val="right"/>
              <w:rPr>
                <w:rFonts w:hint="default" w:cs="宋体"/>
                <w:color w:val="000000"/>
                <w:kern w:val="2"/>
                <w:sz w:val="16"/>
                <w:szCs w:val="16"/>
              </w:rPr>
            </w:pPr>
          </w:p>
        </w:tc>
      </w:tr>
      <w:tr w14:paraId="5BC7A73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94E64">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04FB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E004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73.25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A6C2B">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90964">
            <w:pPr>
              <w:spacing w:line="280" w:lineRule="exact"/>
              <w:jc w:val="right"/>
              <w:rPr>
                <w:rFonts w:hint="default" w:cs="宋体"/>
                <w:color w:val="000000"/>
                <w:sz w:val="16"/>
                <w:szCs w:val="16"/>
              </w:rPr>
            </w:pPr>
          </w:p>
        </w:tc>
      </w:tr>
    </w:tbl>
    <w:p w14:paraId="24D46892">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00DB">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3C17E529">
                <w:pPr>
                  <w:pStyle w:val="3"/>
                  <w:rPr>
                    <w:rFonts w:hint="default"/>
                  </w:rPr>
                </w:pPr>
                <w:r>
                  <w:fldChar w:fldCharType="begin"/>
                </w:r>
                <w:r>
                  <w:instrText xml:space="preserve"> PAGE  \* MERGEFORMAT </w:instrText>
                </w:r>
                <w:r>
                  <w:fldChar w:fldCharType="separate"/>
                </w:r>
                <w:r>
                  <w:rPr>
                    <w:rFonts w:hint="default"/>
                  </w:rPr>
                  <w:t>- 1 -</w:t>
                </w:r>
                <w:r>
                  <w:rPr>
                    <w:rFonts w:hint="default"/>
                  </w:rPr>
                  <w:fldChar w:fldCharType="end"/>
                </w:r>
              </w:p>
            </w:txbxContent>
          </v:textbox>
        </v:shape>
      </w:pic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B5F4">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12FCBE8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1EDA2F64">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C09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039C"/>
    <w:rsid w:val="00021DC1"/>
    <w:rsid w:val="00075432"/>
    <w:rsid w:val="000C01CC"/>
    <w:rsid w:val="000D7702"/>
    <w:rsid w:val="000F6721"/>
    <w:rsid w:val="00110C26"/>
    <w:rsid w:val="00113A9E"/>
    <w:rsid w:val="00134D90"/>
    <w:rsid w:val="001632EC"/>
    <w:rsid w:val="001B1514"/>
    <w:rsid w:val="00237924"/>
    <w:rsid w:val="00261065"/>
    <w:rsid w:val="00272313"/>
    <w:rsid w:val="002D0E5A"/>
    <w:rsid w:val="002D71F4"/>
    <w:rsid w:val="002E5443"/>
    <w:rsid w:val="002F71F0"/>
    <w:rsid w:val="00306008"/>
    <w:rsid w:val="00307AEE"/>
    <w:rsid w:val="0032196C"/>
    <w:rsid w:val="003231B6"/>
    <w:rsid w:val="00332999"/>
    <w:rsid w:val="00357D4F"/>
    <w:rsid w:val="003746D9"/>
    <w:rsid w:val="003D07E7"/>
    <w:rsid w:val="003E36B8"/>
    <w:rsid w:val="00422558"/>
    <w:rsid w:val="004852DA"/>
    <w:rsid w:val="004A27E2"/>
    <w:rsid w:val="004B6A58"/>
    <w:rsid w:val="004C12FF"/>
    <w:rsid w:val="004D0390"/>
    <w:rsid w:val="004D691D"/>
    <w:rsid w:val="004F0B70"/>
    <w:rsid w:val="00550ABE"/>
    <w:rsid w:val="005605BD"/>
    <w:rsid w:val="005B023C"/>
    <w:rsid w:val="005E0E18"/>
    <w:rsid w:val="005E1C3C"/>
    <w:rsid w:val="00600322"/>
    <w:rsid w:val="00603CF9"/>
    <w:rsid w:val="00611830"/>
    <w:rsid w:val="006137D7"/>
    <w:rsid w:val="00634FA8"/>
    <w:rsid w:val="0063613A"/>
    <w:rsid w:val="00680D9F"/>
    <w:rsid w:val="0068170B"/>
    <w:rsid w:val="006E2034"/>
    <w:rsid w:val="006F5CC4"/>
    <w:rsid w:val="00732392"/>
    <w:rsid w:val="00792285"/>
    <w:rsid w:val="007A0D2E"/>
    <w:rsid w:val="007A3314"/>
    <w:rsid w:val="007B419D"/>
    <w:rsid w:val="007C5C5B"/>
    <w:rsid w:val="0080149F"/>
    <w:rsid w:val="00805F37"/>
    <w:rsid w:val="00810F13"/>
    <w:rsid w:val="00826B47"/>
    <w:rsid w:val="00871CFB"/>
    <w:rsid w:val="00893689"/>
    <w:rsid w:val="00924260"/>
    <w:rsid w:val="00940231"/>
    <w:rsid w:val="00944711"/>
    <w:rsid w:val="009574D5"/>
    <w:rsid w:val="009821E3"/>
    <w:rsid w:val="00984852"/>
    <w:rsid w:val="009A30BE"/>
    <w:rsid w:val="009B37A6"/>
    <w:rsid w:val="009B67B8"/>
    <w:rsid w:val="009F33C4"/>
    <w:rsid w:val="00A00D7B"/>
    <w:rsid w:val="00A03B1E"/>
    <w:rsid w:val="00A27D7A"/>
    <w:rsid w:val="00A44AA8"/>
    <w:rsid w:val="00A47220"/>
    <w:rsid w:val="00A50724"/>
    <w:rsid w:val="00A631FD"/>
    <w:rsid w:val="00A67739"/>
    <w:rsid w:val="00A820B7"/>
    <w:rsid w:val="00A830E1"/>
    <w:rsid w:val="00A9689A"/>
    <w:rsid w:val="00AC5566"/>
    <w:rsid w:val="00B03CCD"/>
    <w:rsid w:val="00B104B0"/>
    <w:rsid w:val="00B17347"/>
    <w:rsid w:val="00B263B7"/>
    <w:rsid w:val="00B40138"/>
    <w:rsid w:val="00BD3B9E"/>
    <w:rsid w:val="00BF5A85"/>
    <w:rsid w:val="00C23C61"/>
    <w:rsid w:val="00C307F6"/>
    <w:rsid w:val="00C362B6"/>
    <w:rsid w:val="00C54DF7"/>
    <w:rsid w:val="00C61918"/>
    <w:rsid w:val="00C72A1F"/>
    <w:rsid w:val="00C96B11"/>
    <w:rsid w:val="00C97747"/>
    <w:rsid w:val="00CA025F"/>
    <w:rsid w:val="00CB1ED7"/>
    <w:rsid w:val="00CC2DD4"/>
    <w:rsid w:val="00CC6B99"/>
    <w:rsid w:val="00D11250"/>
    <w:rsid w:val="00D61F03"/>
    <w:rsid w:val="00D8149A"/>
    <w:rsid w:val="00DB6214"/>
    <w:rsid w:val="00DF7706"/>
    <w:rsid w:val="00E04D04"/>
    <w:rsid w:val="00E05175"/>
    <w:rsid w:val="00E35EEA"/>
    <w:rsid w:val="00E654E2"/>
    <w:rsid w:val="00E76362"/>
    <w:rsid w:val="00E86B80"/>
    <w:rsid w:val="00E93E33"/>
    <w:rsid w:val="00EF04DA"/>
    <w:rsid w:val="00F137D3"/>
    <w:rsid w:val="00F13C36"/>
    <w:rsid w:val="00F23C68"/>
    <w:rsid w:val="00F30569"/>
    <w:rsid w:val="00F32C53"/>
    <w:rsid w:val="00F60ABD"/>
    <w:rsid w:val="00F73F90"/>
    <w:rsid w:val="00F7623D"/>
    <w:rsid w:val="00F81C0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AEE7806"/>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4DEA"/>
    <w:rsid w:val="3E787ED9"/>
    <w:rsid w:val="3EAF7A8A"/>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4738</Words>
  <Characters>27013</Characters>
  <Lines>225</Lines>
  <Paragraphs>63</Paragraphs>
  <TotalTime>274</TotalTime>
  <ScaleCrop>false</ScaleCrop>
  <LinksUpToDate>false</LinksUpToDate>
  <CharactersWithSpaces>31688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2025-09-10T01:33:00Z</cp:lastPrinted>
  <dcterms:modified xsi:type="dcterms:W3CDTF">2025-09-16T02:36:42Z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BB46EABDBB2749749395447164B066B3_12</vt:lpwstr>
  </property>
  <property fmtid="{D5CDD505-2E9C-101B-9397-08002B2CF9AE}" pid="4" name="KSOTemplateDocerSaveRecord">
    <vt:lpwstr>eyJoZGlkIjoiNWY3YzE1NDUxZDE1M2RlOWYyYzUwYjgyYzRiMTUyMGQifQ==</vt:lpwstr>
  </property>
</Properties>
</file>