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青龙乡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人民政府</w:t>
      </w:r>
    </w:p>
    <w:p>
      <w:pPr>
        <w:spacing w:line="600" w:lineRule="exact"/>
        <w:jc w:val="center"/>
        <w:rPr>
          <w:rFonts w:hint="eastAsia" w:ascii="方正小标宋_GBK" w:hAnsi="宋体" w:eastAsia="方正小标宋_GBK" w:cs="Microsoft JhengHei"/>
          <w:kern w:val="32"/>
          <w:sz w:val="44"/>
          <w:szCs w:val="44"/>
        </w:rPr>
      </w:pPr>
      <w:r>
        <w:rPr>
          <w:rFonts w:hint="eastAsia" w:ascii="方正小标宋_GBK" w:hAnsi="宋体" w:eastAsia="方正小标宋_GBK" w:cs="Microsoft JhengHei"/>
          <w:kern w:val="32"/>
          <w:sz w:val="44"/>
          <w:szCs w:val="44"/>
        </w:rPr>
        <w:t>关于印发《</w:t>
      </w:r>
      <w:r>
        <w:rPr>
          <w:rFonts w:ascii="方正小标宋_GBK" w:hAnsi="宋体" w:eastAsia="方正小标宋_GBK" w:cs="Microsoft JhengHei"/>
          <w:kern w:val="32"/>
          <w:sz w:val="44"/>
          <w:szCs w:val="44"/>
        </w:rPr>
        <w:t>202</w:t>
      </w:r>
      <w:r>
        <w:rPr>
          <w:rFonts w:hint="eastAsia" w:ascii="方正小标宋_GBK" w:hAnsi="宋体" w:eastAsia="方正小标宋_GBK" w:cs="Microsoft JhengHei"/>
          <w:kern w:val="32"/>
          <w:sz w:val="44"/>
          <w:szCs w:val="44"/>
        </w:rPr>
        <w:t>3年全</w:t>
      </w:r>
      <w:r>
        <w:rPr>
          <w:rFonts w:hint="eastAsia" w:ascii="方正小标宋_GBK" w:hAnsi="宋体" w:eastAsia="方正小标宋_GBK" w:cs="Microsoft JhengHei"/>
          <w:kern w:val="32"/>
          <w:sz w:val="44"/>
          <w:szCs w:val="44"/>
          <w:lang w:val="en-US" w:eastAsia="zh-CN"/>
        </w:rPr>
        <w:t>乡</w:t>
      </w:r>
      <w:r>
        <w:rPr>
          <w:rFonts w:hint="eastAsia" w:ascii="方正小标宋_GBK" w:hAnsi="宋体" w:eastAsia="方正小标宋_GBK" w:cs="Microsoft JhengHei"/>
          <w:kern w:val="32"/>
          <w:sz w:val="44"/>
          <w:szCs w:val="44"/>
        </w:rPr>
        <w:t>消防工作要点》的</w:t>
      </w:r>
    </w:p>
    <w:p>
      <w:pPr>
        <w:spacing w:line="600" w:lineRule="exact"/>
        <w:jc w:val="center"/>
        <w:rPr>
          <w:rFonts w:ascii="方正小标宋_GBK" w:hAnsi="宋体" w:eastAsia="方正小标宋_GBK" w:cs="Microsoft JhengHei"/>
          <w:kern w:val="32"/>
          <w:sz w:val="44"/>
          <w:szCs w:val="44"/>
        </w:rPr>
      </w:pPr>
      <w:r>
        <w:rPr>
          <w:rFonts w:hint="eastAsia" w:ascii="方正小标宋_GBK" w:hAnsi="宋体" w:eastAsia="方正小标宋_GBK" w:cs="Microsoft JhengHei"/>
          <w:kern w:val="32"/>
          <w:sz w:val="44"/>
          <w:szCs w:val="44"/>
        </w:rPr>
        <w:t>通</w:t>
      </w:r>
      <w:r>
        <w:rPr>
          <w:rFonts w:hint="eastAsia" w:ascii="方正小标宋_GBK" w:hAnsi="宋体" w:eastAsia="方正小标宋_GBK" w:cs="Microsoft JhengHei"/>
          <w:kern w:val="3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Microsoft JhengHei"/>
          <w:kern w:val="32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村（居）、乡级各部门：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丰防发〔2023〕3号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文件要求，青龙乡结合实际，特制定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青龙乡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2023年消防工作要点》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青龙乡人民政府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青龙乡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2023年消防工作要点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8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为预防火灾事故，加强全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消防安全工作，切实保护人民群众生命财产安全，特制定本要点。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一、总体思路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坚持以习近平新时代中国特色社会主义思想为指导，全面贯彻党的二十大、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市委六届二次全会和县委十五届五次全会精神，完整、准确、全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面落实新发展理念，积极服务和融入新发展格局，着力推动高质量发展，坚持人民至上、生命至上，坚持安全第一、预防为主，更好统筹发展和安全，以“除险清患”为工作导向，以“防大火、控小火”为目标，强化数字赋能、夯实责任体系、筑牢基层基础、狠抓风险防治，更加精准防范化解重大消防安全风险、更加有效应对处置各类灾害事故，为新时代新征程全面建设中国式现代化美丽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青龙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营造更加稳定的消防安全环境。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二、重点任务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（一）提升整体智治水平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bidi="zh-CN"/>
        </w:rPr>
        <w:t>﹒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建消防安全智慧化治理平台。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全面融入数字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重庆、数字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丰都建设，构建以数字化变革为引领的消防安全风险防控体系，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纳入网格化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消防安全管理平台。全面应用消防安全协同管理系统，对各类火灾隐患实现动态监管、跟踪整改。持续推广应用全民消防学习云平台，精准开展线上消防安全教育培训。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bidi="zh-CN"/>
        </w:rPr>
        <w:t>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bidi="zh-CN"/>
        </w:rPr>
        <w:t>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推广消防安全技防设施应用。在高层建筑、大型商业综合体、石油化工企业、文物古建筑等重点对象推广应用城市消防远程监控、物联网监测、电气火灾智能预警等系统。为小单位、小场所、群租房、村（居）自建房等场所和老弱病残等特殊群体家庭配置独立式感烟探测器、简易喷淋、电气火灾监控、漏电保护装置等技防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（二）夯实消防责任体系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﹒强化党委政府领导责任。全面贯彻《重庆市消防安全责任制实施办法》，严格落实党委政府定期研究消防安全、消防救援机构定期报告的“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双定期”机制，研究制定领导干部消防安全“职责清单”和“任务清单”。常态化组织消防安全明查暗访、挂牌督办、警示约谈，逐级开展年度消防工作检查，并将检查结果纳入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平安建设和经济社会发展业绩考核范畴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﹒强化行业部门监管责任。行业部门制定细化“消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防安全责任清单”，持续开展年度行业消防安全“四个一”活动。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乡经发办、应急办、辖区派出所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等部门制定细化电动自行车和电焊施工消防安全联动管理机制；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乡规环办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依法依规开展建设工程消防设计审查验收，强化施工现场安全管理；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乡文服中心强化学校、网吧等场所消防监管；乡社事办强化福利院、孤寡老人和留守儿童消防安全监管。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﹒强化社会单位主体责任。社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会单位落实火灾风险隐患“自知、自查、自改”和公示承诺制度，商业综合体、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旅游景点、宾馆、餐馆、商超、危爆物品、烟花爆竹、工贸行业等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火灾高危单位严格落实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消防安全主体责任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引导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依法投保火灾公众责任保险。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﹒强化消安委议事协调效能。加强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消防安全委员会建设，及时调整消防安全委员会成员，实体化运行消防安全委员会办公室，配强工作力量，发挥消防安全综合监管职能，落实工作例会、会商研判、督查督办、警示约谈等工作机制，加强重点时段、重要节日、重大活动和典型火灾事故预警提示，牵头行业主管部门联合开展督导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﹒强化火灾事故责任追究。完善火灾事故调查处理机制，对发生的亡人和有影响火灾事故依法依规开展调查处理，落实较大以上火灾事故处理信息通报和整改情况评估制度。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（三）提升风险防治水平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﹒开展高层建筑消防安全“除险清患”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专项行动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。按照政府主导、部门主推、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）主抓、单位主责的原则，坚持创新思维、健全法制、整体智治，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聚焦高层建筑“消防车到不了、消防用水上不去、电气火灾防不住、智慧消防不到位”等突出问题，全面开展大排查、快整治、严执法。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开展厂房库房整治“回头看”行动。坚持政府主导、部门协同，深入开展厂房库房火灾隐患整治，按照企业自查、属地排查、部门核查的方式，采取“六个一律”刚性措施，攻坚整治违规改变使用性质、违规分租转租、违规搭建、违规停用消防设施、违规动焊作业、违规住人、防火分隔不到位、占用消防车道、锁闭安全出口等9类突出问题，全面规范企业消防安全管理，切实提升厂房库房消防安全综合监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深化经营性自建房消防安全整治。持续将消防安全纳入自建房安全专项整治范畴，大力整治违法违规建设、电动自行车入室停放充电、未按规定进行防火分隔、占堵疏散通道、违规用电用气、外窗设置铁栅栏广告牌等突出问题，加快消减存量隐患，加快推进自建房连片地区隐患治理。重点组织开展10人以上经营性自建房消防安全核查，完善基础信息，检验整治效果。健全自建房数据共享和消防安全检查机制，落实行业部门和业主消防安全责任，实现闭环、动态管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﹒统筹重点对象消防安全风险防控。突出重点行业、重点领域，分级分类实施差异化监管。紧盯大型商业综合体、地下工程、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再生资源回收，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以及医疗、养老、教育培训等机构和群租房、“三合一”等重点行业领域，常态化组织开展火灾隐患排查整治和检查执法，加大违规用火用电查处力度。针对现代物流、密室逃脱、电竞酒店等新兴业态，实施针对性火灾风险防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拓展火灾风险治理手段。鼓励采取政府购买公共服务的方式，聘请专业机构、专业人员开展消防安全评估、火灾隐患排查、消防宣传培训，提高消防治理质效。健全消防安全信用管理制度，加强注册消防工程师执业监管。引导群众加入群众性消防安全志愿组织，广泛参与社区火灾防控、消防宣传、初起火灾扑救、灭火逃生演练等活动，健全火灾隐患举报投诉和“吹哨人”制度，提升群防群治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﹒建强灭火救援力量体系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。深化森林、水域、山岳、地震等消防救援专业力量建设，打造专业应急通信队伍，按标准配齐人员车辆装备，提高灾害事故快速反应能力。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健全消防救援队伍与防汛抗旱、森林防火等专业救援队伍和社会应急力量建立共训共练、救援合作等机制。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﹒深化多种形式消防队伍建设。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各村（居）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按标准应建尽建专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兼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职消防队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每个村不少于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20-30人的专（兼）职消防队。推进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村（居）民委员会微型消防站建设。完善多种形式消防队伍业务指导、执勤训练、调度指挥、联勤联动、业务培训等机制。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 w:bidi="ar"/>
        </w:rPr>
        <w:t>三</w:t>
      </w: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）夯实基础治理体系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﹒加强消防基层组织建设。贯彻落实《加强基层消防治理十项措施》，体系化建强乡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消防监管能力，规范消防安全办公室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（工作站）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场地、办公、人员、经费、指导等工作机制，制定乡消防安全办公室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（工作站）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考核评价办法，开展消防安全办公室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（工作站）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达标创建活动，组织专（兼）职人员进行消防培训，进一步提升基层消防安全治理水平。将消防工作融入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“多网合一、一网多能”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网格化管理服务事项，落实网格管理员消防工作职责，建立完善工作考评机制。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﹒强化基层消防安全监管。持续开展乡消防委托执法和赋权执法，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在赋权或委托范围内依法履行消防行政执法权限，健全消防行政执法责任制和执法工作制度，实施消防执法“清零”行动。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﹒构建全民消防宣传格局。实施全民消防安全素质提升工程，深化消防宣传“五进”工作，开展全民消防素质摸底调查，推进消防科普年行动，持续开展以行业部门为主导的消防宣传活动。强化消防安全“敲门行动”，落实空巢老人、留守儿童等群体“一对一”帮扶机制。推进消防志愿服务，评选最美消防志愿者。深化移动消防宣传阵地建设，加强媒体宣传力度，常态化开展社会单位消防安全责任人、管理人和消防岗位人员等重点群体消防知识、技能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三、保障措施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（一）加强组织领导。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消防工作事关人民群众生命财产安全，事关经济社会发展稳定大局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各级各部门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要坚持安全发展理念，按照“党政同责、一岗双责”的要求，将消防工作摆在更加突出位置，落实责任，完善机制，强化保障，不断提升消防安全治理能力和水平，坚决确保火灾形势持续稳定。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（二）加强统筹协调。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各级各部门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要结合工作实际，细化本地区、本行业消防工作年度目标和任务，将推进消防安全工作与推动经济社会发展同研究、同部署、同落实，建立任务清单和责任清单，明确工作要求和完成时限，定期进行梳理盘点，确保各项工作打表推进、按期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bidi="ar"/>
        </w:rPr>
        <w:t>（三）加强督导考评。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各级各部门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要将消防工作纳入政务督查、行业督导和绩效考核范畴，紧盯重点任务，常态化开展明查暗访。对工作责任不落实、重点工作推进缓慢的，要及时进行通报批评和警示约谈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对发生亡人或有影响火灾事故的，要严格按照有关规定开展责任倒查。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u w:val="none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20D36886"/>
    <w:multiLevelType w:val="multilevel"/>
    <w:tmpl w:val="20D36886"/>
    <w:lvl w:ilvl="0" w:tentative="0">
      <w:start w:val="1"/>
      <w:numFmt w:val="japaneseCounting"/>
      <w:pStyle w:val="5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A5MzcwNzkxN2NjZDNhNmM0YmEwNjNjNTY0OTIifQ=="/>
  </w:docVars>
  <w:rsids>
    <w:rsidRoot w:val="00000000"/>
    <w:rsid w:val="00934AC0"/>
    <w:rsid w:val="01166091"/>
    <w:rsid w:val="01713F53"/>
    <w:rsid w:val="034F2928"/>
    <w:rsid w:val="04025C3F"/>
    <w:rsid w:val="04FD4570"/>
    <w:rsid w:val="078B1A9A"/>
    <w:rsid w:val="0A2569D5"/>
    <w:rsid w:val="0ABD7189"/>
    <w:rsid w:val="0B4A0369"/>
    <w:rsid w:val="0B6C55AF"/>
    <w:rsid w:val="0B7218AA"/>
    <w:rsid w:val="0C7D0D6F"/>
    <w:rsid w:val="0C7E583E"/>
    <w:rsid w:val="0C822224"/>
    <w:rsid w:val="0DED37BF"/>
    <w:rsid w:val="0F62655D"/>
    <w:rsid w:val="144452ED"/>
    <w:rsid w:val="148D3451"/>
    <w:rsid w:val="15086F25"/>
    <w:rsid w:val="18321CF1"/>
    <w:rsid w:val="19286E04"/>
    <w:rsid w:val="19320C38"/>
    <w:rsid w:val="1C636820"/>
    <w:rsid w:val="1D4B7246"/>
    <w:rsid w:val="1E034697"/>
    <w:rsid w:val="1E672FA8"/>
    <w:rsid w:val="1F781B86"/>
    <w:rsid w:val="1F7D3766"/>
    <w:rsid w:val="1FA8400C"/>
    <w:rsid w:val="1FE9340D"/>
    <w:rsid w:val="1FEC41A3"/>
    <w:rsid w:val="21037A9D"/>
    <w:rsid w:val="22BF2416"/>
    <w:rsid w:val="24A15CB2"/>
    <w:rsid w:val="28AC5FA3"/>
    <w:rsid w:val="295274FD"/>
    <w:rsid w:val="29756465"/>
    <w:rsid w:val="2B713DC1"/>
    <w:rsid w:val="2C577C28"/>
    <w:rsid w:val="2D9D7187"/>
    <w:rsid w:val="2F962FB0"/>
    <w:rsid w:val="2FB0078C"/>
    <w:rsid w:val="34BB30CA"/>
    <w:rsid w:val="355D18A7"/>
    <w:rsid w:val="396C2F12"/>
    <w:rsid w:val="3B5B648D"/>
    <w:rsid w:val="3BFB263A"/>
    <w:rsid w:val="3E1312C3"/>
    <w:rsid w:val="3F1D7BCA"/>
    <w:rsid w:val="3F885F10"/>
    <w:rsid w:val="3F9F1F66"/>
    <w:rsid w:val="42892A5A"/>
    <w:rsid w:val="43D71FEB"/>
    <w:rsid w:val="441427F7"/>
    <w:rsid w:val="44BF1DAF"/>
    <w:rsid w:val="476E217F"/>
    <w:rsid w:val="49966EC6"/>
    <w:rsid w:val="4C3B3A34"/>
    <w:rsid w:val="4D4375B7"/>
    <w:rsid w:val="4E2026D3"/>
    <w:rsid w:val="4F746ADE"/>
    <w:rsid w:val="505A1651"/>
    <w:rsid w:val="53782EC7"/>
    <w:rsid w:val="5404660B"/>
    <w:rsid w:val="54631438"/>
    <w:rsid w:val="55675971"/>
    <w:rsid w:val="5651027B"/>
    <w:rsid w:val="58AE2A8F"/>
    <w:rsid w:val="59142C25"/>
    <w:rsid w:val="59BF62C2"/>
    <w:rsid w:val="5B050D7B"/>
    <w:rsid w:val="5C6D25C0"/>
    <w:rsid w:val="5D926506"/>
    <w:rsid w:val="5D964551"/>
    <w:rsid w:val="5E8048B9"/>
    <w:rsid w:val="5FBA5FCF"/>
    <w:rsid w:val="60BA16E3"/>
    <w:rsid w:val="629054A7"/>
    <w:rsid w:val="63340444"/>
    <w:rsid w:val="6352606D"/>
    <w:rsid w:val="666C6BEE"/>
    <w:rsid w:val="66D37FDC"/>
    <w:rsid w:val="69B1362C"/>
    <w:rsid w:val="69F47232"/>
    <w:rsid w:val="6A2F1D4F"/>
    <w:rsid w:val="6A725C1A"/>
    <w:rsid w:val="6E4B4EE4"/>
    <w:rsid w:val="71D67C45"/>
    <w:rsid w:val="72567508"/>
    <w:rsid w:val="733E5017"/>
    <w:rsid w:val="73FF043E"/>
    <w:rsid w:val="74043DB1"/>
    <w:rsid w:val="766470F4"/>
    <w:rsid w:val="79006A46"/>
    <w:rsid w:val="7921239C"/>
    <w:rsid w:val="79617C3A"/>
    <w:rsid w:val="7A1F1112"/>
    <w:rsid w:val="7BA76460"/>
    <w:rsid w:val="7C280612"/>
    <w:rsid w:val="7E391DCD"/>
    <w:rsid w:val="7E423C65"/>
    <w:rsid w:val="7EE7371B"/>
    <w:rsid w:val="B4D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numPr>
        <w:ilvl w:val="0"/>
        <w:numId w:val="1"/>
      </w:numPr>
      <w:tabs>
        <w:tab w:val="left" w:pos="0"/>
      </w:tabs>
      <w:spacing w:before="1"/>
      <w:ind w:left="155"/>
      <w:jc w:val="both"/>
      <w:outlineLvl w:val="0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paragraph" w:styleId="5">
    <w:name w:val="heading 3"/>
    <w:next w:val="1"/>
    <w:unhideWhenUsed/>
    <w:qFormat/>
    <w:uiPriority w:val="0"/>
    <w:pPr>
      <w:widowControl w:val="0"/>
      <w:numPr>
        <w:ilvl w:val="0"/>
        <w:numId w:val="2"/>
      </w:numPr>
      <w:suppressAutoHyphens w:val="0"/>
      <w:ind w:firstLine="0" w:firstLineChars="0"/>
      <w:jc w:val="both"/>
      <w:outlineLvl w:val="2"/>
    </w:pPr>
    <w:rPr>
      <w:rFonts w:ascii="方正楷体_GBK" w:hAnsi="Calibri" w:eastAsia="方正楷体_GBK" w:cs="Times New Roman"/>
      <w:kern w:val="2"/>
      <w:sz w:val="32"/>
      <w:szCs w:val="32"/>
      <w:lang w:val="en-US" w:eastAsia="zh-CN" w:bidi="ar-SA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6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仿宋_GB2312" w:hAnsi="Calibri" w:eastAsia="宋体" w:cs="Times New Roman"/>
      <w:spacing w:val="-4"/>
      <w:kern w:val="2"/>
      <w:sz w:val="21"/>
      <w:szCs w:val="22"/>
      <w:lang w:val="en-US" w:eastAsia="zh-CN" w:bidi="ar-SA"/>
    </w:rPr>
  </w:style>
  <w:style w:type="paragraph" w:styleId="7">
    <w:name w:val="Normal Indent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toc 5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1">
    <w:name w:val="footer"/>
    <w:basedOn w:val="1"/>
    <w:next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2">
    <w:name w:val="UserStyle_1"/>
    <w:next w:val="1"/>
    <w:qFormat/>
    <w:uiPriority w:val="0"/>
    <w:pPr>
      <w:widowControl w:val="0"/>
      <w:ind w:left="168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Message Header"/>
    <w:next w:val="2"/>
    <w:semiHidden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6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0"/>
      <w:szCs w:val="32"/>
      <w:lang w:val="en-US" w:eastAsia="zh-CN" w:bidi="ar-SA"/>
    </w:rPr>
  </w:style>
  <w:style w:type="paragraph" w:styleId="17">
    <w:name w:val="Body Text First Indent"/>
    <w:basedOn w:val="2"/>
    <w:qFormat/>
    <w:uiPriority w:val="0"/>
    <w:pPr>
      <w:ind w:firstLine="420" w:firstLineChars="100"/>
    </w:pPr>
  </w:style>
  <w:style w:type="paragraph" w:styleId="18">
    <w:name w:val="Body Text First Indent 2"/>
    <w:qFormat/>
    <w:uiPriority w:val="0"/>
    <w:pPr>
      <w:widowControl w:val="0"/>
      <w:snapToGrid w:val="0"/>
      <w:spacing w:after="0" w:line="600" w:lineRule="atLeas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20">
    <w:name w:val="Table Grid"/>
    <w:basedOn w:val="1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</w:rPr>
  </w:style>
  <w:style w:type="paragraph" w:customStyle="1" w:styleId="23">
    <w:name w:val="Default"/>
    <w:next w:val="8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24">
    <w:name w:val="列表段落1"/>
    <w:qFormat/>
    <w:uiPriority w:val="34"/>
    <w:pPr>
      <w:widowControl w:val="0"/>
      <w:suppressAutoHyphens w:val="0"/>
      <w:ind w:firstLine="420" w:firstLineChars="200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25">
    <w:name w:val="p0"/>
    <w:qFormat/>
    <w:uiPriority w:val="0"/>
    <w:pPr>
      <w:widowControl/>
      <w:jc w:val="left"/>
    </w:pPr>
    <w:rPr>
      <w:rFonts w:ascii="Calibri" w:hAnsi="Calibri" w:eastAsia="方正仿宋_GBK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505</Characters>
  <Lines>0</Lines>
  <Paragraphs>0</Paragraphs>
  <TotalTime>8</TotalTime>
  <ScaleCrop>false</ScaleCrop>
  <LinksUpToDate>false</LinksUpToDate>
  <CharactersWithSpaces>558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2021-12-29T08:03:00Z</dcterms:created>
  <dc:creator>Administrator</dc:creator>
  <cp:lastModifiedBy>fengdu</cp:lastModifiedBy>
  <cp:lastPrinted>2023-12-12T23:25:00Z</cp:lastPrinted>
  <dcterms:modified xsi:type="dcterms:W3CDTF">2023-12-19T16:34:38Z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EB845439099F43B189D0276832D28D0E</vt:lpwstr>
  </property>
</Properties>
</file>