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Times New Roman" w:cs="Times New Roman"/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丰都县青龙乡人民政府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关于印发青龙乡2022年防汛抗旱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应急预案的通知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为切实做好我乡2022年防汛抗旱工作，确保群众生命财产安全和农业生产稳产增收，按照丰都县防汛抗旱指挥部办公室《关于深刻汲取郑州“7·20”特大暴雨灾害教训查补短板弱项切实做好汛前准备工作的通知》（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丰都汛指〔2022〕2号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）文件精神，结合我乡实际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编制《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青龙乡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2022年防汛抗旱应急预案》，现印发你们，请认真贯彻落实。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青龙乡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2022年4月7日</w:t>
      </w:r>
    </w:p>
    <w:p>
      <w:pPr>
        <w:pStyle w:val="2"/>
        <w:rPr>
          <w:rFonts w:hint="eastAsia" w:eastAsia="方正仿宋_GBK"/>
          <w:lang w:eastAsia="zh-CN"/>
        </w:rPr>
      </w:pPr>
      <w:bookmarkStart w:id="0" w:name="_GoBack"/>
      <w:bookmarkEnd w:id="0"/>
      <w:r>
        <w:rPr>
          <w:rFonts w:hint="eastAsia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青龙乡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2022年防汛抗旱应急预案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一、编制目的、原则及依据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（一）编制目的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最大限度地避免和减轻人员伤亡，减轻财产损失，保障人民生命财产安全，促进我乡经济持续发展，保持社会稳定，提供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防汛抗旱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（二）编制原则：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按照防汛抗旱工作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全面部署，统筹兼顾，预防为主，综合治理，局部利益服从全局利益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的要求，全面贯彻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以防为主，防抢结合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的抗洪方针，突出重点，统一指挥，统一调度，动员全乡人民和社会力量积极防御洪（涝）灾害。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（三）编制依据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依据《中华人民共和国水法》、《中华人民共和国防洪法》、《中华人民共和国防汛条例》、《中华人民共和国河道管理条例》、《国家突发公共事件总体应急预案》、《重庆市防汛抗旱应急预案》、《丰都县突发公共事件总体应急预案》等相关法律、法规，特制定本预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（四）本预案适用于全乡范围内突发性洪涝干旱灾害的预防和应急处置。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突发性洪涝灾害包括：河道洪水、内涝灾害、山洪灾害以及由洪水等引起的堤防决口等次生衍生灾害。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青龙乡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个行政村，1个社区，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个村民小组，乡总户数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3951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户，总人口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三、防汛抗旱指挥部组织机构及工作职责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（一）乡防汛抗旱指挥部组成人员及单位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人民政府成立防汛抗旱预案抢险领导小组，具体组织乡内所有单位、部门及农村的防汛抢险工作；协调防汛抢险工作中的人力、财力和物力；发布启动命令和防汛抢险指示指挥乡内防汛抢险的所有战役，协助和支援邻近乡镇的防洪抢险工作。安排部署平时的防范工作，做到汛前有检查、督促，出现问题限期整改，并认真做好灾情的上传下达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乡防汛指挥部由乡长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代保金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同志任指挥长，人大主席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余兴国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同志、副乡长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卢怀明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同志任副指挥长。成员单位由乡党政办、财政办、平安办、社事办、国土站办所、卫生院、农业服务中心、学校、各村（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）等组成。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（二）乡防汛抗旱指挥部成员单位职责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防汛抗旱指挥部办公室：负责洪灾和旱灾统计、核查、上报等日常工作，负责协调防汛抗旱应急救援协调工作。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党政办：负责洪涝灾害情况的评估、统计及报送，负责全乡防汛抢险重大事件协调。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财政办：负责洪灾旱灾救灾期间的后勤保障，筹集安排救灾资金，储备救灾物资。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平安办：负责组织民兵应急分队，参加防汛抗旱抢险救灾工作。（主要由乡机关干部、职工中的年轻人及农村有思想、体力、水性较好的青年、民兵组成。同时以村（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）为单位成立防洪抢险应急分队，确保出现险情时能及时抢险救灾，减少损失。）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社事办：负责核查报告灾情，申请、管理、分配救灾物资，组织指导救灾捐赠。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农业服务中心：负责协助开展洪灾旱灾情况核查，负责指导灾后农业生产自救，负责掌握灾情，加强技术指导，采取有效措施，切实减轻洪灾旱灾损失；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卫生院：负责乡重大疫情防治工作，调度卫生技术力量，抢救伤病员，对重大疫情、病情实施紧急处理，防止传播蔓延。同时做好灾害人员伤亡抢救工作。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国土站办所：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组织开展地质灾害调查，编制防灾预案，建立群测群防监测体系，协调地质灾害防治的监督管理，协助抢险救灾，特别是负责地质灾害点上的人员转移安置。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学校：负责洪灾转移受灾学生，做好灾后学校教育教学组织工作，协调有关部门做好灾后校舍恢复重建。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）：负责信息报送，组织抢险队伍和本辖区人员转移。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（三）建立防汛值班制度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乡人民政府自汛期起，实行24小时值班制度。白天乡干部带班值守，晚上由各村社干部及各单位轮流值班，一旦险情出现，必须立即上报乡防汛指挥部。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（四）应急联动机制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当发现重要雨情、水情以及发生洪、涝灾害时，各村（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）应及时将有关情况向乡防汛指挥部办公室报告，并由乡防汛指挥部办公室整理后上报，由乡防指统一组织抗洪抢险。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四、防汛抢险准备方案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防汛抢险期间应以预防为主。一是根据市、县启动的预警级别，结合本乡实际汛情，相应立即启动本乡的Ⅰ、Ⅱ、Ⅲ级预警，采取不同程度的转移、避险行动。二是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所处地段、地形及距河流的水位高度，做好防洪抢险工作，将重要物资和人员安排在安全地点，确保物资存放和人民群众安全的可靠性。防汛抢险的主要内容：人民生命、国家财产、文件、档案、重要设施、生活日常用品、个体经营货物、农户的大牲畜、输电线路、地质灾害等。上述抢险以人民生命、国家财产、文件档案、重要设施等为重点抢险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（一）救援人员的组成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紧急救援队伍主要由受灾地区的干部群众组成。重大灾情经请示上级领导同意后，可调动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应急救援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物资和装备。卫生院组织卫生组调集全乡医疗救护力量，在灾后1小时内，初步建立起伤员救治网络，紧急救治伤员，在灾后2小时内，派出防汛抗旱指挥部人员进入指定区域，检查、监测饮用水源、食品等，进行调查，并采取有效措施。各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）、乡属各单位要建立防汛抢险应急队伍，安排值班人员24小时监测汛情及地质灾害易发点。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（二）救援物资的储备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紧急救援物资包括抢险物资和救助物资两大部分。抢险物资主要包括抢修水利设施、道路、电力、通讯等紧急抢险所需的物资和抢救伤员的药品，抢险物资由乡辖各部门储备和筹集；救助物资包括粮食、方便食品、帐篷、衣被、饮用水和其他生存性救助所需物资等，由民政办等部门储备和筹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（三）转移安置和组织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突发性灾害发生后在防汛抢险指挥部的统一领导下，各部门根据自身职责立即开展工作，并及时向指挥部和上级对口部门报告情况。各有关部门要及时做好受灾群众所急需的食品、饮用水、日用品、衣被等生活必需品的供应，保障灾区群众的基本生活需要。根据核实后的灾情数据，制定受灾群众吃、穿、住、医等总体方案，报县应急局、防灾减灾委员会审定后，分步落实，在灾后2小时内，政府组织救援人员抢救遇险群众，对其进行转移安置。安置工作采取借住工房、搭建简易棚、调拨帐篷、对口接收、投亲靠友等多种形式，并在24小时内基本安置就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五、旱灾灾害预案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发生干旱灾害，乡防汛抗旱指挥部应当按照统一调度、保证重点、兼顾一般的原则对水源进行调配，优先保障社区居民生活用水，合理安排生产用水。 村（居）民委员会应当组织力量，向村（居）民宣传节水抗旱知识，协助做好抗旱措施的落实工作。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六、做好全乡防汛抗旱救援工作的措施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加强领导，进一步提高对防汛抗旱工作的认识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积极开展防汛抗旱安全知识的宣传，增强群众防汛的责任感和紧迫感。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开展防汛抗旱演练，为汛期人员安全疏散撤离打下基础。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落实工作责任，实行小组组长负责制度，领导包村（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）、村（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）干部包段、小组长包户和联系村干部包村，分组通知，分散撤离群众。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切实加强值班制度，保证通讯24小时畅通。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（六）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各小组负责人随时向指挥长报告情况。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3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945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741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TA5MzcwNzkxN2NjZDNhNmM0YmEwNjNjNTY0OTIifQ=="/>
  </w:docVars>
  <w:rsids>
    <w:rsidRoot w:val="00000000"/>
    <w:rsid w:val="06601867"/>
    <w:rsid w:val="078B1A9A"/>
    <w:rsid w:val="0BB51BF0"/>
    <w:rsid w:val="0C7D0D6F"/>
    <w:rsid w:val="0FC72D8D"/>
    <w:rsid w:val="148D3451"/>
    <w:rsid w:val="15CA1403"/>
    <w:rsid w:val="15DE7565"/>
    <w:rsid w:val="16426ED2"/>
    <w:rsid w:val="17DF1BA7"/>
    <w:rsid w:val="1821011E"/>
    <w:rsid w:val="1D4B7246"/>
    <w:rsid w:val="1D7A7392"/>
    <w:rsid w:val="1E034697"/>
    <w:rsid w:val="1FDF12F7"/>
    <w:rsid w:val="219A525F"/>
    <w:rsid w:val="2221772E"/>
    <w:rsid w:val="24A15CB2"/>
    <w:rsid w:val="25515B64"/>
    <w:rsid w:val="29756465"/>
    <w:rsid w:val="2FE77BFC"/>
    <w:rsid w:val="30A01421"/>
    <w:rsid w:val="345363EC"/>
    <w:rsid w:val="35501A81"/>
    <w:rsid w:val="36D42554"/>
    <w:rsid w:val="396C2F12"/>
    <w:rsid w:val="3B5B648D"/>
    <w:rsid w:val="3CF9408F"/>
    <w:rsid w:val="3DE54A47"/>
    <w:rsid w:val="3E1312C3"/>
    <w:rsid w:val="3E2557D5"/>
    <w:rsid w:val="3E7A0FD0"/>
    <w:rsid w:val="3F885F10"/>
    <w:rsid w:val="3FFE01F2"/>
    <w:rsid w:val="439A5E52"/>
    <w:rsid w:val="46E12A6C"/>
    <w:rsid w:val="473B4EEA"/>
    <w:rsid w:val="495352BD"/>
    <w:rsid w:val="49966EC6"/>
    <w:rsid w:val="4CBC1701"/>
    <w:rsid w:val="4D4375B7"/>
    <w:rsid w:val="528A06CB"/>
    <w:rsid w:val="53782EC7"/>
    <w:rsid w:val="5404660B"/>
    <w:rsid w:val="55887349"/>
    <w:rsid w:val="5716025B"/>
    <w:rsid w:val="580244DC"/>
    <w:rsid w:val="5AC62B9D"/>
    <w:rsid w:val="5B0C045B"/>
    <w:rsid w:val="5B302778"/>
    <w:rsid w:val="5FBA5FCF"/>
    <w:rsid w:val="60BA16E3"/>
    <w:rsid w:val="61041691"/>
    <w:rsid w:val="613972F1"/>
    <w:rsid w:val="640B389E"/>
    <w:rsid w:val="66464CDA"/>
    <w:rsid w:val="665476C2"/>
    <w:rsid w:val="69F47232"/>
    <w:rsid w:val="6A725C1A"/>
    <w:rsid w:val="70E40E8B"/>
    <w:rsid w:val="71830B13"/>
    <w:rsid w:val="71A40492"/>
    <w:rsid w:val="73FF043E"/>
    <w:rsid w:val="742F63A2"/>
    <w:rsid w:val="757ECA43"/>
    <w:rsid w:val="76764AC8"/>
    <w:rsid w:val="76A71125"/>
    <w:rsid w:val="7BA76460"/>
    <w:rsid w:val="7C46692A"/>
    <w:rsid w:val="7DE364F9"/>
    <w:rsid w:val="FDFFC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numPr>
        <w:ilvl w:val="0"/>
        <w:numId w:val="1"/>
      </w:numPr>
      <w:tabs>
        <w:tab w:val="left" w:pos="0"/>
      </w:tabs>
      <w:spacing w:before="1"/>
      <w:ind w:left="155"/>
      <w:jc w:val="both"/>
      <w:outlineLvl w:val="0"/>
    </w:pPr>
    <w:rPr>
      <w:rFonts w:ascii="宋体" w:hAnsi="宋体" w:eastAsia="方正仿宋_GBK" w:cs="宋体"/>
      <w:kern w:val="2"/>
      <w:sz w:val="32"/>
      <w:szCs w:val="32"/>
      <w:lang w:val="en-US" w:eastAsia="zh-CN" w:bidi="ar-SA"/>
    </w:rPr>
  </w:style>
  <w:style w:type="paragraph" w:styleId="4">
    <w:name w:val="heading 2"/>
    <w:next w:val="1"/>
    <w:qFormat/>
    <w:uiPriority w:val="9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kern w:val="2"/>
      <w:sz w:val="32"/>
      <w:lang w:val="en-US" w:eastAsia="zh-CN" w:bidi="ar-SA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semiHidden/>
    <w:qFormat/>
    <w:uiPriority w:val="0"/>
    <w:pPr>
      <w:widowControl w:val="0"/>
      <w:ind w:left="420" w:leftChars="2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next w:val="1"/>
    <w:qFormat/>
    <w:uiPriority w:val="0"/>
    <w:pPr>
      <w:ind w:left="100" w:leftChars="100" w:right="100" w:rightChars="100"/>
    </w:pPr>
  </w:style>
  <w:style w:type="paragraph" w:styleId="7">
    <w:name w:val="Body Text Indent"/>
    <w:basedOn w:val="1"/>
    <w:unhideWhenUsed/>
    <w:qFormat/>
    <w:uiPriority w:val="99"/>
    <w:pPr>
      <w:spacing w:line="600" w:lineRule="atLeast"/>
      <w:ind w:rightChars="15" w:firstLine="560" w:firstLineChars="200"/>
    </w:pPr>
    <w:rPr>
      <w:rFonts w:eastAsia="仿宋_GB2312"/>
      <w:sz w:val="28"/>
    </w:rPr>
  </w:style>
  <w:style w:type="paragraph" w:styleId="8">
    <w:name w:val="toc 5"/>
    <w:next w:val="1"/>
    <w:qFormat/>
    <w:uiPriority w:val="9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9">
    <w:name w:val="Body Text Indent 2"/>
    <w:basedOn w:val="1"/>
    <w:unhideWhenUsed/>
    <w:qFormat/>
    <w:uiPriority w:val="99"/>
    <w:pPr>
      <w:spacing w:line="540" w:lineRule="atLeast"/>
      <w:ind w:firstLine="560" w:firstLineChars="200"/>
    </w:pPr>
    <w:rPr>
      <w:rFonts w:hint="eastAsia" w:ascii="仿宋_GB2312" w:eastAsia="仿宋_GB2312"/>
      <w:sz w:val="28"/>
    </w:rPr>
  </w:style>
  <w:style w:type="paragraph" w:styleId="10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Body Text Indent 3"/>
    <w:basedOn w:val="1"/>
    <w:unhideWhenUsed/>
    <w:qFormat/>
    <w:uiPriority w:val="99"/>
    <w:pPr>
      <w:ind w:firstLine="640" w:firstLineChars="200"/>
    </w:pPr>
    <w:rPr>
      <w:rFonts w:hint="eastAsia" w:ascii="仿宋_GB2312" w:hAnsi="宋体" w:eastAsia="仿宋_GB2312"/>
      <w:kern w:val="15"/>
      <w:sz w:val="32"/>
    </w:rPr>
  </w:style>
  <w:style w:type="paragraph" w:styleId="13">
    <w:name w:val="Message Header"/>
    <w:next w:val="6"/>
    <w:semiHidden/>
    <w:qFormat/>
    <w:uiPriority w:val="99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15">
    <w:name w:val="Body Text First Indent"/>
    <w:basedOn w:val="6"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paragraph" w:customStyle="1" w:styleId="21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p0"/>
    <w:qFormat/>
    <w:uiPriority w:val="0"/>
    <w:pPr>
      <w:widowControl/>
      <w:jc w:val="both"/>
    </w:pPr>
    <w:rPr>
      <w:rFonts w:ascii="Times New Roman" w:hAnsi="Times New Roman" w:eastAsia="方正仿宋_GBK" w:cs="Times New Roman"/>
      <w:kern w:val="0"/>
      <w:sz w:val="32"/>
      <w:szCs w:val="21"/>
      <w:lang w:val="en-US" w:eastAsia="zh-CN" w:bidi="ar-SA"/>
    </w:rPr>
  </w:style>
  <w:style w:type="paragraph" w:customStyle="1" w:styleId="2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3552</Words>
  <Characters>3878</Characters>
  <Lines>0</Lines>
  <Paragraphs>0</Paragraphs>
  <TotalTime>15</TotalTime>
  <ScaleCrop>false</ScaleCrop>
  <LinksUpToDate>false</LinksUpToDate>
  <CharactersWithSpaces>4466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2021-12-29T00:03:00Z</dcterms:created>
  <dc:creator>Administrator</dc:creator>
  <cp:lastModifiedBy>fengdu</cp:lastModifiedBy>
  <cp:lastPrinted>2022-04-19T00:37:00Z</cp:lastPrinted>
  <dcterms:modified xsi:type="dcterms:W3CDTF">2023-12-19T16:41:22Z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1723C71F77DE4915A566143FD4AD37B6</vt:lpwstr>
  </property>
</Properties>
</file>