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right="0" w:rightChars="0"/>
        <w:textAlignment w:val="auto"/>
        <w:outlineLvl w:val="9"/>
        <w:rPr>
          <w:rFonts w:hint="eastAsia" w:ascii="Times New Roman" w:hAnsi="Times New Roman" w:eastAsia="仿宋_GB2312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right="0" w:rightChars="0"/>
        <w:textAlignment w:val="auto"/>
        <w:outlineLvl w:val="9"/>
        <w:rPr>
          <w:rFonts w:hint="eastAsia" w:ascii="Times New Roman" w:hAnsi="Times New Roman" w:eastAsia="仿宋_GB2312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right="0" w:rightChars="0"/>
        <w:textAlignment w:val="auto"/>
        <w:outlineLvl w:val="9"/>
        <w:rPr>
          <w:rFonts w:hint="eastAsia" w:ascii="Times New Roman" w:hAnsi="Times New Roman"/>
          <w:spacing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right="0" w:rightChars="0"/>
        <w:textAlignment w:val="auto"/>
        <w:outlineLvl w:val="9"/>
        <w:rPr>
          <w:rFonts w:hint="eastAsia" w:ascii="Times New Roman" w:hAnsi="Times New Roman" w:eastAsia="仿宋_GB2312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right="0" w:rightChars="0"/>
        <w:textAlignment w:val="auto"/>
        <w:outlineLvl w:val="9"/>
        <w:rPr>
          <w:rFonts w:hint="eastAsia" w:ascii="Times New Roman" w:hAnsi="Times New Roman" w:eastAsia="仿宋_GB2312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right="0" w:rightChars="0"/>
        <w:textAlignment w:val="auto"/>
        <w:outlineLvl w:val="9"/>
        <w:rPr>
          <w:rFonts w:hint="eastAsia" w:ascii="Times New Roman" w:hAnsi="Times New Roman"/>
          <w:spacing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0"/>
          <w:sz w:val="32"/>
          <w:szCs w:val="32"/>
        </w:rPr>
        <w:t>龙河府发〔2020〕</w:t>
      </w:r>
      <w:r>
        <w:rPr>
          <w:rFonts w:hint="eastAsia" w:ascii="Times New Roman" w:hAnsi="Times New Roman" w:eastAsia="方正仿宋_GBK" w:cs="方正仿宋_GBK"/>
          <w:spacing w:val="0"/>
          <w:sz w:val="32"/>
          <w:szCs w:val="32"/>
          <w:lang w:val="en-US" w:eastAsia="zh-CN"/>
        </w:rPr>
        <w:t>73</w:t>
      </w:r>
      <w:r>
        <w:rPr>
          <w:rFonts w:hint="eastAsia" w:ascii="Times New Roman" w:hAnsi="Times New Roman" w:eastAsia="方正仿宋_GBK" w:cs="方正仿宋_GBK"/>
          <w:spacing w:val="0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right="0" w:rightChars="0"/>
        <w:textAlignment w:val="auto"/>
        <w:outlineLvl w:val="9"/>
        <w:rPr>
          <w:rFonts w:hint="eastAsia" w:ascii="Times New Roman" w:hAnsi="Times New Roman"/>
          <w:spacing w:val="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textAlignment w:val="auto"/>
        <w:rPr>
          <w:rFonts w:hint="eastAsia" w:ascii="Times New Roman" w:hAnsi="Times New Roman"/>
          <w:spacing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spacing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pacing w:val="0"/>
          <w:sz w:val="44"/>
          <w:szCs w:val="44"/>
        </w:rPr>
        <w:t>丰都县龙河镇人民政府</w:t>
      </w:r>
    </w:p>
    <w:p>
      <w:pPr>
        <w:spacing w:line="68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关于进一步加强秸秆禁烧网格化管理工作的</w:t>
      </w:r>
    </w:p>
    <w:p>
      <w:pPr>
        <w:spacing w:line="68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通    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eastAsia="方正小标宋_GBK"/>
          <w:sz w:val="44"/>
          <w:szCs w:val="44"/>
        </w:rPr>
        <w:t>知</w:t>
      </w:r>
    </w:p>
    <w:p>
      <w:pPr>
        <w:spacing w:line="600" w:lineRule="exact"/>
        <w:jc w:val="lef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right="0" w:rightChars="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各村（居）委会：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为深入贯彻重庆市农业农村委员会、重庆市公安局、重庆市环保局《关于加强露天焚烧秸秆管理的通告》（渝农发〔</w:t>
      </w:r>
      <w:r>
        <w:rPr>
          <w:rFonts w:ascii="Times New Roman" w:hAnsi="Times New Roman" w:eastAsia="方正仿宋_GBK"/>
          <w:sz w:val="32"/>
          <w:szCs w:val="32"/>
        </w:rPr>
        <w:t>2016</w:t>
      </w:r>
      <w:r>
        <w:rPr>
          <w:rFonts w:hint="eastAsia" w:ascii="方正仿宋_GBK" w:hAnsi="Times New Roman" w:eastAsia="方正仿宋_GBK"/>
          <w:sz w:val="32"/>
          <w:szCs w:val="32"/>
        </w:rPr>
        <w:t>〕</w:t>
      </w:r>
      <w:r>
        <w:rPr>
          <w:rFonts w:ascii="Times New Roman" w:hAnsi="Times New Roman" w:eastAsia="方正仿宋_GBK"/>
          <w:sz w:val="32"/>
          <w:szCs w:val="32"/>
        </w:rPr>
        <w:t>277</w:t>
      </w:r>
      <w:r>
        <w:rPr>
          <w:rFonts w:hint="eastAsia" w:ascii="方正仿宋_GBK" w:hAnsi="Times New Roman" w:eastAsia="方正仿宋_GBK"/>
          <w:sz w:val="32"/>
          <w:szCs w:val="32"/>
        </w:rPr>
        <w:t>号）和重庆市农业行政执法总队《关于做好</w:t>
      </w:r>
      <w:r>
        <w:rPr>
          <w:rFonts w:ascii="Times New Roman" w:hAnsi="Times New Roman" w:eastAsia="方正仿宋_GBK"/>
          <w:sz w:val="32"/>
          <w:szCs w:val="32"/>
        </w:rPr>
        <w:t>2019</w:t>
      </w:r>
      <w:r>
        <w:rPr>
          <w:rFonts w:hint="eastAsia" w:ascii="方正仿宋_GBK" w:hAnsi="Times New Roman" w:eastAsia="方正仿宋_GBK"/>
          <w:sz w:val="32"/>
          <w:szCs w:val="32"/>
        </w:rPr>
        <w:t>年露天禁烧秸秆执法工作的通知》（渝农执法〔</w:t>
      </w:r>
      <w:r>
        <w:rPr>
          <w:rFonts w:ascii="Times New Roman" w:hAnsi="Times New Roman" w:eastAsia="方正仿宋_GBK"/>
          <w:sz w:val="32"/>
          <w:szCs w:val="32"/>
        </w:rPr>
        <w:t>2019</w:t>
      </w:r>
      <w:r>
        <w:rPr>
          <w:rFonts w:hint="eastAsia" w:ascii="方正仿宋_GBK" w:hAnsi="Times New Roman" w:eastAsia="方正仿宋_GBK"/>
          <w:sz w:val="32"/>
          <w:szCs w:val="32"/>
        </w:rPr>
        <w:t>〕</w:t>
      </w:r>
      <w:r>
        <w:rPr>
          <w:rFonts w:ascii="Times New Roman" w:hAnsi="Times New Roman" w:eastAsia="方正仿宋_GBK"/>
          <w:sz w:val="32"/>
          <w:szCs w:val="32"/>
        </w:rPr>
        <w:t>6</w:t>
      </w:r>
      <w:r>
        <w:rPr>
          <w:rFonts w:hint="eastAsia" w:ascii="方正仿宋_GBK" w:hAnsi="Times New Roman" w:eastAsia="方正仿宋_GBK"/>
          <w:sz w:val="32"/>
          <w:szCs w:val="32"/>
        </w:rPr>
        <w:t>号）精神，全面落实秸秆禁烧网格化管理要求，强化各项监管措施落实，全力遏制露天焚烧秸秆、落叶现象发生，结合我镇实际，现将有关事项通知如下：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提高思想认识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近年来露天焚烧秸秆、落叶现象较为普遍。各村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（居）要提高思想认识，充分认清露天焚烧秸秆的危害性及当前的严峻形势，扎扎实实开展秸秆禁烧巡查监管工作</w:t>
      </w:r>
      <w:r>
        <w:rPr>
          <w:rFonts w:hint="eastAsia" w:ascii="方正仿宋_GBK" w:hAnsi="Times New Roman" w:eastAsia="方正仿宋_GBK"/>
          <w:sz w:val="32"/>
          <w:szCs w:val="32"/>
        </w:rPr>
        <w:t>，改善空气质量。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方正黑体_GBK" w:hAnsi="Times New Roman" w:eastAsia="方正黑体_GBK"/>
          <w:kern w:val="0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建立网格管理</w:t>
      </w:r>
    </w:p>
    <w:p>
      <w:pPr>
        <w:spacing w:line="600" w:lineRule="exact"/>
        <w:ind w:firstLine="470" w:firstLineChars="147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各村（居）要高度重视秸秆禁烧工作，周密部署，按照属地管理原则，落实好禁止秸秆、落叶等产生烟尘污染物质露天焚烧工作的监督管理职责，构建镇、村、社三级责任网络体系，严格实行网格化管理，责任细化到人，切实做到主要领导牵头抓，分管领导亲自抓，相关人员具体抓。</w:t>
      </w:r>
    </w:p>
    <w:p>
      <w:pPr>
        <w:spacing w:line="600" w:lineRule="exact"/>
        <w:ind w:firstLine="640" w:firstLineChars="200"/>
        <w:rPr>
          <w:rFonts w:ascii="方正黑体_GBK" w:hAnsi="Times New Roman" w:eastAsia="方正黑体_GBK"/>
          <w:kern w:val="0"/>
          <w:sz w:val="32"/>
          <w:szCs w:val="32"/>
        </w:rPr>
      </w:pPr>
      <w:r>
        <w:rPr>
          <w:rFonts w:hint="eastAsia" w:ascii="方正黑体_GBK" w:hAnsi="Times New Roman" w:eastAsia="方正黑体_GBK"/>
          <w:kern w:val="0"/>
          <w:sz w:val="32"/>
          <w:szCs w:val="32"/>
        </w:rPr>
        <w:t>三、细化工作举措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一是通过标语、会议、广播、宣传车等方式开展辖区内秸秆禁烧宣传工作，重点宣传露天焚烧秸秆的危害性及相关法律知识，确保秸秆禁烧工作做到家喻户晓、人人皆知，</w:t>
      </w:r>
      <w:r>
        <w:rPr>
          <w:rFonts w:hint="eastAsia" w:ascii="仿宋_GB2312" w:hAnsi="宋体" w:eastAsia="仿宋_GB2312"/>
          <w:color w:val="333333"/>
          <w:sz w:val="31"/>
          <w:szCs w:val="31"/>
          <w:shd w:val="clear" w:color="auto" w:fill="FFFFFF"/>
        </w:rPr>
        <w:t>让群众理解和支持秸秆禁烧工作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。二是建立巡查和举报机制，加强炎热天时、黄昏夜间等重点时段的巡查，确保及时发现并制止露天焚烧秸秆行为，</w:t>
      </w:r>
      <w:r>
        <w:rPr>
          <w:rFonts w:hint="eastAsia" w:ascii="方正仿宋_GBK" w:hAnsi="Times New Roman" w:eastAsia="方正仿宋_GBK"/>
          <w:sz w:val="32"/>
          <w:szCs w:val="32"/>
        </w:rPr>
        <w:t>对不听劝阻继续露天焚烧秸秆、落叶等产生烟尘污染物质的，报镇规环办、农业服务中心、派出所等相关执法部门，依法依规予以处理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。三是积极推广秸秆粉碎还田、转运利用、覆盖还田、生产食用菌和生产有机肥等技术，推进秸秆资源化利用。四是各村（居）领导干部要发挥好领导作用，常态化检查所联系村社秸秆禁烧监管工作开展情况，对责任不落实、工作不到位的，及时督促整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方正黑体_GBK" w:hAnsi="Times New Roman" w:eastAsia="方正黑体_GBK"/>
          <w:kern w:val="0"/>
          <w:sz w:val="32"/>
          <w:szCs w:val="32"/>
        </w:rPr>
      </w:pPr>
      <w:r>
        <w:rPr>
          <w:rFonts w:hint="eastAsia" w:ascii="方正黑体_GBK" w:hAnsi="Times New Roman" w:eastAsia="方正黑体_GBK"/>
          <w:kern w:val="0"/>
          <w:sz w:val="32"/>
          <w:szCs w:val="32"/>
        </w:rPr>
        <w:t>四、强化督导检查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/>
          <w:b/>
          <w:bCs/>
          <w:kern w:val="0"/>
          <w:sz w:val="32"/>
          <w:szCs w:val="32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镇农服中心将采取明查暗访，不定时间、不打招呼的方式开展督导检查，及时发现并查处燃烧火点，留存视频影像资料，建立台账，并将平时检查情况作为年底综合目标考核的重要依据。</w:t>
      </w:r>
      <w:r>
        <w:rPr>
          <w:rFonts w:hint="eastAsia" w:ascii="方正仿宋_GBK" w:hAnsi="Times New Roman" w:eastAsia="方正仿宋_GBK"/>
          <w:sz w:val="32"/>
          <w:szCs w:val="32"/>
        </w:rPr>
        <w:t>凡因工作不力，监管不到位，被中市环保督察通报的，将严格按照有关规定和程序追责问责。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 xml:space="preserve">                    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Tahoma" w:eastAsia="方正仿宋_GBK" w:cs="Tahoma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Tahoma" w:eastAsia="方正仿宋_GBK" w:cs="Tahoma"/>
          <w:kern w:val="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Tahoma" w:eastAsia="方正仿宋_GBK" w:cs="Tahoma"/>
          <w:kern w:val="0"/>
          <w:sz w:val="32"/>
          <w:szCs w:val="32"/>
          <w:shd w:val="clear" w:color="auto" w:fill="FFFFFF"/>
        </w:rPr>
        <w:t xml:space="preserve">                    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hint="eastAsia" w:ascii="方正仿宋_GBK" w:eastAsia="方正仿宋_GBK"/>
          <w:kern w:val="0"/>
          <w:sz w:val="32"/>
          <w:szCs w:val="32"/>
          <w:shd w:val="clear" w:color="auto" w:fill="FFFFFF"/>
        </w:rPr>
        <w:t>丰都县龙河镇人民政府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eastAsia="方正仿宋_GBK"/>
          <w:kern w:val="0"/>
          <w:sz w:val="32"/>
          <w:szCs w:val="32"/>
          <w:shd w:val="clear" w:color="auto" w:fill="FFFFFF"/>
        </w:rPr>
        <w:t xml:space="preserve">                          2020</w:t>
      </w:r>
      <w:r>
        <w:rPr>
          <w:rFonts w:hint="eastAsia" w:ascii="方正仿宋_GBK" w:eastAsia="方正仿宋_GBK"/>
          <w:kern w:val="0"/>
          <w:sz w:val="32"/>
          <w:szCs w:val="32"/>
          <w:shd w:val="clear" w:color="auto" w:fill="FFFFFF"/>
        </w:rPr>
        <w:t>年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方正仿宋_GBK" w:eastAsia="方正仿宋_GBK"/>
          <w:kern w:val="0"/>
          <w:sz w:val="32"/>
          <w:szCs w:val="32"/>
          <w:shd w:val="clear" w:color="auto" w:fill="FFFFFF"/>
        </w:rPr>
        <w:t>月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0</w:t>
      </w:r>
      <w:r>
        <w:rPr>
          <w:rFonts w:hint="eastAsia" w:ascii="方正仿宋_GBK" w:eastAsia="方正仿宋_GBK"/>
          <w:kern w:val="0"/>
          <w:sz w:val="32"/>
          <w:szCs w:val="32"/>
          <w:shd w:val="clear" w:color="auto" w:fill="FFFFFF"/>
        </w:rPr>
        <w:t>日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16" w:firstLineChars="200"/>
        <w:textAlignment w:val="auto"/>
        <w:rPr>
          <w:rFonts w:hint="eastAsia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（此件公开发布）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8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735136"/>
    <w:multiLevelType w:val="multilevel"/>
    <w:tmpl w:val="6C735136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C6598"/>
    <w:rsid w:val="005C6598"/>
    <w:rsid w:val="0072214F"/>
    <w:rsid w:val="56595EBE"/>
    <w:rsid w:val="7C9B0D52"/>
    <w:rsid w:val="BC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line="240" w:lineRule="atLeast"/>
    </w:pPr>
    <w:rPr>
      <w:rFonts w:eastAsia="仿宋_GB2312"/>
      <w:spacing w:val="-6"/>
      <w:sz w:val="32"/>
      <w:szCs w:val="32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Body text|1"/>
    <w:basedOn w:val="1"/>
    <w:qFormat/>
    <w:uiPriority w:val="0"/>
    <w:pPr>
      <w:spacing w:line="449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9">
    <w:name w:val="font151"/>
    <w:basedOn w:val="7"/>
    <w:qFormat/>
    <w:uiPriority w:val="0"/>
    <w:rPr>
      <w:rFonts w:hint="eastAsia" w:ascii="方正黑体_GBK" w:hAnsi="方正黑体_GBK" w:eastAsia="方正黑体_GBK" w:cs="方正黑体_GBK"/>
      <w:color w:val="000000"/>
      <w:sz w:val="22"/>
      <w:szCs w:val="22"/>
      <w:u w:val="single"/>
    </w:rPr>
  </w:style>
  <w:style w:type="character" w:customStyle="1" w:styleId="10">
    <w:name w:val="font141"/>
    <w:basedOn w:val="7"/>
    <w:qFormat/>
    <w:uiPriority w:val="0"/>
    <w:rPr>
      <w:rFonts w:hint="eastAsia"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5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4">
    <w:name w:val="font01"/>
    <w:basedOn w:val="7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176</Words>
  <Characters>1008</Characters>
  <Lines>8</Lines>
  <Paragraphs>2</Paragraphs>
  <TotalTime>0</TotalTime>
  <ScaleCrop>false</ScaleCrop>
  <LinksUpToDate>false</LinksUpToDate>
  <CharactersWithSpaces>1182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2020-12-07T16:56:00Z</dcterms:created>
  <dc:creator>admin</dc:creator>
  <cp:lastModifiedBy>fengdu</cp:lastModifiedBy>
  <cp:lastPrinted>2020-12-08T11:29:00Z</cp:lastPrinted>
  <dcterms:modified xsi:type="dcterms:W3CDTF">2023-12-01T16:18:22Z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