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eastAsia="方正小标宋_GBK" w:cs="Times New Roman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hint="eastAsia" w:eastAsia="方正小标宋_GBK" w:cs="Times New Roman"/>
          <w:color w:val="auto"/>
          <w:sz w:val="44"/>
          <w:szCs w:val="44"/>
          <w:lang w:eastAsia="zh-CN"/>
        </w:rPr>
      </w:pPr>
      <w:r>
        <w:rPr>
          <w:rFonts w:eastAsia="方正小标宋_GBK" w:cs="Times New Roman"/>
          <w:sz w:val="44"/>
          <w:szCs w:val="44"/>
        </w:rPr>
        <w:t>丰都</w:t>
      </w:r>
      <w:r>
        <w:rPr>
          <w:rFonts w:eastAsia="方正小标宋_GBK" w:cs="Times New Roman"/>
          <w:color w:val="auto"/>
          <w:sz w:val="44"/>
          <w:szCs w:val="44"/>
        </w:rPr>
        <w:t>县</w:t>
      </w:r>
      <w:r>
        <w:rPr>
          <w:rFonts w:hint="eastAsia" w:eastAsia="方正小标宋_GBK" w:cs="Times New Roman"/>
          <w:color w:val="auto"/>
          <w:sz w:val="44"/>
          <w:szCs w:val="44"/>
          <w:lang w:eastAsia="zh-CN"/>
        </w:rPr>
        <w:t>虎威镇人民政府</w:t>
      </w:r>
    </w:p>
    <w:p>
      <w:pPr>
        <w:spacing w:line="600" w:lineRule="exact"/>
        <w:ind w:firstLine="0" w:firstLineChars="0"/>
        <w:jc w:val="center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关于印发</w:t>
      </w:r>
      <w:r>
        <w:rPr>
          <w:rFonts w:eastAsia="方正小标宋_GBK" w:cs="Times New Roman"/>
          <w:sz w:val="44"/>
          <w:szCs w:val="40"/>
        </w:rPr>
        <w:t>《</w:t>
      </w:r>
      <w:r>
        <w:rPr>
          <w:rFonts w:hint="eastAsia" w:eastAsia="方正小标宋_GBK" w:cs="Times New Roman"/>
          <w:sz w:val="44"/>
          <w:szCs w:val="44"/>
          <w:lang w:eastAsia="zh-CN"/>
        </w:rPr>
        <w:t>虎威镇</w:t>
      </w:r>
      <w:r>
        <w:rPr>
          <w:rFonts w:eastAsia="方正小标宋_GBK" w:cs="Times New Roman"/>
          <w:sz w:val="44"/>
          <w:szCs w:val="44"/>
        </w:rPr>
        <w:t>松材线虫病集中除治用火实施方案》</w:t>
      </w:r>
      <w:r>
        <w:rPr>
          <w:rFonts w:hint="eastAsia" w:eastAsia="方正小标宋_GBK" w:cs="Times New Roman"/>
          <w:sz w:val="44"/>
          <w:szCs w:val="44"/>
          <w:lang w:eastAsia="zh-CN"/>
        </w:rPr>
        <w:t>的通知</w:t>
      </w:r>
    </w:p>
    <w:p>
      <w:pPr>
        <w:spacing w:line="600" w:lineRule="exact"/>
        <w:ind w:firstLine="0" w:firstLineChars="0"/>
        <w:jc w:val="center"/>
        <w:rPr>
          <w:rFonts w:eastAsia="方正小标宋_GBK" w:cs="Times New Roman"/>
          <w:sz w:val="44"/>
          <w:szCs w:val="44"/>
        </w:rPr>
      </w:pPr>
      <w:bookmarkStart w:id="0" w:name="_GoBack"/>
      <w:r>
        <w:rPr>
          <w:rFonts w:hint="eastAsia" w:cs="Times New Roman"/>
          <w:szCs w:val="20"/>
          <w:lang w:val="en-US" w:eastAsia="zh-CN"/>
        </w:rPr>
        <w:t>虎威府发〔2023〕90号</w:t>
      </w:r>
      <w:bookmarkEnd w:id="0"/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楷体_GBK" w:cs="Times New Roman"/>
          <w:szCs w:val="20"/>
        </w:rPr>
      </w:pPr>
      <w:r>
        <w:rPr>
          <w:rFonts w:hint="default" w:ascii="Times New Roman" w:hAnsi="Times New Roman" w:eastAsia="方正楷体_GBK" w:cs="Times New Roman"/>
          <w:szCs w:val="20"/>
        </w:rPr>
        <w:t>各村（</w:t>
      </w:r>
      <w:r>
        <w:rPr>
          <w:rFonts w:hint="default" w:ascii="Times New Roman" w:hAnsi="Times New Roman" w:eastAsia="方正楷体_GBK" w:cs="Times New Roman"/>
          <w:szCs w:val="20"/>
          <w:lang w:eastAsia="zh-CN"/>
        </w:rPr>
        <w:t>居</w:t>
      </w:r>
      <w:r>
        <w:rPr>
          <w:rFonts w:hint="default" w:ascii="Times New Roman" w:hAnsi="Times New Roman" w:eastAsia="方正楷体_GBK" w:cs="Times New Roman"/>
          <w:szCs w:val="20"/>
        </w:rPr>
        <w:t>）</w:t>
      </w:r>
      <w:r>
        <w:rPr>
          <w:rFonts w:hint="default" w:ascii="Times New Roman" w:hAnsi="Times New Roman" w:eastAsia="方正楷体_GBK" w:cs="Times New Roman"/>
          <w:szCs w:val="20"/>
          <w:lang w:eastAsia="zh-CN"/>
        </w:rPr>
        <w:t>委</w:t>
      </w:r>
      <w:r>
        <w:rPr>
          <w:rFonts w:hint="default" w:ascii="Times New Roman" w:hAnsi="Times New Roman" w:eastAsia="方正楷体_GBK" w:cs="Times New Roman"/>
          <w:szCs w:val="20"/>
        </w:rPr>
        <w:t>，镇级各部门、有关单位：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20"/>
        </w:rPr>
      </w:pPr>
      <w:r>
        <w:rPr>
          <w:rFonts w:hint="default" w:ascii="Times New Roman" w:hAnsi="Times New Roman" w:eastAsia="方正楷体_GBK" w:cs="Times New Roman"/>
          <w:szCs w:val="20"/>
        </w:rPr>
        <w:t>《虎威镇</w:t>
      </w:r>
      <w:r>
        <w:rPr>
          <w:rFonts w:hint="default" w:ascii="Times New Roman" w:hAnsi="Times New Roman" w:eastAsia="方正楷体_GBK" w:cs="Times New Roman"/>
          <w:szCs w:val="20"/>
          <w:lang w:val="en-US" w:eastAsia="zh-CN"/>
        </w:rPr>
        <w:t>松材线虫病集中除治用火实施</w:t>
      </w:r>
      <w:r>
        <w:rPr>
          <w:rFonts w:hint="default" w:ascii="Times New Roman" w:hAnsi="Times New Roman" w:eastAsia="方正楷体_GBK" w:cs="Times New Roman"/>
          <w:szCs w:val="20"/>
          <w:lang w:eastAsia="zh-CN"/>
        </w:rPr>
        <w:t>方</w:t>
      </w:r>
      <w:r>
        <w:rPr>
          <w:rFonts w:hint="default" w:ascii="Times New Roman" w:hAnsi="Times New Roman" w:eastAsia="方正楷体_GBK" w:cs="Times New Roman"/>
          <w:szCs w:val="20"/>
        </w:rPr>
        <w:t>案》经</w:t>
      </w:r>
      <w:r>
        <w:rPr>
          <w:rFonts w:hint="default" w:ascii="Times New Roman" w:hAnsi="Times New Roman" w:eastAsia="方正楷体_GBK" w:cs="Times New Roman"/>
          <w:szCs w:val="20"/>
          <w:lang w:eastAsia="zh-CN"/>
        </w:rPr>
        <w:t>党委</w:t>
      </w:r>
      <w:r>
        <w:rPr>
          <w:rFonts w:hint="default" w:ascii="Times New Roman" w:hAnsi="Times New Roman" w:eastAsia="方正楷体_GBK" w:cs="Times New Roman"/>
          <w:szCs w:val="20"/>
        </w:rPr>
        <w:t>政府研究决定</w:t>
      </w:r>
      <w:r>
        <w:rPr>
          <w:rFonts w:hint="default" w:ascii="Times New Roman" w:hAnsi="Times New Roman" w:eastAsia="方正楷体_GBK" w:cs="Times New Roman"/>
          <w:szCs w:val="20"/>
          <w:lang w:val="en-US" w:eastAsia="zh-CN"/>
        </w:rPr>
        <w:t>，现</w:t>
      </w:r>
      <w:r>
        <w:rPr>
          <w:rFonts w:hint="default" w:ascii="Times New Roman" w:hAnsi="Times New Roman" w:eastAsia="方正楷体_GBK" w:cs="Times New Roman"/>
          <w:szCs w:val="20"/>
        </w:rPr>
        <w:t>印发给你们，请</w:t>
      </w:r>
      <w:r>
        <w:rPr>
          <w:rFonts w:hint="default" w:ascii="Times New Roman" w:hAnsi="Times New Roman" w:eastAsia="方正楷体_GBK" w:cs="Times New Roman"/>
          <w:szCs w:val="20"/>
          <w:lang w:eastAsia="zh-CN"/>
        </w:rPr>
        <w:t>认真组织实施</w:t>
      </w:r>
      <w:r>
        <w:rPr>
          <w:rFonts w:hint="default" w:ascii="Times New Roman" w:hAnsi="Times New Roman" w:eastAsia="方正楷体_GBK" w:cs="Times New Roman"/>
          <w:szCs w:val="2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楷体_GBK" w:cs="Times New Roman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楷体_GBK" w:cs="Times New Roman"/>
          <w:szCs w:val="2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131" w:firstLineChars="1291"/>
        <w:jc w:val="right"/>
        <w:textAlignment w:val="auto"/>
        <w:rPr>
          <w:rFonts w:hint="default" w:ascii="Times New Roman" w:hAnsi="Times New Roman" w:eastAsia="方正楷体_GBK" w:cs="Times New Roman"/>
          <w:szCs w:val="20"/>
          <w:lang w:val="en-US" w:eastAsia="zh-CN"/>
        </w:rPr>
      </w:pPr>
      <w:r>
        <w:rPr>
          <w:rFonts w:hint="default" w:ascii="Times New Roman" w:hAnsi="Times New Roman" w:eastAsia="方正楷体_GBK" w:cs="Times New Roman"/>
          <w:szCs w:val="20"/>
        </w:rPr>
        <w:t>丰都县虎威镇人民政府</w:t>
      </w:r>
      <w:r>
        <w:rPr>
          <w:rFonts w:hint="eastAsia" w:ascii="Times New Roman" w:hAnsi="Times New Roman" w:eastAsia="方正楷体_GBK" w:cs="Times New Roman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eastAsia="方正楷体_GBK" w:cs="Times New Roman"/>
          <w:szCs w:val="20"/>
          <w:lang w:val="en-US" w:eastAsia="zh-CN"/>
        </w:rPr>
      </w:pPr>
      <w:r>
        <w:rPr>
          <w:rFonts w:hint="default" w:ascii="Times New Roman" w:hAnsi="Times New Roman" w:eastAsia="方正楷体_GBK" w:cs="Times New Roman"/>
          <w:szCs w:val="20"/>
        </w:rPr>
        <w:t xml:space="preserve">                             </w:t>
      </w:r>
      <w:r>
        <w:rPr>
          <w:rFonts w:hint="default" w:ascii="Times New Roman" w:hAnsi="Times New Roman" w:eastAsia="方正楷体_GBK" w:cs="Times New Roman"/>
          <w:szCs w:val="20"/>
          <w:lang w:val="en-US" w:eastAsia="zh-CN"/>
        </w:rPr>
        <w:t>2023</w:t>
      </w:r>
      <w:r>
        <w:rPr>
          <w:rFonts w:hint="default" w:ascii="Times New Roman" w:hAnsi="Times New Roman" w:eastAsia="方正楷体_GBK" w:cs="Times New Roman"/>
          <w:szCs w:val="20"/>
        </w:rPr>
        <w:t>年</w:t>
      </w:r>
      <w:r>
        <w:rPr>
          <w:rFonts w:hint="default" w:ascii="Times New Roman" w:hAnsi="Times New Roman" w:eastAsia="方正楷体_GBK" w:cs="Times New Roman"/>
          <w:szCs w:val="20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Cs w:val="20"/>
        </w:rPr>
        <w:t>月</w:t>
      </w:r>
      <w:r>
        <w:rPr>
          <w:rFonts w:hint="default" w:ascii="Times New Roman" w:hAnsi="Times New Roman" w:eastAsia="方正楷体_GBK" w:cs="Times New Roman"/>
          <w:szCs w:val="20"/>
          <w:lang w:val="en-US" w:eastAsia="zh-CN"/>
        </w:rPr>
        <w:t>29</w:t>
      </w:r>
      <w:r>
        <w:rPr>
          <w:rFonts w:hint="default" w:ascii="Times New Roman" w:hAnsi="Times New Roman" w:eastAsia="方正楷体_GBK" w:cs="Times New Roman"/>
          <w:szCs w:val="20"/>
        </w:rPr>
        <w:t>日</w:t>
      </w:r>
      <w:r>
        <w:rPr>
          <w:rFonts w:hint="eastAsia" w:ascii="Times New Roman" w:hAnsi="Times New Roman" w:eastAsia="方正楷体_GBK" w:cs="Times New Roman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cs="Times New Roman"/>
          <w:szCs w:val="20"/>
          <w:lang w:val="en-US" w:eastAsia="zh-CN"/>
        </w:rPr>
      </w:pPr>
    </w:p>
    <w:p>
      <w:pPr>
        <w:pStyle w:val="2"/>
        <w:rPr>
          <w:rFonts w:hint="eastAsia" w:cs="Times New Roman"/>
          <w:szCs w:val="20"/>
          <w:lang w:val="en-US" w:eastAsia="zh-CN"/>
        </w:rPr>
      </w:pPr>
    </w:p>
    <w:p>
      <w:pPr>
        <w:ind w:left="0" w:leftChars="0" w:firstLine="0" w:firstLineChars="0"/>
        <w:rPr>
          <w:rFonts w:hint="eastAsia" w:cs="Times New Roman"/>
          <w:szCs w:val="20"/>
          <w:lang w:val="en-US" w:eastAsia="zh-CN"/>
        </w:rPr>
      </w:pPr>
      <w:r>
        <w:rPr>
          <w:rFonts w:hint="eastAsia" w:cs="Times New Roman"/>
          <w:szCs w:val="20"/>
          <w:lang w:val="en-US" w:eastAsia="zh-CN"/>
        </w:rPr>
        <w:t>（此件公开发布）</w:t>
      </w:r>
    </w:p>
    <w:p>
      <w:pPr>
        <w:pStyle w:val="2"/>
        <w:rPr>
          <w:rFonts w:hint="eastAsia" w:cs="Times New Roman"/>
          <w:szCs w:val="20"/>
          <w:lang w:val="en-US" w:eastAsia="zh-CN"/>
        </w:rPr>
      </w:pPr>
    </w:p>
    <w:p>
      <w:pPr>
        <w:rPr>
          <w:rFonts w:hint="eastAsia" w:cs="Times New Roman"/>
          <w:szCs w:val="20"/>
          <w:lang w:val="en-US" w:eastAsia="zh-CN"/>
        </w:rPr>
      </w:pPr>
    </w:p>
    <w:p>
      <w:pPr>
        <w:pStyle w:val="2"/>
        <w:rPr>
          <w:rFonts w:hint="eastAsia" w:cs="Times New Roman"/>
          <w:szCs w:val="20"/>
          <w:lang w:val="en-US" w:eastAsia="zh-CN"/>
        </w:rPr>
      </w:pPr>
    </w:p>
    <w:p>
      <w:pPr>
        <w:rPr>
          <w:rFonts w:hint="eastAsia" w:cs="Times New Roman"/>
          <w:szCs w:val="20"/>
          <w:lang w:val="en-US" w:eastAsia="zh-CN"/>
        </w:rPr>
      </w:pPr>
    </w:p>
    <w:p>
      <w:pPr>
        <w:pStyle w:val="2"/>
        <w:rPr>
          <w:rFonts w:hint="eastAsia" w:cs="Times New Roman"/>
          <w:szCs w:val="20"/>
          <w:lang w:val="en-US" w:eastAsia="zh-CN"/>
        </w:rPr>
      </w:pPr>
    </w:p>
    <w:p>
      <w:pPr>
        <w:rPr>
          <w:rFonts w:hint="eastAsia" w:cs="Times New Roman"/>
          <w:szCs w:val="2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cs="Times New Roman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cs="Times New Roman"/>
          <w:b/>
          <w:bCs/>
          <w:szCs w:val="20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虎威镇</w:t>
      </w:r>
      <w:r>
        <w:rPr>
          <w:rFonts w:eastAsia="方正小标宋_GBK" w:cs="Times New Roman"/>
          <w:sz w:val="44"/>
          <w:szCs w:val="44"/>
        </w:rPr>
        <w:t>松材线虫病集中除治用火实施方案</w:t>
      </w:r>
    </w:p>
    <w:p>
      <w:pPr>
        <w:spacing w:line="600" w:lineRule="exact"/>
        <w:ind w:firstLine="640" w:firstLineChars="200"/>
        <w:jc w:val="left"/>
        <w:rPr>
          <w:rFonts w:hint="eastAsia" w:ascii="方正仿宋_GBK" w:cs="Times New Roman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cs="Times New Roman"/>
          <w:szCs w:val="32"/>
        </w:rPr>
      </w:pPr>
      <w:r>
        <w:rPr>
          <w:rFonts w:hint="eastAsia" w:ascii="方正仿宋_GBK" w:cs="Times New Roman"/>
          <w:szCs w:val="32"/>
        </w:rPr>
        <w:t>为有序开展</w:t>
      </w:r>
      <w:r>
        <w:rPr>
          <w:rFonts w:hint="eastAsia" w:ascii="方正仿宋_GBK" w:cs="Times New Roman"/>
          <w:szCs w:val="32"/>
          <w:lang w:eastAsia="zh-CN"/>
        </w:rPr>
        <w:t>虎威镇</w:t>
      </w:r>
      <w:r>
        <w:rPr>
          <w:rFonts w:hint="eastAsia" w:ascii="方正仿宋_GBK" w:cs="Times New Roman"/>
          <w:szCs w:val="32"/>
        </w:rPr>
        <w:t>枯死松树集中除治，保障林区用火安全，实现预定除治目标，根据市、县林业局相关规定要求，特制定本方案。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一、用火时间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eastAsia" w:cs="Times New Roman"/>
          <w:color w:val="auto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szCs w:val="32"/>
        </w:rPr>
        <w:t>年1</w:t>
      </w:r>
      <w:r>
        <w:rPr>
          <w:rFonts w:hint="eastAsia" w:cs="Times New Roman"/>
          <w:color w:val="auto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eastAsia" w:cs="Times New Roman"/>
          <w:color w:val="auto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color w:val="auto"/>
          <w:szCs w:val="32"/>
        </w:rPr>
        <w:t>日—20</w:t>
      </w:r>
      <w:r>
        <w:rPr>
          <w:rFonts w:hint="eastAsia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</w:rPr>
        <w:t>年3月31日。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二、用火地点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大池居委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个小班、</w:t>
      </w:r>
      <w:r>
        <w:rPr>
          <w:rFonts w:hint="default" w:ascii="Times New Roman" w:hAnsi="Times New Roman" w:cs="Times New Roman"/>
          <w:szCs w:val="32"/>
          <w:lang w:eastAsia="zh-CN"/>
        </w:rPr>
        <w:t>大溪</w:t>
      </w:r>
      <w:r>
        <w:rPr>
          <w:rFonts w:hint="default" w:ascii="Times New Roman" w:hAnsi="Times New Roman" w:cs="Times New Roman"/>
          <w:szCs w:val="32"/>
        </w:rPr>
        <w:t>村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个小班、</w:t>
      </w:r>
      <w:r>
        <w:rPr>
          <w:rFonts w:hint="default" w:ascii="Times New Roman" w:hAnsi="Times New Roman" w:cs="Times New Roman"/>
          <w:szCs w:val="32"/>
          <w:lang w:eastAsia="zh-CN"/>
        </w:rPr>
        <w:t>荷花村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个小班</w:t>
      </w:r>
      <w:r>
        <w:rPr>
          <w:rFonts w:hint="default" w:ascii="Times New Roman" w:hAnsi="Times New Roman" w:cs="Times New Roman"/>
          <w:szCs w:val="32"/>
          <w:lang w:eastAsia="zh-CN"/>
        </w:rPr>
        <w:t>、红岩村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个小班</w:t>
      </w:r>
      <w:r>
        <w:rPr>
          <w:rFonts w:hint="default" w:ascii="Times New Roman" w:hAnsi="Times New Roman" w:cs="Times New Roman"/>
          <w:szCs w:val="32"/>
          <w:lang w:eastAsia="zh-CN"/>
        </w:rPr>
        <w:t>、回龙村</w:t>
      </w:r>
      <w:r>
        <w:rPr>
          <w:rFonts w:hint="eastAsia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szCs w:val="32"/>
        </w:rPr>
        <w:t>个小班</w:t>
      </w:r>
      <w:r>
        <w:rPr>
          <w:rFonts w:hint="default" w:ascii="Times New Roman" w:hAnsi="Times New Roman" w:cs="Times New Roman"/>
          <w:szCs w:val="32"/>
          <w:lang w:eastAsia="zh-CN"/>
        </w:rPr>
        <w:t>、立石村</w:t>
      </w:r>
      <w:r>
        <w:rPr>
          <w:rFonts w:hint="eastAsia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szCs w:val="32"/>
        </w:rPr>
        <w:t>个小班</w:t>
      </w:r>
      <w:r>
        <w:rPr>
          <w:rFonts w:hint="default" w:ascii="Times New Roman" w:hAnsi="Times New Roman" w:cs="Times New Roman"/>
          <w:szCs w:val="32"/>
          <w:lang w:eastAsia="zh-CN"/>
        </w:rPr>
        <w:t>、鸣羊村</w:t>
      </w:r>
      <w:r>
        <w:rPr>
          <w:rFonts w:hint="eastAsia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个小班</w:t>
      </w:r>
      <w:r>
        <w:rPr>
          <w:rFonts w:hint="default" w:ascii="Times New Roman" w:hAnsi="Times New Roman" w:cs="Times New Roman"/>
          <w:szCs w:val="32"/>
          <w:lang w:eastAsia="zh-CN"/>
        </w:rPr>
        <w:t>、人和村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个小班</w:t>
      </w:r>
      <w:r>
        <w:rPr>
          <w:rFonts w:hint="default" w:ascii="Times New Roman" w:hAnsi="Times New Roman" w:cs="Times New Roman"/>
          <w:szCs w:val="32"/>
          <w:lang w:eastAsia="zh-CN"/>
        </w:rPr>
        <w:t>、香岩村</w:t>
      </w:r>
      <w:r>
        <w:rPr>
          <w:rFonts w:hint="eastAsia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  <w:lang w:val="en-US" w:eastAsia="zh-CN"/>
        </w:rPr>
        <w:t>个小班、鹦鹉村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个小班内枯死松树发生区域（详见用火小班一览表）。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三、除治方式</w:t>
      </w:r>
    </w:p>
    <w:p>
      <w:pPr>
        <w:spacing w:line="600" w:lineRule="exact"/>
        <w:ind w:firstLine="640" w:firstLineChars="200"/>
        <w:jc w:val="left"/>
        <w:rPr>
          <w:rFonts w:hint="eastAsia" w:ascii="方正仿宋_GBK" w:cs="Times New Roman"/>
          <w:szCs w:val="32"/>
        </w:rPr>
      </w:pPr>
      <w:r>
        <w:rPr>
          <w:rFonts w:hint="eastAsia" w:ascii="方正仿宋_GBK" w:cs="Times New Roman"/>
          <w:szCs w:val="32"/>
        </w:rPr>
        <w:t>对指定区域内的病死、火烧、风折、雪压等自然灾害和人为破坏致死松树进行砍伐清理，并将松材及1厘米以上枝桠搬运至安全地带进行焚烧处理。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四、除治用火安全措施</w:t>
      </w:r>
    </w:p>
    <w:p>
      <w:pPr>
        <w:spacing w:line="600" w:lineRule="exact"/>
        <w:ind w:firstLine="640" w:firstLineChars="200"/>
        <w:jc w:val="left"/>
        <w:rPr>
          <w:rFonts w:ascii="方正黑体_GBK" w:eastAsia="方正黑体_GBK" w:cs="Times New Roman"/>
          <w:szCs w:val="32"/>
        </w:rPr>
      </w:pPr>
      <w:r>
        <w:rPr>
          <w:rFonts w:hint="eastAsia" w:ascii="方正仿宋_GBK" w:cs="Times New Roman"/>
          <w:szCs w:val="32"/>
        </w:rPr>
        <w:t>一是做好疫木焚烧技术培训。加强火源管控，对除治清理人员进行现场培训，提高疫木安全焚烧能力，严禁施工人员在林区吸烟。</w:t>
      </w:r>
    </w:p>
    <w:p>
      <w:pPr>
        <w:spacing w:line="600" w:lineRule="exact"/>
        <w:ind w:firstLine="640" w:firstLineChars="200"/>
        <w:jc w:val="left"/>
        <w:rPr>
          <w:rFonts w:ascii="方正仿宋_GBK" w:cs="Times New Roman"/>
          <w:szCs w:val="32"/>
        </w:rPr>
      </w:pPr>
      <w:r>
        <w:rPr>
          <w:rFonts w:hint="eastAsia" w:ascii="方正仿宋_GBK" w:cs="Times New Roman"/>
          <w:szCs w:val="32"/>
        </w:rPr>
        <w:t>二是严格执行疫木焚烧规定。坚持“六不烧”，即在森林火险等级为三级（含三级）以上时不烧、焚烧场地不安全不烧、点火时间晚不烧、风较大不烧、值守人员不到位不烧、打火工具不备齐不烧。具体做到焚烧时间避免高温干燥的时段；焚烧场地选择相对开阔、地势相对平缓的区域，焚烧区域杂草清理干净，制作出隔离区域后方可焚烧；焚烧过程需要专人看守，焚烧结束后须扑灭火源后人员才能离开现场；火场旁边准备灭火器、灭火拖把等扑火工具，防止火灾意外。</w:t>
      </w:r>
    </w:p>
    <w:p>
      <w:pPr>
        <w:spacing w:line="600" w:lineRule="exact"/>
        <w:ind w:firstLine="640" w:firstLineChars="200"/>
        <w:jc w:val="left"/>
        <w:rPr>
          <w:rFonts w:ascii="方正仿宋_GBK" w:cs="Times New Roman"/>
          <w:szCs w:val="32"/>
        </w:rPr>
      </w:pPr>
      <w:r>
        <w:rPr>
          <w:rFonts w:hint="eastAsia" w:ascii="方正仿宋_GBK" w:cs="Times New Roman"/>
          <w:szCs w:val="32"/>
        </w:rPr>
        <w:t>三是制定应急处置预案，确保疫木除治焚烧出现意外险情时能够第一时间处置。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五、组织领导</w:t>
      </w:r>
    </w:p>
    <w:p>
      <w:pPr>
        <w:spacing w:line="600" w:lineRule="exact"/>
        <w:ind w:firstLine="640" w:firstLineChars="200"/>
        <w:jc w:val="left"/>
        <w:rPr>
          <w:rFonts w:cs="Times New Roman"/>
          <w:szCs w:val="32"/>
        </w:rPr>
      </w:pPr>
      <w:r>
        <w:rPr>
          <w:rFonts w:hint="eastAsia" w:ascii="方正仿宋_GBK" w:cs="Times New Roman"/>
          <w:szCs w:val="32"/>
        </w:rPr>
        <w:t>松材线虫除治工作事关生态安全，是一项严肃的政治任务，有着严格的质量要求，为确保除治工作顺利推进，取得成效，成立</w:t>
      </w:r>
      <w:r>
        <w:rPr>
          <w:rFonts w:hint="eastAsia" w:ascii="方正仿宋_GBK" w:cs="Times New Roman"/>
          <w:szCs w:val="32"/>
          <w:lang w:eastAsia="zh-CN"/>
        </w:rPr>
        <w:t>虎威</w:t>
      </w:r>
      <w:r>
        <w:rPr>
          <w:rFonts w:hint="eastAsia" w:ascii="方正仿宋_GBK" w:cs="Times New Roman"/>
          <w:szCs w:val="32"/>
        </w:rPr>
        <w:t>镇松材线虫除治工作领导小组，主要领导任组长，分管领导任副组长，相关部门负责人为成员。领导组下设办公室在农服中心，具体承担组织协调相关事务。组建一个专业除治队，具体负责除治工作。</w:t>
      </w:r>
    </w:p>
    <w:p>
      <w:pPr>
        <w:spacing w:line="600" w:lineRule="exact"/>
        <w:ind w:firstLine="0" w:firstLineChars="0"/>
        <w:rPr>
          <w:rFonts w:hint="eastAsia" w:cs="Times New Roman"/>
          <w:szCs w:val="32"/>
          <w:lang w:eastAsia="zh-CN"/>
        </w:rPr>
      </w:pPr>
    </w:p>
    <w:p>
      <w:pPr>
        <w:spacing w:line="600" w:lineRule="exact"/>
        <w:ind w:left="1600" w:leftChars="200" w:hanging="960" w:hangingChars="300"/>
        <w:rPr>
          <w:rFonts w:hint="eastAsia" w:eastAsia="方正仿宋_GBK" w:cs="Times New Roman"/>
          <w:szCs w:val="32"/>
          <w:lang w:eastAsia="zh-CN"/>
        </w:rPr>
      </w:pPr>
      <w:r>
        <w:rPr>
          <w:rFonts w:hint="eastAsia" w:cs="Times New Roman"/>
          <w:szCs w:val="32"/>
          <w:lang w:eastAsia="zh-CN"/>
        </w:rPr>
        <w:t>附件：丰都县虎威镇2023年度松材线虫病病死松树除治一览表</w:t>
      </w:r>
    </w:p>
    <w:p>
      <w:pPr>
        <w:spacing w:line="600" w:lineRule="exact"/>
        <w:ind w:firstLine="0" w:firstLineChars="0"/>
        <w:rPr>
          <w:rFonts w:cs="Times New Roman"/>
          <w:szCs w:val="32"/>
        </w:rPr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VjMjNjODYwZGJlZGZlOTJkMTVmZmIxMjJmZWEifQ=="/>
  </w:docVars>
  <w:rsids>
    <w:rsidRoot w:val="00000000"/>
    <w:rsid w:val="02F4124E"/>
    <w:rsid w:val="0F21372B"/>
    <w:rsid w:val="105C6B5F"/>
    <w:rsid w:val="10F1424F"/>
    <w:rsid w:val="1341034A"/>
    <w:rsid w:val="15BC24E0"/>
    <w:rsid w:val="15E41BFF"/>
    <w:rsid w:val="18C13DF2"/>
    <w:rsid w:val="193E1C50"/>
    <w:rsid w:val="198D1C77"/>
    <w:rsid w:val="1A456519"/>
    <w:rsid w:val="2BB3262E"/>
    <w:rsid w:val="30FE24D2"/>
    <w:rsid w:val="33870733"/>
    <w:rsid w:val="34A5186D"/>
    <w:rsid w:val="363C6ECD"/>
    <w:rsid w:val="379A16A4"/>
    <w:rsid w:val="39FA07DA"/>
    <w:rsid w:val="3A666038"/>
    <w:rsid w:val="3B6829DA"/>
    <w:rsid w:val="3E07564E"/>
    <w:rsid w:val="45AA0B1D"/>
    <w:rsid w:val="4BB17458"/>
    <w:rsid w:val="4BE3360E"/>
    <w:rsid w:val="4C885B30"/>
    <w:rsid w:val="4CD25794"/>
    <w:rsid w:val="4DBE1AEC"/>
    <w:rsid w:val="52363541"/>
    <w:rsid w:val="5CC6416A"/>
    <w:rsid w:val="619724E4"/>
    <w:rsid w:val="6FED7E2D"/>
    <w:rsid w:val="70E30980"/>
    <w:rsid w:val="716C2B37"/>
    <w:rsid w:val="71F039A4"/>
    <w:rsid w:val="74E9053C"/>
    <w:rsid w:val="75FBA73B"/>
    <w:rsid w:val="799C6753"/>
    <w:rsid w:val="7AE59697"/>
    <w:rsid w:val="7C3761EF"/>
    <w:rsid w:val="7EE6BA3A"/>
    <w:rsid w:val="7F0D6C5C"/>
    <w:rsid w:val="BF3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396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/>
    </w:pPr>
    <w:rPr>
      <w:kern w:val="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theme="minorBidi"/>
      <w:sz w:val="28"/>
      <w:szCs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2022-01-01T17:31:00Z</dcterms:created>
  <dc:creator>Administrator</dc:creator>
  <cp:lastModifiedBy>fengdu</cp:lastModifiedBy>
  <dcterms:modified xsi:type="dcterms:W3CDTF">2024-03-13T17:29:06Z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958C7068ED854664893A305726A035C1</vt:lpwstr>
  </property>
</Properties>
</file>