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000000"/>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000000"/>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000000"/>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000000"/>
          <w:sz w:val="44"/>
          <w:szCs w:val="44"/>
        </w:rPr>
      </w:pPr>
      <w:r>
        <w:rPr>
          <w:rFonts w:ascii="方正小标宋_GBK" w:hAnsi="方正小标宋_GBK" w:eastAsia="方正小标宋_GBK" w:cs="方正小标宋_GBK"/>
        </w:rPr>
        <w:pict>
          <v:shape id="_x0000_s1026" o:spid="_x0000_s1026" o:spt="136" type="#_x0000_t136" style="position:absolute;left:0pt;margin-left:96.65pt;margin-top:100.5pt;height:51pt;width:411pt;mso-position-horizontal-relative:page;mso-position-vertical-relative:margin;z-index:251660288;mso-width-relative:page;mso-height-relative:page;" fillcolor="#FF0000" filled="t" stroked="f" coordsize="21600,21600" adj="10800">
            <v:path/>
            <v:fill on="t" color2="#FFFFFF" focussize="0,0"/>
            <v:stroke on="f"/>
            <v:imagedata o:title=""/>
            <o:lock v:ext="edit" aspectratio="f"/>
            <v:textpath on="t" fitshape="t" fitpath="t" trim="t" xscale="f" string="丰都县住房和城乡建设委员会文件" style="font-family:方正小标宋_GBK;font-size:36pt;font-weight:bold;v-text-align:center;"/>
          </v:shape>
        </w:pic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000000"/>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000000"/>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rPr>
      </w:pPr>
    </w:p>
    <w:p>
      <w:pPr>
        <w:spacing w:line="52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丰都住建发〔20</w:t>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128</w:t>
      </w:r>
      <w:r>
        <w:rPr>
          <w:rFonts w:hint="default" w:ascii="Times New Roman" w:hAnsi="Times New Roman" w:eastAsia="方正仿宋_GBK" w:cs="Times New Roman"/>
          <w:sz w:val="32"/>
          <w:szCs w:val="32"/>
        </w:rPr>
        <w:t>号</w:t>
      </w:r>
    </w:p>
    <w:p>
      <w:pPr>
        <w:pStyle w:val="2"/>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r>
        <mc:AlternateContent>
          <mc:Choice Requires="wps">
            <w:drawing>
              <wp:anchor distT="0" distB="0" distL="114300" distR="114300" simplePos="0" relativeHeight="251662336" behindDoc="0" locked="0" layoutInCell="1" allowOverlap="1">
                <wp:simplePos x="0" y="0"/>
                <wp:positionH relativeFrom="page">
                  <wp:posOffset>915035</wp:posOffset>
                </wp:positionH>
                <wp:positionV relativeFrom="margin">
                  <wp:posOffset>2887980</wp:posOffset>
                </wp:positionV>
                <wp:extent cx="5615940" cy="0"/>
                <wp:effectExtent l="0" t="10795" r="10160" b="14605"/>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2.05pt;margin-top:227.4pt;height:0pt;width:442.2pt;mso-position-horizontal-relative:page;mso-position-vertical-relative:margin;z-index:251662336;mso-width-relative:page;mso-height-relative:page;" filled="f" stroked="t" coordsize="21600,21600" o:gfxdata="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eeesPdgAAAAMAQAADwAAAAAAAAABACAAAAAiAAAAZHJzL2Rvd25yZXYu&#10;eG1sUEsBAhQAFAAAAAgAh07iQA6Z4vL7AQAA8wMAAA4AAAAAAAAAAQAgAAAAJwEAAGRycy9lMm9E&#10;b2MueG1sUEsFBgAAAAAGAAYAWQEAAJQFAAAAAA==&#10;">
                <v:fill on="f" focussize="0,0"/>
                <v:stroke weight="1.75pt" color="#FF0000" joinstyle="round"/>
                <v:imagedata o:title=""/>
                <o:lock v:ext="edit" aspectratio="f"/>
              </v:line>
            </w:pict>
          </mc:Fallback>
        </mc:AlternateContent>
      </w:r>
    </w:p>
    <w:p>
      <w:pPr>
        <w:rPr>
          <w:rFonts w:hint="default"/>
        </w:rPr>
      </w:pPr>
    </w:p>
    <w:p>
      <w:pPr>
        <w:snapToGrid w:val="0"/>
        <w:spacing w:line="560" w:lineRule="exact"/>
        <w:jc w:val="center"/>
        <w:rPr>
          <w:rFonts w:ascii="Times New Roman" w:hAnsi="Times New Roman" w:eastAsia="方正小标宋_GBK"/>
          <w:snapToGrid w:val="0"/>
          <w:sz w:val="44"/>
          <w:szCs w:val="44"/>
        </w:rPr>
      </w:pPr>
      <w:r>
        <w:rPr>
          <w:rFonts w:ascii="Times New Roman" w:hAnsi="Times New Roman" w:eastAsia="方正小标宋_GBK"/>
          <w:snapToGrid w:val="0"/>
          <w:sz w:val="44"/>
          <w:szCs w:val="44"/>
        </w:rPr>
        <w:t>丰都县住房和城乡建设委员会</w:t>
      </w:r>
    </w:p>
    <w:p>
      <w:pPr>
        <w:pStyle w:val="12"/>
        <w:spacing w:line="560" w:lineRule="exact"/>
        <w:jc w:val="center"/>
        <w:rPr>
          <w:rFonts w:ascii="Times New Roman" w:hAnsi="Times New Roman" w:eastAsia="方正小标宋_GBK" w:cs="Times New Roman"/>
          <w:color w:val="auto"/>
          <w:sz w:val="44"/>
          <w:szCs w:val="44"/>
        </w:rPr>
      </w:pPr>
      <w:r>
        <w:rPr>
          <w:rFonts w:ascii="Times New Roman" w:hAnsi="Times New Roman" w:eastAsia="方正小标宋_GBK" w:cs="Times New Roman"/>
          <w:color w:val="auto"/>
          <w:sz w:val="44"/>
          <w:szCs w:val="44"/>
        </w:rPr>
        <w:t>关于</w:t>
      </w:r>
      <w:r>
        <w:rPr>
          <w:rFonts w:hint="eastAsia" w:ascii="Times New Roman" w:hAnsi="Times New Roman" w:eastAsia="方正小标宋_GBK" w:cs="Times New Roman"/>
          <w:color w:val="auto"/>
          <w:sz w:val="44"/>
          <w:szCs w:val="44"/>
          <w:lang w:val="en-US" w:eastAsia="zh-CN"/>
        </w:rPr>
        <w:t>印发</w:t>
      </w:r>
      <w:r>
        <w:rPr>
          <w:rFonts w:hint="eastAsia" w:ascii="Times New Roman" w:hAnsi="Times New Roman" w:eastAsia="方正小标宋_GBK" w:cs="Times New Roman"/>
          <w:color w:val="auto"/>
          <w:sz w:val="44"/>
          <w:szCs w:val="44"/>
        </w:rPr>
        <w:t>《</w:t>
      </w:r>
      <w:r>
        <w:rPr>
          <w:rFonts w:ascii="Times New Roman" w:hAnsi="Times New Roman" w:eastAsia="方正小标宋_GBK" w:cs="Times New Roman"/>
          <w:color w:val="auto"/>
          <w:sz w:val="44"/>
          <w:szCs w:val="44"/>
        </w:rPr>
        <w:t>202</w:t>
      </w:r>
      <w:r>
        <w:rPr>
          <w:rFonts w:hint="eastAsia" w:ascii="Times New Roman" w:hAnsi="Times New Roman" w:eastAsia="方正小标宋_GBK" w:cs="Times New Roman"/>
          <w:color w:val="auto"/>
          <w:sz w:val="44"/>
          <w:szCs w:val="44"/>
        </w:rPr>
        <w:t>2</w:t>
      </w:r>
      <w:r>
        <w:rPr>
          <w:rFonts w:ascii="Times New Roman" w:hAnsi="Times New Roman" w:eastAsia="方正小标宋_GBK" w:cs="Times New Roman"/>
          <w:color w:val="auto"/>
          <w:sz w:val="44"/>
          <w:szCs w:val="44"/>
        </w:rPr>
        <w:t>年</w:t>
      </w:r>
      <w:r>
        <w:rPr>
          <w:rFonts w:hint="eastAsia" w:ascii="Times New Roman" w:hAnsi="Times New Roman" w:eastAsia="方正小标宋_GBK" w:cs="Times New Roman"/>
          <w:color w:val="auto"/>
          <w:sz w:val="44"/>
          <w:szCs w:val="44"/>
        </w:rPr>
        <w:t>公（</w:t>
      </w:r>
      <w:r>
        <w:rPr>
          <w:rFonts w:ascii="Times New Roman" w:hAnsi="Times New Roman" w:eastAsia="方正小标宋_GBK" w:cs="Times New Roman"/>
          <w:color w:val="auto"/>
          <w:sz w:val="44"/>
          <w:szCs w:val="44"/>
        </w:rPr>
        <w:t>廉</w:t>
      </w:r>
      <w:r>
        <w:rPr>
          <w:rFonts w:hint="eastAsia" w:ascii="Times New Roman" w:hAnsi="Times New Roman" w:eastAsia="方正小标宋_GBK" w:cs="Times New Roman"/>
          <w:color w:val="auto"/>
          <w:sz w:val="44"/>
          <w:szCs w:val="44"/>
        </w:rPr>
        <w:t>）</w:t>
      </w:r>
      <w:r>
        <w:rPr>
          <w:rFonts w:ascii="Times New Roman" w:hAnsi="Times New Roman" w:eastAsia="方正小标宋_GBK" w:cs="Times New Roman"/>
          <w:color w:val="auto"/>
          <w:sz w:val="44"/>
          <w:szCs w:val="44"/>
        </w:rPr>
        <w:t>租房</w:t>
      </w:r>
      <w:r>
        <w:rPr>
          <w:rFonts w:hint="eastAsia" w:ascii="Times New Roman" w:hAnsi="Times New Roman" w:eastAsia="方正小标宋_GBK" w:cs="Times New Roman"/>
          <w:color w:val="auto"/>
          <w:sz w:val="44"/>
          <w:szCs w:val="44"/>
        </w:rPr>
        <w:t>申请工作</w:t>
      </w:r>
    </w:p>
    <w:p>
      <w:pPr>
        <w:pStyle w:val="12"/>
        <w:spacing w:line="560" w:lineRule="exact"/>
        <w:jc w:val="center"/>
        <w:rPr>
          <w:rFonts w:ascii="Times New Roman" w:hAnsi="Times New Roman" w:eastAsia="方正小标宋_GBK" w:cs="Times New Roman"/>
          <w:snapToGrid w:val="0"/>
          <w:color w:val="auto"/>
          <w:sz w:val="44"/>
          <w:szCs w:val="44"/>
        </w:rPr>
      </w:pPr>
      <w:r>
        <w:rPr>
          <w:rFonts w:hint="eastAsia" w:ascii="Times New Roman" w:hAnsi="Times New Roman" w:eastAsia="方正小标宋_GBK" w:cs="Times New Roman"/>
          <w:color w:val="auto"/>
          <w:sz w:val="44"/>
          <w:szCs w:val="44"/>
        </w:rPr>
        <w:t>方案》</w:t>
      </w:r>
      <w:r>
        <w:rPr>
          <w:rFonts w:ascii="Times New Roman" w:hAnsi="Times New Roman" w:eastAsia="方正小标宋_GBK" w:cs="Times New Roman"/>
          <w:color w:val="auto"/>
          <w:sz w:val="44"/>
          <w:szCs w:val="44"/>
        </w:rPr>
        <w:t>的</w:t>
      </w:r>
      <w:r>
        <w:rPr>
          <w:rFonts w:hint="eastAsia" w:ascii="Times New Roman" w:hAnsi="Times New Roman" w:eastAsia="方正小标宋_GBK" w:cs="Times New Roman"/>
          <w:snapToGrid w:val="0"/>
          <w:color w:val="auto"/>
          <w:sz w:val="44"/>
          <w:szCs w:val="44"/>
        </w:rPr>
        <w:t>通知</w:t>
      </w:r>
    </w:p>
    <w:p>
      <w:pPr>
        <w:pStyle w:val="12"/>
        <w:spacing w:line="560" w:lineRule="exact"/>
        <w:jc w:val="center"/>
        <w:rPr>
          <w:rFonts w:ascii="Times New Roman" w:hAnsi="Times New Roman" w:eastAsia="方正小标宋_GBK" w:cs="Times New Roman"/>
          <w:snapToGrid w:val="0"/>
          <w:color w:val="auto"/>
          <w:sz w:val="44"/>
          <w:szCs w:val="44"/>
        </w:rPr>
      </w:pPr>
    </w:p>
    <w:p>
      <w:pPr>
        <w:pStyle w:val="12"/>
        <w:spacing w:line="560" w:lineRule="exact"/>
        <w:rPr>
          <w:rFonts w:ascii="Times New Roman" w:hAnsi="Times New Roman" w:cs="Times New Roman"/>
          <w:color w:val="auto"/>
        </w:rPr>
      </w:pPr>
      <w:r>
        <w:rPr>
          <w:rFonts w:hint="eastAsia" w:ascii="Times New Roman" w:hAnsi="Times New Roman" w:eastAsia="方正仿宋_GBK" w:cs="Times New Roman"/>
          <w:color w:val="auto"/>
        </w:rPr>
        <w:t>各乡镇</w:t>
      </w:r>
      <w:r>
        <w:rPr>
          <w:rFonts w:hint="eastAsia" w:ascii="Times New Roman" w:hAnsi="Times New Roman" w:eastAsia="方正仿宋_GBK" w:cs="Times New Roman"/>
          <w:color w:val="auto"/>
          <w:lang w:eastAsia="zh-CN"/>
        </w:rPr>
        <w:t>人民政府、</w:t>
      </w:r>
      <w:r>
        <w:rPr>
          <w:rFonts w:hint="eastAsia" w:ascii="Times New Roman" w:hAnsi="Times New Roman" w:eastAsia="方正仿宋_GBK" w:cs="Times New Roman"/>
          <w:color w:val="auto"/>
        </w:rPr>
        <w:t>街道</w:t>
      </w:r>
      <w:r>
        <w:rPr>
          <w:rFonts w:hint="eastAsia" w:ascii="Times New Roman" w:hAnsi="Times New Roman" w:eastAsia="方正仿宋_GBK" w:cs="Times New Roman"/>
          <w:color w:val="auto"/>
          <w:lang w:eastAsia="zh-CN"/>
        </w:rPr>
        <w:t>办事处，县级有关部门</w:t>
      </w:r>
      <w:r>
        <w:rPr>
          <w:rFonts w:ascii="Times New Roman" w:hAnsi="Times New Roman" w:eastAsia="方正仿宋_GBK" w:cs="Times New Roman"/>
          <w:color w:val="auto"/>
        </w:rPr>
        <w:t>：</w:t>
      </w:r>
    </w:p>
    <w:p>
      <w:pPr>
        <w:pStyle w:val="12"/>
        <w:spacing w:line="560" w:lineRule="exact"/>
        <w:ind w:firstLine="632"/>
        <w:rPr>
          <w:rFonts w:hint="eastAsia" w:ascii="Times New Roman" w:hAnsi="Times New Roman" w:eastAsia="方正仿宋_GBK" w:cs="Times New Roman"/>
          <w:color w:val="auto"/>
          <w:lang w:val="zh-TW"/>
        </w:rPr>
      </w:pPr>
      <w:r>
        <w:rPr>
          <w:rFonts w:hint="eastAsia" w:ascii="Times New Roman" w:hAnsi="Times New Roman" w:eastAsia="方正仿宋_GBK" w:cs="Times New Roman"/>
          <w:color w:val="auto"/>
        </w:rPr>
        <w:t>经</w:t>
      </w:r>
      <w:r>
        <w:rPr>
          <w:rFonts w:hint="eastAsia" w:ascii="Times New Roman" w:hAnsi="Times New Roman" w:eastAsia="方正仿宋_GBK" w:cs="Times New Roman"/>
          <w:color w:val="auto"/>
          <w:lang w:val="zh-TW"/>
        </w:rPr>
        <w:t>县政府同意</w:t>
      </w:r>
      <w:r>
        <w:rPr>
          <w:rFonts w:hint="eastAsia" w:ascii="Times New Roman" w:hAnsi="Times New Roman" w:eastAsia="方正仿宋_GBK" w:cs="Times New Roman"/>
          <w:color w:val="auto"/>
          <w:lang w:val="zh-TW" w:eastAsia="zh-CN"/>
        </w:rPr>
        <w:t>，现将</w:t>
      </w:r>
      <w:r>
        <w:rPr>
          <w:rFonts w:ascii="Times New Roman" w:hAnsi="Times New Roman" w:eastAsia="方正仿宋_GBK" w:cs="Times New Roman"/>
          <w:color w:val="auto"/>
          <w:lang w:val="zh-TW" w:eastAsia="zh-TW"/>
        </w:rPr>
        <w:t>《</w:t>
      </w:r>
      <w:r>
        <w:rPr>
          <w:rFonts w:ascii="Times New Roman" w:hAnsi="Times New Roman" w:eastAsia="方正仿宋_GBK" w:cs="Times New Roman"/>
          <w:color w:val="auto"/>
        </w:rPr>
        <w:t>202</w:t>
      </w:r>
      <w:r>
        <w:rPr>
          <w:rFonts w:hint="eastAsia" w:ascii="Times New Roman" w:hAnsi="Times New Roman" w:eastAsia="方正仿宋_GBK" w:cs="Times New Roman"/>
          <w:color w:val="auto"/>
        </w:rPr>
        <w:t>2</w:t>
      </w:r>
      <w:r>
        <w:rPr>
          <w:rFonts w:ascii="Times New Roman" w:hAnsi="Times New Roman" w:eastAsia="方正仿宋_GBK" w:cs="Times New Roman"/>
          <w:color w:val="auto"/>
          <w:lang w:val="zh-TW" w:eastAsia="zh-TW"/>
        </w:rPr>
        <w:t>年</w:t>
      </w:r>
      <w:r>
        <w:rPr>
          <w:rFonts w:hint="eastAsia" w:ascii="Times New Roman" w:hAnsi="Times New Roman" w:eastAsia="方正仿宋_GBK" w:cs="Times New Roman"/>
          <w:color w:val="auto"/>
          <w:lang w:val="zh-TW"/>
        </w:rPr>
        <w:t>公（廉）</w:t>
      </w:r>
      <w:r>
        <w:rPr>
          <w:rFonts w:ascii="Times New Roman" w:hAnsi="Times New Roman" w:eastAsia="方正仿宋_GBK" w:cs="Times New Roman"/>
          <w:color w:val="auto"/>
          <w:lang w:val="zh-TW" w:eastAsia="zh-TW"/>
        </w:rPr>
        <w:t>租房申请工作方案》</w:t>
      </w:r>
      <w:r>
        <w:rPr>
          <w:rFonts w:hint="eastAsia" w:ascii="Times New Roman" w:hAnsi="Times New Roman" w:eastAsia="方正仿宋_GBK" w:cs="Times New Roman"/>
          <w:color w:val="auto"/>
          <w:lang w:val="en-US" w:eastAsia="zh-CN"/>
        </w:rPr>
        <w:t>印发你们</w:t>
      </w:r>
      <w:r>
        <w:rPr>
          <w:rFonts w:hint="eastAsia" w:ascii="Times New Roman" w:hAnsi="Times New Roman" w:eastAsia="方正仿宋_GBK" w:cs="Times New Roman"/>
          <w:color w:val="auto"/>
          <w:lang w:eastAsia="zh-CN"/>
        </w:rPr>
        <w:t>，</w:t>
      </w:r>
      <w:r>
        <w:rPr>
          <w:rFonts w:hint="eastAsia" w:ascii="Times New Roman" w:hAnsi="Times New Roman" w:eastAsia="方正仿宋_GBK" w:cs="Times New Roman"/>
          <w:color w:val="auto"/>
          <w:lang w:val="en-US" w:eastAsia="zh-CN"/>
        </w:rPr>
        <w:t>请遵照执行。</w:t>
      </w:r>
    </w:p>
    <w:p>
      <w:pPr>
        <w:snapToGrid w:val="0"/>
        <w:spacing w:line="560" w:lineRule="exact"/>
        <w:jc w:val="center"/>
        <w:rPr>
          <w:rFonts w:ascii="Times New Roman" w:hAnsi="Times New Roman" w:eastAsia="方正仿宋_GBK"/>
          <w:sz w:val="32"/>
          <w:szCs w:val="32"/>
        </w:rPr>
      </w:pPr>
      <w:r>
        <w:rPr>
          <w:rFonts w:ascii="Times New Roman" w:hAnsi="Times New Roman" w:eastAsia="方正仿宋_GBK"/>
        </w:rPr>
        <w:t xml:space="preserve">                                      </w:t>
      </w:r>
      <w:r>
        <w:rPr>
          <w:rFonts w:ascii="Times New Roman" w:hAnsi="Times New Roman" w:eastAsia="方正仿宋_GBK"/>
          <w:sz w:val="32"/>
          <w:szCs w:val="32"/>
        </w:rPr>
        <w:t xml:space="preserve"> </w:t>
      </w:r>
    </w:p>
    <w:p>
      <w:pPr>
        <w:snapToGrid w:val="0"/>
        <w:spacing w:line="560" w:lineRule="exact"/>
        <w:jc w:val="center"/>
        <w:rPr>
          <w:rFonts w:ascii="Times New Roman" w:hAnsi="Times New Roman" w:eastAsia="方正仿宋_GBK"/>
          <w:sz w:val="32"/>
          <w:szCs w:val="32"/>
        </w:rPr>
      </w:pPr>
    </w:p>
    <w:p>
      <w:pPr>
        <w:snapToGrid w:val="0"/>
        <w:spacing w:line="560" w:lineRule="exact"/>
        <w:jc w:val="center"/>
        <w:rPr>
          <w:rFonts w:ascii="Times New Roman" w:hAnsi="Times New Roman" w:eastAsia="方正仿宋_GBK"/>
          <w:snapToGrid w:val="0"/>
          <w:sz w:val="32"/>
          <w:szCs w:val="32"/>
        </w:rPr>
      </w:pPr>
      <w:r>
        <w:rPr>
          <w:rFonts w:hint="eastAsia" w:ascii="Times New Roman" w:hAnsi="Times New Roman" w:eastAsia="方正仿宋_GBK"/>
          <w:sz w:val="32"/>
          <w:szCs w:val="32"/>
        </w:rPr>
        <w:t xml:space="preserve">               </w:t>
      </w: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sz w:val="32"/>
          <w:szCs w:val="32"/>
        </w:rPr>
        <w:t xml:space="preserve"> </w:t>
      </w:r>
      <w:r>
        <w:rPr>
          <w:rFonts w:ascii="Times New Roman" w:hAnsi="Times New Roman" w:eastAsia="方正仿宋_GBK"/>
          <w:snapToGrid w:val="0"/>
          <w:sz w:val="32"/>
          <w:szCs w:val="32"/>
        </w:rPr>
        <w:t>丰都县住房和城乡建设委员会</w:t>
      </w:r>
    </w:p>
    <w:p>
      <w:pPr>
        <w:pStyle w:val="12"/>
        <w:spacing w:line="560" w:lineRule="exact"/>
        <w:ind w:firstLine="632"/>
        <w:jc w:val="center"/>
        <w:rPr>
          <w:rFonts w:ascii="Times New Roman" w:hAnsi="Times New Roman" w:eastAsia="方正仿宋_GBK" w:cs="Times New Roman"/>
          <w:color w:val="auto"/>
        </w:rPr>
      </w:pPr>
      <w:r>
        <w:rPr>
          <w:rFonts w:ascii="Times New Roman" w:hAnsi="Times New Roman" w:eastAsia="方正仿宋_GBK" w:cs="Times New Roman"/>
          <w:color w:val="auto"/>
        </w:rPr>
        <w:t xml:space="preserve">                      202</w:t>
      </w:r>
      <w:r>
        <w:rPr>
          <w:rFonts w:hint="eastAsia" w:ascii="Times New Roman" w:hAnsi="Times New Roman" w:eastAsia="方正仿宋_GBK" w:cs="Times New Roman"/>
          <w:color w:val="auto"/>
        </w:rPr>
        <w:t>2</w:t>
      </w:r>
      <w:r>
        <w:rPr>
          <w:rFonts w:ascii="Times New Roman" w:hAnsi="Times New Roman" w:eastAsia="方正仿宋_GBK" w:cs="Times New Roman"/>
          <w:color w:val="auto"/>
        </w:rPr>
        <w:t>年</w:t>
      </w:r>
      <w:r>
        <w:rPr>
          <w:rFonts w:hint="eastAsia" w:ascii="Times New Roman" w:hAnsi="Times New Roman" w:eastAsia="方正仿宋_GBK" w:cs="Times New Roman"/>
          <w:color w:val="auto"/>
        </w:rPr>
        <w:t>6</w:t>
      </w:r>
      <w:r>
        <w:rPr>
          <w:rFonts w:ascii="Times New Roman" w:hAnsi="Times New Roman" w:eastAsia="方正仿宋_GBK" w:cs="Times New Roman"/>
          <w:color w:val="auto"/>
        </w:rPr>
        <w:t>月</w:t>
      </w:r>
      <w:r>
        <w:rPr>
          <w:rFonts w:hint="eastAsia" w:ascii="Times New Roman" w:hAnsi="Times New Roman" w:eastAsia="方正仿宋_GBK" w:cs="Times New Roman"/>
          <w:color w:val="auto"/>
        </w:rPr>
        <w:t>1</w:t>
      </w:r>
      <w:r>
        <w:rPr>
          <w:rFonts w:hint="eastAsia" w:ascii="Times New Roman" w:hAnsi="Times New Roman" w:eastAsia="方正仿宋_GBK" w:cs="Times New Roman"/>
          <w:color w:val="auto"/>
          <w:lang w:val="en-US" w:eastAsia="zh-CN"/>
        </w:rPr>
        <w:t>3</w:t>
      </w:r>
      <w:r>
        <w:rPr>
          <w:rFonts w:ascii="Times New Roman" w:hAnsi="Times New Roman" w:eastAsia="方正仿宋_GBK" w:cs="Times New Roman"/>
          <w:color w:val="auto"/>
        </w:rPr>
        <w:t xml:space="preserve">日 </w:t>
      </w:r>
    </w:p>
    <w:p>
      <w:pPr>
        <w:pStyle w:val="12"/>
        <w:spacing w:line="560" w:lineRule="exact"/>
        <w:rPr>
          <w:rFonts w:hint="eastAsia" w:ascii="方正小标宋_GBK" w:hAnsi="方正小标宋_GBK" w:eastAsia="方正小标宋_GBK" w:cs="方正小标宋_GBK"/>
          <w:color w:val="auto"/>
          <w:sz w:val="44"/>
          <w:szCs w:val="44"/>
        </w:rPr>
      </w:pPr>
    </w:p>
    <w:p>
      <w:pPr>
        <w:pStyle w:val="12"/>
        <w:spacing w:line="560" w:lineRule="exact"/>
        <w:ind w:firstLine="880" w:firstLineChars="200"/>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2022年</w:t>
      </w:r>
      <w:r>
        <w:rPr>
          <w:rFonts w:hint="eastAsia" w:ascii="Times New Roman" w:hAnsi="Times New Roman" w:eastAsia="方正小标宋_GBK" w:cs="Times New Roman"/>
          <w:color w:val="auto"/>
          <w:sz w:val="44"/>
          <w:szCs w:val="44"/>
        </w:rPr>
        <w:t>公（</w:t>
      </w:r>
      <w:r>
        <w:rPr>
          <w:rFonts w:ascii="Times New Roman" w:hAnsi="Times New Roman" w:eastAsia="方正小标宋_GBK" w:cs="Times New Roman"/>
          <w:color w:val="auto"/>
          <w:sz w:val="44"/>
          <w:szCs w:val="44"/>
        </w:rPr>
        <w:t>廉</w:t>
      </w:r>
      <w:r>
        <w:rPr>
          <w:rFonts w:hint="eastAsia" w:ascii="Times New Roman" w:hAnsi="Times New Roman" w:eastAsia="方正小标宋_GBK" w:cs="Times New Roman"/>
          <w:color w:val="auto"/>
          <w:sz w:val="44"/>
          <w:szCs w:val="44"/>
        </w:rPr>
        <w:t>）</w:t>
      </w:r>
      <w:r>
        <w:rPr>
          <w:rFonts w:ascii="方正小标宋_GBK" w:hAnsi="方正小标宋_GBK" w:eastAsia="方正小标宋_GBK" w:cs="方正小标宋_GBK"/>
          <w:color w:val="auto"/>
          <w:sz w:val="44"/>
          <w:szCs w:val="44"/>
        </w:rPr>
        <w:t>租房</w:t>
      </w:r>
      <w:r>
        <w:rPr>
          <w:rFonts w:hint="eastAsia" w:ascii="方正小标宋_GBK" w:hAnsi="方正小标宋_GBK" w:eastAsia="方正小标宋_GBK" w:cs="方正小标宋_GBK"/>
          <w:color w:val="auto"/>
          <w:sz w:val="44"/>
          <w:szCs w:val="44"/>
        </w:rPr>
        <w:t>申请工作方案</w:t>
      </w:r>
    </w:p>
    <w:p>
      <w:pPr>
        <w:pStyle w:val="12"/>
        <w:spacing w:line="560" w:lineRule="exact"/>
        <w:ind w:firstLine="632"/>
        <w:rPr>
          <w:rFonts w:ascii="方正仿宋_GBK" w:hAnsi="方正仿宋_GBK" w:eastAsia="方正仿宋_GBK" w:cs="方正仿宋_GBK"/>
          <w:color w:val="auto"/>
        </w:rPr>
      </w:pPr>
    </w:p>
    <w:p>
      <w:pPr>
        <w:spacing w:line="560" w:lineRule="exact"/>
        <w:ind w:firstLine="640" w:firstLineChars="200"/>
        <w:rPr>
          <w:rFonts w:ascii="Times New Roman" w:hAnsi="Times New Roman" w:eastAsia="方正仿宋_GBK"/>
          <w:sz w:val="32"/>
          <w:szCs w:val="32"/>
          <w:u w:color="000000"/>
        </w:rPr>
      </w:pPr>
      <w:r>
        <w:rPr>
          <w:rFonts w:ascii="Times New Roman" w:hAnsi="Times New Roman" w:eastAsia="方正仿宋_GBK"/>
          <w:sz w:val="32"/>
          <w:szCs w:val="32"/>
          <w:u w:color="000000"/>
        </w:rPr>
        <w:t>为全面落实住房保障政策，切实解决我县</w:t>
      </w:r>
      <w:r>
        <w:rPr>
          <w:rFonts w:hint="eastAsia" w:ascii="Times New Roman" w:hAnsi="Times New Roman" w:eastAsia="方正仿宋_GBK"/>
          <w:sz w:val="32"/>
          <w:szCs w:val="32"/>
          <w:u w:color="000000"/>
        </w:rPr>
        <w:t>中、低</w:t>
      </w:r>
      <w:r>
        <w:rPr>
          <w:rFonts w:ascii="Times New Roman" w:hAnsi="Times New Roman" w:eastAsia="方正仿宋_GBK"/>
          <w:sz w:val="32"/>
          <w:szCs w:val="32"/>
          <w:u w:color="000000"/>
        </w:rPr>
        <w:t>收入家庭住房困难问题，确保将符合</w:t>
      </w:r>
      <w:r>
        <w:rPr>
          <w:rFonts w:hint="eastAsia" w:ascii="Times New Roman" w:hAnsi="Times New Roman" w:eastAsia="方正仿宋_GBK"/>
          <w:sz w:val="32"/>
          <w:szCs w:val="32"/>
          <w:u w:color="000000"/>
        </w:rPr>
        <w:t>公（廉）租</w:t>
      </w:r>
      <w:r>
        <w:rPr>
          <w:rFonts w:ascii="Times New Roman" w:hAnsi="Times New Roman" w:eastAsia="方正仿宋_GBK"/>
          <w:sz w:val="32"/>
          <w:szCs w:val="32"/>
          <w:u w:color="000000"/>
        </w:rPr>
        <w:t>房保障条件对象纳入保障范围，结合我</w:t>
      </w:r>
      <w:r>
        <w:rPr>
          <w:rFonts w:hint="eastAsia" w:ascii="Times New Roman" w:hAnsi="Times New Roman" w:eastAsia="方正仿宋_GBK"/>
          <w:sz w:val="32"/>
          <w:szCs w:val="32"/>
          <w:u w:color="000000"/>
        </w:rPr>
        <w:t>县</w:t>
      </w:r>
      <w:r>
        <w:rPr>
          <w:rFonts w:ascii="Times New Roman" w:hAnsi="Times New Roman" w:eastAsia="方正仿宋_GBK"/>
          <w:sz w:val="32"/>
          <w:szCs w:val="32"/>
          <w:u w:color="000000"/>
        </w:rPr>
        <w:t>保障性住房实际情况</w:t>
      </w:r>
      <w:r>
        <w:rPr>
          <w:rFonts w:hint="eastAsia" w:ascii="Times New Roman" w:hAnsi="Times New Roman" w:eastAsia="方正仿宋_GBK"/>
          <w:sz w:val="32"/>
          <w:szCs w:val="32"/>
          <w:u w:color="000000"/>
        </w:rPr>
        <w:t>，</w:t>
      </w:r>
      <w:r>
        <w:rPr>
          <w:rFonts w:ascii="Times New Roman" w:hAnsi="Times New Roman" w:eastAsia="方正仿宋_GBK"/>
          <w:sz w:val="32"/>
          <w:szCs w:val="32"/>
          <w:u w:color="000000"/>
        </w:rPr>
        <w:t>特制定本</w:t>
      </w:r>
      <w:r>
        <w:rPr>
          <w:rFonts w:hint="eastAsia" w:ascii="Times New Roman" w:hAnsi="Times New Roman" w:eastAsia="方正仿宋_GBK"/>
          <w:sz w:val="32"/>
          <w:szCs w:val="32"/>
          <w:u w:color="000000"/>
        </w:rPr>
        <w:t>工作</w:t>
      </w:r>
      <w:r>
        <w:rPr>
          <w:rFonts w:ascii="Times New Roman" w:hAnsi="Times New Roman" w:eastAsia="方正仿宋_GBK"/>
          <w:sz w:val="32"/>
          <w:szCs w:val="32"/>
          <w:u w:color="000000"/>
        </w:rPr>
        <w:t>方案。</w:t>
      </w:r>
    </w:p>
    <w:p>
      <w:pPr>
        <w:pStyle w:val="12"/>
        <w:spacing w:line="560" w:lineRule="exact"/>
        <w:ind w:firstLine="640" w:firstLineChars="200"/>
        <w:rPr>
          <w:rFonts w:ascii="方正黑体_GBK" w:hAnsi="方正黑体_GBK" w:eastAsia="方正黑体_GBK" w:cs="方正黑体_GBK"/>
          <w:color w:val="auto"/>
        </w:rPr>
      </w:pPr>
      <w:r>
        <w:rPr>
          <w:rFonts w:hint="eastAsia" w:ascii="方正黑体_GBK" w:hAnsi="方正黑体_GBK" w:eastAsia="方正黑体_GBK" w:cs="方正黑体_GBK"/>
          <w:color w:val="auto"/>
        </w:rPr>
        <w:t>一、申请受理时间及地点</w:t>
      </w:r>
    </w:p>
    <w:p>
      <w:pPr>
        <w:pStyle w:val="12"/>
        <w:spacing w:line="560" w:lineRule="exact"/>
        <w:ind w:firstLine="660"/>
        <w:rPr>
          <w:rFonts w:ascii="方正楷体_GBK" w:hAnsi="方正楷体_GBK" w:eastAsia="方正楷体_GBK" w:cs="方正楷体_GBK"/>
          <w:color w:val="auto"/>
        </w:rPr>
      </w:pPr>
      <w:r>
        <w:rPr>
          <w:rFonts w:hint="eastAsia" w:ascii="方正楷体_GBK" w:hAnsi="方正楷体_GBK" w:eastAsia="方正楷体_GBK" w:cs="方正楷体_GBK"/>
          <w:color w:val="auto"/>
        </w:rPr>
        <w:t>（一）廉租房</w:t>
      </w:r>
    </w:p>
    <w:p>
      <w:pPr>
        <w:pStyle w:val="12"/>
        <w:spacing w:line="560" w:lineRule="exact"/>
        <w:ind w:firstLine="640" w:firstLineChars="200"/>
        <w:rPr>
          <w:rFonts w:ascii="Times New Roman" w:hAnsi="Times New Roman" w:eastAsia="方正仿宋_GBK" w:cs="Times New Roman"/>
          <w:color w:val="auto"/>
        </w:rPr>
      </w:pPr>
      <w:r>
        <w:rPr>
          <w:rFonts w:hint="eastAsia" w:ascii="Times New Roman" w:hAnsi="Times New Roman" w:eastAsia="方正仿宋_GBK" w:cs="Times New Roman"/>
          <w:b/>
          <w:bCs/>
          <w:color w:val="auto"/>
        </w:rPr>
        <w:t>1.</w:t>
      </w:r>
      <w:r>
        <w:rPr>
          <w:rFonts w:ascii="Times New Roman" w:hAnsi="Times New Roman" w:eastAsia="方正仿宋_GBK" w:cs="Times New Roman"/>
          <w:b/>
          <w:bCs/>
          <w:color w:val="auto"/>
        </w:rPr>
        <w:t>受理时间</w:t>
      </w:r>
      <w:r>
        <w:rPr>
          <w:rFonts w:hint="eastAsia" w:ascii="Times New Roman" w:hAnsi="Times New Roman" w:eastAsia="方正仿宋_GBK" w:cs="Times New Roman"/>
          <w:b/>
          <w:bCs/>
          <w:color w:val="auto"/>
        </w:rPr>
        <w:t>。</w:t>
      </w:r>
      <w:r>
        <w:rPr>
          <w:rFonts w:ascii="Times New Roman" w:hAnsi="Times New Roman" w:eastAsia="方正仿宋_GBK" w:cs="Times New Roman"/>
          <w:color w:val="auto"/>
        </w:rPr>
        <w:t>202</w:t>
      </w:r>
      <w:r>
        <w:rPr>
          <w:rFonts w:hint="eastAsia" w:ascii="Times New Roman" w:hAnsi="Times New Roman" w:eastAsia="方正仿宋_GBK" w:cs="Times New Roman"/>
          <w:color w:val="auto"/>
        </w:rPr>
        <w:t>2</w:t>
      </w:r>
      <w:r>
        <w:rPr>
          <w:rFonts w:ascii="Times New Roman" w:hAnsi="Times New Roman" w:eastAsia="方正仿宋_GBK" w:cs="Times New Roman"/>
          <w:color w:val="auto"/>
        </w:rPr>
        <w:t>年</w:t>
      </w:r>
      <w:r>
        <w:rPr>
          <w:rFonts w:hint="eastAsia" w:ascii="Times New Roman" w:hAnsi="Times New Roman" w:eastAsia="方正仿宋_GBK" w:cs="Times New Roman"/>
          <w:color w:val="auto"/>
        </w:rPr>
        <w:t>6</w:t>
      </w:r>
      <w:r>
        <w:rPr>
          <w:rFonts w:ascii="Times New Roman" w:hAnsi="Times New Roman" w:eastAsia="方正仿宋_GBK" w:cs="Times New Roman"/>
          <w:color w:val="auto"/>
        </w:rPr>
        <w:t>月</w:t>
      </w:r>
      <w:r>
        <w:rPr>
          <w:rFonts w:hint="eastAsia" w:ascii="Times New Roman" w:hAnsi="Times New Roman" w:eastAsia="方正仿宋_GBK" w:cs="Times New Roman"/>
          <w:color w:val="auto"/>
        </w:rPr>
        <w:t>15日</w:t>
      </w:r>
      <w:r>
        <w:rPr>
          <w:rFonts w:ascii="Times New Roman" w:hAnsi="Times New Roman" w:eastAsia="方正仿宋_GBK" w:cs="Times New Roman"/>
          <w:color w:val="auto"/>
        </w:rPr>
        <w:t>—</w:t>
      </w:r>
      <w:r>
        <w:rPr>
          <w:rFonts w:hint="eastAsia" w:ascii="Times New Roman" w:hAnsi="Times New Roman" w:eastAsia="方正仿宋_GBK" w:cs="Times New Roman"/>
          <w:color w:val="auto"/>
        </w:rPr>
        <w:t>2022年</w:t>
      </w:r>
      <w:r>
        <w:rPr>
          <w:rFonts w:hint="eastAsia" w:ascii="Times New Roman" w:hAnsi="Times New Roman" w:eastAsia="宋体" w:cs="Times New Roman"/>
          <w:color w:val="auto"/>
        </w:rPr>
        <w:t>7</w:t>
      </w:r>
      <w:r>
        <w:rPr>
          <w:rFonts w:ascii="Times New Roman" w:hAnsi="Times New Roman" w:eastAsia="方正仿宋_GBK" w:cs="Times New Roman"/>
          <w:color w:val="auto"/>
        </w:rPr>
        <w:t>月</w:t>
      </w:r>
      <w:r>
        <w:rPr>
          <w:rFonts w:hint="eastAsia" w:ascii="Times New Roman" w:hAnsi="Times New Roman" w:eastAsia="方正仿宋_GBK" w:cs="Times New Roman"/>
          <w:color w:val="auto"/>
        </w:rPr>
        <w:t>15日。</w:t>
      </w:r>
    </w:p>
    <w:p>
      <w:pPr>
        <w:pStyle w:val="12"/>
        <w:spacing w:line="560" w:lineRule="exact"/>
        <w:ind w:left="630"/>
        <w:rPr>
          <w:rFonts w:ascii="Times New Roman" w:hAnsi="Times New Roman" w:eastAsia="方正仿宋_GBK" w:cs="Times New Roman"/>
          <w:color w:val="auto"/>
        </w:rPr>
      </w:pPr>
      <w:r>
        <w:rPr>
          <w:rFonts w:hint="eastAsia" w:ascii="Times New Roman" w:hAnsi="Times New Roman" w:eastAsia="方正仿宋_GBK" w:cs="Times New Roman"/>
          <w:b/>
          <w:bCs/>
          <w:color w:val="auto"/>
        </w:rPr>
        <w:t>2.受理地点。</w:t>
      </w:r>
      <w:r>
        <w:rPr>
          <w:rFonts w:ascii="Times New Roman" w:hAnsi="Times New Roman" w:eastAsia="方正仿宋_GBK" w:cs="Times New Roman"/>
          <w:color w:val="auto"/>
        </w:rPr>
        <w:t>户籍所在地乡镇政府（街道办事处）。</w:t>
      </w:r>
    </w:p>
    <w:p>
      <w:pPr>
        <w:pStyle w:val="12"/>
        <w:spacing w:line="560" w:lineRule="exact"/>
        <w:ind w:firstLine="660"/>
        <w:rPr>
          <w:rFonts w:ascii="方正楷体_GBK" w:hAnsi="方正楷体_GBK" w:eastAsia="方正楷体_GBK" w:cs="方正楷体_GBK"/>
          <w:color w:val="auto"/>
        </w:rPr>
      </w:pPr>
      <w:r>
        <w:rPr>
          <w:rFonts w:hint="eastAsia" w:ascii="方正楷体_GBK" w:hAnsi="方正楷体_GBK" w:eastAsia="方正楷体_GBK" w:cs="方正楷体_GBK"/>
          <w:color w:val="auto"/>
        </w:rPr>
        <w:t>（二）公租房</w:t>
      </w:r>
    </w:p>
    <w:p>
      <w:pPr>
        <w:pStyle w:val="12"/>
        <w:spacing w:line="560" w:lineRule="exact"/>
        <w:ind w:left="630"/>
        <w:rPr>
          <w:rFonts w:ascii="Times New Roman" w:hAnsi="Times New Roman" w:eastAsia="方正仿宋_GBK" w:cs="Times New Roman"/>
          <w:color w:val="auto"/>
        </w:rPr>
      </w:pPr>
      <w:r>
        <w:rPr>
          <w:rFonts w:hint="eastAsia" w:ascii="Times New Roman" w:hAnsi="Times New Roman" w:eastAsia="方正仿宋_GBK" w:cs="Times New Roman"/>
          <w:b/>
          <w:bCs/>
          <w:color w:val="auto"/>
        </w:rPr>
        <w:t>1.受理时间。</w:t>
      </w:r>
      <w:r>
        <w:rPr>
          <w:rFonts w:ascii="Times New Roman" w:hAnsi="Times New Roman" w:eastAsia="方正仿宋_GBK" w:cs="Times New Roman"/>
          <w:color w:val="auto"/>
        </w:rPr>
        <w:t>202</w:t>
      </w:r>
      <w:r>
        <w:rPr>
          <w:rFonts w:hint="eastAsia" w:ascii="Times New Roman" w:hAnsi="Times New Roman" w:eastAsia="方正仿宋_GBK" w:cs="Times New Roman"/>
          <w:color w:val="auto"/>
        </w:rPr>
        <w:t>2</w:t>
      </w:r>
      <w:r>
        <w:rPr>
          <w:rFonts w:ascii="Times New Roman" w:hAnsi="Times New Roman" w:eastAsia="方正仿宋_GBK" w:cs="Times New Roman"/>
          <w:color w:val="auto"/>
        </w:rPr>
        <w:t>年</w:t>
      </w:r>
      <w:r>
        <w:rPr>
          <w:rFonts w:hint="eastAsia" w:ascii="Times New Roman" w:hAnsi="Times New Roman" w:eastAsia="方正仿宋_GBK" w:cs="Times New Roman"/>
          <w:color w:val="auto"/>
        </w:rPr>
        <w:t>6</w:t>
      </w:r>
      <w:r>
        <w:rPr>
          <w:rFonts w:ascii="Times New Roman" w:hAnsi="Times New Roman" w:eastAsia="方正仿宋_GBK" w:cs="Times New Roman"/>
          <w:color w:val="auto"/>
        </w:rPr>
        <w:t>月</w:t>
      </w:r>
      <w:r>
        <w:rPr>
          <w:rFonts w:hint="eastAsia" w:ascii="Times New Roman" w:hAnsi="Times New Roman" w:eastAsia="方正仿宋_GBK" w:cs="Times New Roman"/>
          <w:color w:val="auto"/>
        </w:rPr>
        <w:t>15日</w:t>
      </w:r>
      <w:r>
        <w:rPr>
          <w:rFonts w:ascii="Times New Roman" w:hAnsi="Times New Roman" w:eastAsia="方正仿宋_GBK" w:cs="Times New Roman"/>
          <w:color w:val="auto"/>
        </w:rPr>
        <w:t>—</w:t>
      </w:r>
      <w:r>
        <w:rPr>
          <w:rFonts w:hint="eastAsia" w:ascii="Times New Roman" w:hAnsi="Times New Roman" w:eastAsia="方正仿宋_GBK" w:cs="Times New Roman"/>
          <w:color w:val="auto"/>
        </w:rPr>
        <w:t>2022年</w:t>
      </w:r>
      <w:r>
        <w:rPr>
          <w:rFonts w:hint="eastAsia" w:ascii="Times New Roman" w:hAnsi="Times New Roman" w:eastAsia="宋体" w:cs="Times New Roman"/>
          <w:color w:val="auto"/>
        </w:rPr>
        <w:t>7</w:t>
      </w:r>
      <w:r>
        <w:rPr>
          <w:rFonts w:ascii="Times New Roman" w:hAnsi="Times New Roman" w:eastAsia="方正仿宋_GBK" w:cs="Times New Roman"/>
          <w:color w:val="auto"/>
        </w:rPr>
        <w:t>月</w:t>
      </w:r>
      <w:r>
        <w:rPr>
          <w:rFonts w:hint="eastAsia" w:ascii="Times New Roman" w:hAnsi="Times New Roman" w:eastAsia="方正仿宋_GBK" w:cs="Times New Roman"/>
          <w:color w:val="auto"/>
        </w:rPr>
        <w:t>15日。</w:t>
      </w:r>
    </w:p>
    <w:p>
      <w:pPr>
        <w:pStyle w:val="12"/>
        <w:spacing w:line="560" w:lineRule="exact"/>
        <w:ind w:left="630"/>
        <w:rPr>
          <w:rFonts w:ascii="Times New Roman" w:hAnsi="Times New Roman" w:eastAsia="方正仿宋_GBK" w:cs="Times New Roman"/>
          <w:color w:val="auto"/>
        </w:rPr>
      </w:pPr>
      <w:r>
        <w:rPr>
          <w:rFonts w:hint="eastAsia" w:ascii="Times New Roman" w:hAnsi="Times New Roman" w:eastAsia="方正仿宋_GBK" w:cs="Times New Roman"/>
          <w:b/>
          <w:bCs/>
          <w:color w:val="auto"/>
        </w:rPr>
        <w:t>2.受理地点。</w:t>
      </w:r>
      <w:r>
        <w:rPr>
          <w:rFonts w:ascii="Times New Roman" w:hAnsi="Times New Roman" w:eastAsia="方正仿宋_GBK" w:cs="Times New Roman"/>
          <w:color w:val="auto"/>
        </w:rPr>
        <w:t>县</w:t>
      </w:r>
      <w:r>
        <w:rPr>
          <w:rFonts w:hint="eastAsia" w:ascii="Times New Roman" w:hAnsi="Times New Roman" w:eastAsia="方正仿宋_GBK" w:cs="Times New Roman"/>
          <w:color w:val="auto"/>
        </w:rPr>
        <w:t>行</w:t>
      </w:r>
      <w:r>
        <w:rPr>
          <w:rFonts w:ascii="Times New Roman" w:hAnsi="Times New Roman" w:eastAsia="方正仿宋_GBK" w:cs="Times New Roman"/>
          <w:color w:val="auto"/>
        </w:rPr>
        <w:t>政</w:t>
      </w:r>
      <w:r>
        <w:rPr>
          <w:rFonts w:hint="eastAsia" w:ascii="Times New Roman" w:hAnsi="Times New Roman" w:eastAsia="方正仿宋_GBK" w:cs="Times New Roman"/>
          <w:color w:val="auto"/>
        </w:rPr>
        <w:t>服</w:t>
      </w:r>
      <w:r>
        <w:rPr>
          <w:rFonts w:ascii="Times New Roman" w:hAnsi="Times New Roman" w:eastAsia="方正仿宋_GBK" w:cs="Times New Roman"/>
          <w:color w:val="auto"/>
        </w:rPr>
        <w:t>务</w:t>
      </w:r>
      <w:r>
        <w:rPr>
          <w:rFonts w:hint="eastAsia" w:ascii="Times New Roman" w:hAnsi="Times New Roman" w:eastAsia="方正仿宋_GBK" w:cs="Times New Roman"/>
          <w:color w:val="auto"/>
        </w:rPr>
        <w:t>中心办事</w:t>
      </w:r>
      <w:r>
        <w:rPr>
          <w:rFonts w:ascii="Times New Roman" w:hAnsi="Times New Roman" w:eastAsia="方正仿宋_GBK" w:cs="Times New Roman"/>
          <w:color w:val="auto"/>
        </w:rPr>
        <w:t>大厅</w:t>
      </w:r>
      <w:r>
        <w:rPr>
          <w:rFonts w:hint="eastAsia" w:ascii="Times New Roman" w:hAnsi="Times New Roman" w:eastAsia="方正仿宋_GBK" w:cs="Times New Roman"/>
          <w:color w:val="auto"/>
        </w:rPr>
        <w:t>16</w:t>
      </w:r>
      <w:r>
        <w:rPr>
          <w:rFonts w:ascii="Times New Roman" w:hAnsi="Times New Roman" w:eastAsia="方正仿宋_GBK" w:cs="Times New Roman"/>
          <w:color w:val="auto"/>
        </w:rPr>
        <w:t>号窗口。</w:t>
      </w:r>
    </w:p>
    <w:p>
      <w:pPr>
        <w:pStyle w:val="12"/>
        <w:spacing w:line="560" w:lineRule="exact"/>
        <w:ind w:firstLine="640" w:firstLineChars="200"/>
        <w:rPr>
          <w:rFonts w:ascii="方正黑体_GBK" w:hAnsi="方正黑体_GBK" w:eastAsia="方正黑体_GBK" w:cs="方正黑体_GBK"/>
          <w:color w:val="auto"/>
        </w:rPr>
      </w:pPr>
      <w:r>
        <w:rPr>
          <w:rFonts w:hint="eastAsia" w:ascii="方正黑体_GBK" w:hAnsi="方正黑体_GBK" w:eastAsia="方正黑体_GBK" w:cs="方正黑体_GBK"/>
          <w:color w:val="auto"/>
        </w:rPr>
        <w:t>二、申请对象条件及所需资料</w:t>
      </w:r>
    </w:p>
    <w:p>
      <w:pPr>
        <w:pStyle w:val="12"/>
        <w:spacing w:line="560" w:lineRule="exact"/>
        <w:ind w:firstLine="660"/>
        <w:rPr>
          <w:rFonts w:ascii="方正楷体_GBK" w:hAnsi="方正楷体_GBK" w:eastAsia="方正楷体_GBK" w:cs="方正楷体_GBK"/>
          <w:color w:val="auto"/>
        </w:rPr>
      </w:pPr>
      <w:r>
        <w:rPr>
          <w:rFonts w:hint="eastAsia" w:ascii="方正楷体_GBK" w:hAnsi="方正楷体_GBK" w:eastAsia="方正楷体_GBK" w:cs="方正楷体_GBK"/>
          <w:color w:val="auto"/>
        </w:rPr>
        <w:t>（一）廉租房</w:t>
      </w:r>
    </w:p>
    <w:p>
      <w:pPr>
        <w:pStyle w:val="12"/>
        <w:spacing w:line="560" w:lineRule="exact"/>
        <w:ind w:firstLine="660"/>
        <w:rPr>
          <w:rFonts w:ascii="Times New Roman" w:hAnsi="Times New Roman" w:eastAsia="方正仿宋_GBK" w:cs="Times New Roman"/>
          <w:b/>
          <w:bCs/>
          <w:color w:val="auto"/>
        </w:rPr>
      </w:pPr>
      <w:r>
        <w:rPr>
          <w:rFonts w:hint="eastAsia" w:ascii="Times New Roman" w:hAnsi="Times New Roman" w:eastAsia="方正仿宋_GBK" w:cs="Times New Roman"/>
          <w:b/>
          <w:bCs/>
          <w:color w:val="auto"/>
        </w:rPr>
        <w:t>1.申请对象</w:t>
      </w:r>
    </w:p>
    <w:p>
      <w:pPr>
        <w:pStyle w:val="12"/>
        <w:spacing w:line="560" w:lineRule="exact"/>
        <w:ind w:firstLine="660"/>
        <w:rPr>
          <w:rFonts w:ascii="Times New Roman" w:hAnsi="Times New Roman" w:eastAsia="方正仿宋_GBK" w:cs="Times New Roman"/>
          <w:color w:val="auto"/>
        </w:rPr>
      </w:pPr>
      <w:r>
        <w:rPr>
          <w:rFonts w:ascii="Times New Roman" w:hAnsi="Times New Roman" w:eastAsia="方正仿宋_GBK" w:cs="Times New Roman"/>
          <w:color w:val="auto"/>
        </w:rPr>
        <w:t>申请人及家庭成员户籍为乡镇（街道）城镇常住户口</w:t>
      </w:r>
      <w:r>
        <w:rPr>
          <w:rFonts w:hint="eastAsia" w:ascii="Times New Roman" w:hAnsi="Times New Roman" w:eastAsia="方正仿宋_GBK" w:cs="Times New Roman"/>
          <w:color w:val="auto"/>
        </w:rPr>
        <w:t>，</w:t>
      </w:r>
      <w:r>
        <w:rPr>
          <w:rFonts w:ascii="Times New Roman" w:hAnsi="Times New Roman" w:eastAsia="方正仿宋_GBK" w:cs="Times New Roman"/>
          <w:color w:val="auto"/>
        </w:rPr>
        <w:t>且在本乡镇（街道）城镇实际居住满3年以上的低收入家庭。</w:t>
      </w:r>
    </w:p>
    <w:p>
      <w:pPr>
        <w:pStyle w:val="12"/>
        <w:spacing w:line="560" w:lineRule="exact"/>
        <w:ind w:firstLine="660"/>
        <w:rPr>
          <w:rFonts w:ascii="Times New Roman" w:hAnsi="Times New Roman" w:eastAsia="方正仿宋_GBK" w:cs="Times New Roman"/>
          <w:b/>
          <w:bCs/>
          <w:color w:val="auto"/>
        </w:rPr>
      </w:pPr>
      <w:r>
        <w:rPr>
          <w:rFonts w:hint="eastAsia" w:ascii="Times New Roman" w:hAnsi="Times New Roman" w:eastAsia="方正仿宋_GBK" w:cs="Times New Roman"/>
          <w:b/>
          <w:bCs/>
          <w:color w:val="auto"/>
        </w:rPr>
        <w:t>2.申请条件</w:t>
      </w:r>
    </w:p>
    <w:p>
      <w:pPr>
        <w:pStyle w:val="12"/>
        <w:widowControl/>
        <w:spacing w:line="560" w:lineRule="exact"/>
        <w:ind w:firstLine="720" w:firstLineChars="225"/>
        <w:rPr>
          <w:rFonts w:ascii="Times New Roman" w:hAnsi="Times New Roman" w:eastAsia="宋体" w:cs="Times New Roman"/>
          <w:color w:val="auto"/>
        </w:rPr>
      </w:pPr>
      <w:r>
        <w:rPr>
          <w:rFonts w:hint="eastAsia" w:ascii="Times New Roman" w:hAnsi="Times New Roman" w:eastAsia="方正楷体_GBK" w:cs="Times New Roman"/>
          <w:color w:val="auto"/>
        </w:rPr>
        <w:t>（1）</w:t>
      </w:r>
      <w:r>
        <w:rPr>
          <w:rFonts w:ascii="Times New Roman" w:hAnsi="Times New Roman" w:eastAsia="方正仿宋_GBK" w:cs="Times New Roman"/>
          <w:color w:val="auto"/>
        </w:rPr>
        <w:t>申请人及家庭成员在城镇</w:t>
      </w:r>
      <w:r>
        <w:rPr>
          <w:rFonts w:hint="eastAsia" w:ascii="Times New Roman" w:hAnsi="Times New Roman" w:eastAsia="方正仿宋_GBK" w:cs="Times New Roman"/>
          <w:color w:val="auto"/>
        </w:rPr>
        <w:t>和</w:t>
      </w:r>
      <w:r>
        <w:rPr>
          <w:rFonts w:ascii="Times New Roman" w:hAnsi="Times New Roman" w:eastAsia="方正仿宋_GBK" w:cs="Times New Roman"/>
          <w:color w:val="auto"/>
        </w:rPr>
        <w:t>农村无</w:t>
      </w:r>
      <w:r>
        <w:rPr>
          <w:rFonts w:hint="eastAsia" w:ascii="Times New Roman" w:hAnsi="Times New Roman" w:eastAsia="方正仿宋_GBK" w:cs="Times New Roman"/>
          <w:color w:val="auto"/>
        </w:rPr>
        <w:t>住房</w:t>
      </w:r>
      <w:r>
        <w:rPr>
          <w:rFonts w:ascii="Times New Roman" w:hAnsi="Times New Roman" w:eastAsia="方正仿宋_GBK" w:cs="Times New Roman"/>
          <w:color w:val="auto"/>
        </w:rPr>
        <w:t>房或者家庭人均居住建筑面积低于</w:t>
      </w:r>
      <w:r>
        <w:rPr>
          <w:rFonts w:ascii="Times New Roman" w:hAnsi="Times New Roman" w:cs="Times New Roman"/>
          <w:color w:val="auto"/>
        </w:rPr>
        <w:t>15</w:t>
      </w:r>
      <w:r>
        <w:rPr>
          <w:rFonts w:ascii="Times New Roman" w:hAnsi="Times New Roman" w:eastAsia="方正仿宋_GBK" w:cs="Times New Roman"/>
          <w:color w:val="auto"/>
        </w:rPr>
        <w:t>平方米</w:t>
      </w:r>
      <w:r>
        <w:rPr>
          <w:rFonts w:ascii="Times New Roman" w:hAnsi="Times New Roman" w:eastAsia="宋体" w:cs="Times New Roman"/>
          <w:color w:val="auto"/>
        </w:rPr>
        <w:t>。</w:t>
      </w:r>
    </w:p>
    <w:p>
      <w:pPr>
        <w:pStyle w:val="12"/>
        <w:widowControl/>
        <w:spacing w:line="560" w:lineRule="exact"/>
        <w:ind w:firstLine="720" w:firstLineChars="225"/>
        <w:rPr>
          <w:rFonts w:ascii="Times New Roman" w:hAnsi="Times New Roman" w:eastAsia="方正仿宋_GBK" w:cs="Times New Roman"/>
          <w:color w:val="auto"/>
        </w:rPr>
      </w:pPr>
      <w:r>
        <w:rPr>
          <w:rFonts w:hint="eastAsia" w:ascii="Times New Roman" w:hAnsi="Times New Roman" w:eastAsia="方正仿宋_GBK" w:cs="Times New Roman"/>
          <w:color w:val="auto"/>
        </w:rPr>
        <w:t>（2）</w:t>
      </w:r>
      <w:r>
        <w:rPr>
          <w:rFonts w:ascii="Times New Roman" w:hAnsi="Times New Roman" w:eastAsia="方正仿宋_GBK" w:cs="Times New Roman"/>
          <w:color w:val="auto"/>
        </w:rPr>
        <w:t>申请人及家庭成员人均月收入低于840元。</w:t>
      </w:r>
    </w:p>
    <w:p>
      <w:pPr>
        <w:pStyle w:val="12"/>
        <w:widowControl/>
        <w:spacing w:line="560" w:lineRule="exact"/>
        <w:ind w:firstLine="720" w:firstLineChars="225"/>
        <w:rPr>
          <w:rFonts w:ascii="Times New Roman" w:hAnsi="Times New Roman" w:eastAsia="方正仿宋_GBK" w:cs="Times New Roman"/>
          <w:color w:val="auto"/>
        </w:rPr>
      </w:pPr>
      <w:r>
        <w:rPr>
          <w:rFonts w:hint="eastAsia" w:ascii="Times New Roman" w:hAnsi="Times New Roman" w:eastAsia="方正仿宋_GBK" w:cs="Times New Roman"/>
          <w:color w:val="auto"/>
        </w:rPr>
        <w:t>（3）</w:t>
      </w:r>
      <w:r>
        <w:rPr>
          <w:rFonts w:ascii="Times New Roman" w:hAnsi="Times New Roman" w:eastAsia="方正仿宋_GBK" w:cs="Times New Roman"/>
          <w:color w:val="auto"/>
        </w:rPr>
        <w:t>申请人及家庭成员无车辆（两轮、三轮摩托车除外）。</w:t>
      </w:r>
    </w:p>
    <w:p>
      <w:pPr>
        <w:pStyle w:val="12"/>
        <w:widowControl/>
        <w:spacing w:line="560" w:lineRule="exact"/>
        <w:ind w:firstLine="720" w:firstLineChars="225"/>
        <w:rPr>
          <w:rFonts w:ascii="Times New Roman" w:hAnsi="Times New Roman" w:eastAsia="宋体" w:cs="Times New Roman"/>
          <w:color w:val="auto"/>
        </w:rPr>
      </w:pPr>
      <w:r>
        <w:rPr>
          <w:rFonts w:hint="eastAsia" w:ascii="Times New Roman" w:hAnsi="Times New Roman" w:eastAsia="方正仿宋_GBK" w:cs="Times New Roman"/>
          <w:color w:val="auto"/>
        </w:rPr>
        <w:t>（4）</w:t>
      </w:r>
      <w:r>
        <w:rPr>
          <w:rFonts w:ascii="Times New Roman" w:hAnsi="Times New Roman" w:eastAsia="方正仿宋_GBK" w:cs="Times New Roman"/>
          <w:color w:val="auto"/>
        </w:rPr>
        <w:t>申请人及家庭成员无城镇养老保险金或者家庭成员人均城镇养老保险金收入符合我县城镇低收入范围</w:t>
      </w:r>
      <w:r>
        <w:rPr>
          <w:rFonts w:ascii="Times New Roman" w:hAnsi="Times New Roman" w:eastAsia="宋体" w:cs="Times New Roman"/>
          <w:color w:val="auto"/>
        </w:rPr>
        <w:t>。</w:t>
      </w:r>
    </w:p>
    <w:p>
      <w:pPr>
        <w:pStyle w:val="12"/>
        <w:widowControl/>
        <w:spacing w:line="560" w:lineRule="exact"/>
        <w:ind w:firstLine="720" w:firstLineChars="225"/>
        <w:rPr>
          <w:rFonts w:ascii="Times New Roman" w:hAnsi="Times New Roman" w:eastAsia="方正仿宋_GBK" w:cs="Times New Roman"/>
          <w:color w:val="auto"/>
        </w:rPr>
      </w:pPr>
      <w:r>
        <w:rPr>
          <w:rFonts w:hint="eastAsia" w:ascii="Times New Roman" w:hAnsi="Times New Roman" w:eastAsia="方正仿宋_GBK" w:cs="Times New Roman"/>
          <w:color w:val="auto"/>
        </w:rPr>
        <w:t>（5）</w:t>
      </w:r>
      <w:r>
        <w:rPr>
          <w:rFonts w:ascii="Times New Roman" w:hAnsi="Times New Roman" w:eastAsia="方正仿宋_GBK" w:cs="Times New Roman"/>
          <w:color w:val="auto"/>
        </w:rPr>
        <w:t>申请人及家庭成员之间有法定的赡养、扶养或者抚养关系</w:t>
      </w:r>
      <w:r>
        <w:rPr>
          <w:rFonts w:hint="eastAsia" w:ascii="Times New Roman" w:hAnsi="Times New Roman" w:eastAsia="方正仿宋_GBK" w:cs="Times New Roman"/>
          <w:color w:val="auto"/>
        </w:rPr>
        <w:t>的需为共同申请人</w:t>
      </w:r>
      <w:r>
        <w:rPr>
          <w:rFonts w:ascii="Times New Roman" w:hAnsi="Times New Roman" w:eastAsia="方正仿宋_GBK" w:cs="Times New Roman"/>
          <w:color w:val="auto"/>
        </w:rPr>
        <w:t>。</w:t>
      </w:r>
    </w:p>
    <w:p>
      <w:pPr>
        <w:pStyle w:val="12"/>
        <w:widowControl/>
        <w:spacing w:line="560" w:lineRule="exact"/>
        <w:ind w:firstLine="720" w:firstLineChars="225"/>
        <w:rPr>
          <w:rFonts w:ascii="Times New Roman" w:hAnsi="Times New Roman" w:eastAsia="方正仿宋_GBK" w:cs="Times New Roman"/>
          <w:color w:val="auto"/>
        </w:rPr>
      </w:pPr>
      <w:r>
        <w:rPr>
          <w:rFonts w:hint="eastAsia" w:ascii="Times New Roman" w:hAnsi="Times New Roman" w:eastAsia="方正仿宋_GBK" w:cs="Times New Roman"/>
          <w:color w:val="auto"/>
        </w:rPr>
        <w:t>（6）</w:t>
      </w:r>
      <w:r>
        <w:rPr>
          <w:rFonts w:ascii="Times New Roman" w:hAnsi="Times New Roman" w:eastAsia="方正仿宋_GBK" w:cs="Times New Roman"/>
          <w:color w:val="auto"/>
        </w:rPr>
        <w:t>申请人及家庭成员无注册实体企业或注册实体企业和个体企业注册资金小于20万元。</w:t>
      </w:r>
    </w:p>
    <w:p>
      <w:pPr>
        <w:pStyle w:val="12"/>
        <w:widowControl/>
        <w:spacing w:line="560" w:lineRule="exact"/>
        <w:ind w:firstLine="720" w:firstLineChars="225"/>
        <w:rPr>
          <w:rFonts w:ascii="Times New Roman" w:hAnsi="Times New Roman" w:eastAsia="宋体" w:cs="Times New Roman"/>
          <w:color w:val="auto"/>
        </w:rPr>
      </w:pPr>
      <w:r>
        <w:rPr>
          <w:rFonts w:hint="eastAsia" w:ascii="Times New Roman" w:hAnsi="Times New Roman" w:eastAsia="方正仿宋_GBK" w:cs="Times New Roman"/>
          <w:color w:val="auto"/>
        </w:rPr>
        <w:t>（7）</w:t>
      </w:r>
      <w:r>
        <w:rPr>
          <w:rFonts w:ascii="Times New Roman" w:hAnsi="Times New Roman" w:eastAsia="方正仿宋_GBK" w:cs="Times New Roman"/>
          <w:color w:val="auto"/>
        </w:rPr>
        <w:t>申请人及家庭成员中无财政供养人员</w:t>
      </w:r>
      <w:r>
        <w:rPr>
          <w:rFonts w:ascii="Times New Roman" w:hAnsi="Times New Roman" w:eastAsia="宋体" w:cs="Times New Roman"/>
          <w:color w:val="auto"/>
        </w:rPr>
        <w:t>。</w:t>
      </w:r>
    </w:p>
    <w:p>
      <w:pPr>
        <w:pStyle w:val="12"/>
        <w:widowControl/>
        <w:spacing w:line="560" w:lineRule="exact"/>
        <w:ind w:firstLine="640" w:firstLineChars="200"/>
        <w:rPr>
          <w:rFonts w:ascii="Times New Roman" w:hAnsi="Times New Roman" w:eastAsia="方正仿宋_GBK" w:cs="Times New Roman"/>
          <w:color w:val="auto"/>
        </w:rPr>
      </w:pPr>
      <w:r>
        <w:rPr>
          <w:rFonts w:hint="eastAsia" w:ascii="Times New Roman" w:hAnsi="Times New Roman" w:eastAsia="方正仿宋_GBK" w:cs="Times New Roman"/>
          <w:color w:val="auto"/>
        </w:rPr>
        <w:t>（8）</w:t>
      </w:r>
      <w:r>
        <w:rPr>
          <w:rFonts w:ascii="Times New Roman" w:hAnsi="Times New Roman" w:eastAsia="方正仿宋_GBK" w:cs="Times New Roman"/>
          <w:color w:val="auto"/>
        </w:rPr>
        <w:t>已享受户改及宅基地复垦政策的家庭不能申请廉租房。</w:t>
      </w:r>
    </w:p>
    <w:p>
      <w:pPr>
        <w:pStyle w:val="12"/>
        <w:widowControl/>
        <w:spacing w:line="560" w:lineRule="exact"/>
        <w:ind w:firstLine="640" w:firstLineChars="200"/>
        <w:rPr>
          <w:rFonts w:ascii="Times New Roman" w:hAnsi="Times New Roman" w:eastAsia="方正仿宋_GBK" w:cs="Times New Roman"/>
          <w:color w:val="auto"/>
        </w:rPr>
      </w:pPr>
      <w:r>
        <w:rPr>
          <w:rFonts w:hint="eastAsia" w:ascii="Times New Roman" w:hAnsi="Times New Roman" w:eastAsia="方正仿宋_GBK" w:cs="Times New Roman"/>
          <w:color w:val="auto"/>
        </w:rPr>
        <w:t>（9）</w:t>
      </w:r>
      <w:r>
        <w:rPr>
          <w:rFonts w:ascii="Times New Roman" w:hAnsi="Times New Roman" w:eastAsia="方正仿宋_GBK" w:cs="Times New Roman"/>
          <w:color w:val="auto"/>
        </w:rPr>
        <w:t>已经纳入我县</w:t>
      </w:r>
      <w:r>
        <w:rPr>
          <w:rFonts w:hint="eastAsia" w:ascii="Times New Roman" w:hAnsi="Times New Roman" w:eastAsia="方正仿宋_GBK" w:cs="Times New Roman"/>
          <w:color w:val="auto"/>
        </w:rPr>
        <w:t>公（</w:t>
      </w:r>
      <w:r>
        <w:rPr>
          <w:rFonts w:ascii="Times New Roman" w:hAnsi="Times New Roman" w:eastAsia="方正仿宋_GBK" w:cs="Times New Roman"/>
          <w:color w:val="auto"/>
        </w:rPr>
        <w:t>廉）租房保障对象的家庭不能重复申请。</w:t>
      </w:r>
    </w:p>
    <w:p>
      <w:pPr>
        <w:pStyle w:val="12"/>
        <w:widowControl/>
        <w:spacing w:line="560" w:lineRule="exact"/>
        <w:ind w:firstLine="640" w:firstLineChars="200"/>
        <w:rPr>
          <w:rFonts w:ascii="Times New Roman" w:hAnsi="Times New Roman" w:eastAsia="方正仿宋_GBK" w:cs="Times New Roman"/>
          <w:b/>
          <w:bCs/>
          <w:color w:val="auto"/>
        </w:rPr>
      </w:pPr>
      <w:r>
        <w:rPr>
          <w:rFonts w:hint="eastAsia" w:ascii="Times New Roman" w:hAnsi="Times New Roman" w:eastAsia="方正仿宋_GBK" w:cs="Times New Roman"/>
          <w:b/>
          <w:bCs/>
          <w:color w:val="auto"/>
        </w:rPr>
        <w:t>3.所需资料</w:t>
      </w:r>
    </w:p>
    <w:p>
      <w:pPr>
        <w:pStyle w:val="12"/>
        <w:widowControl/>
        <w:spacing w:line="560" w:lineRule="exact"/>
        <w:ind w:firstLine="640" w:firstLineChars="200"/>
        <w:rPr>
          <w:rFonts w:ascii="Times New Roman" w:hAnsi="Times New Roman" w:eastAsia="方正仿宋_GBK" w:cs="Times New Roman"/>
          <w:color w:val="auto"/>
        </w:rPr>
      </w:pPr>
      <w:r>
        <w:rPr>
          <w:rFonts w:hint="eastAsia" w:ascii="Times New Roman" w:hAnsi="Times New Roman" w:eastAsia="方正仿宋_GBK" w:cs="Times New Roman"/>
          <w:color w:val="auto"/>
        </w:rPr>
        <w:t>（1）</w:t>
      </w:r>
      <w:r>
        <w:rPr>
          <w:rFonts w:ascii="Times New Roman" w:hAnsi="Times New Roman" w:eastAsia="方正仿宋_GBK" w:cs="Times New Roman"/>
          <w:color w:val="auto"/>
        </w:rPr>
        <w:t>丰都县廉租住房申请表（</w:t>
      </w:r>
      <w:r>
        <w:rPr>
          <w:rFonts w:hint="eastAsia" w:ascii="Times New Roman" w:hAnsi="Times New Roman" w:eastAsia="方正仿宋_GBK" w:cs="Times New Roman"/>
          <w:color w:val="auto"/>
        </w:rPr>
        <w:t>居委领取</w:t>
      </w:r>
      <w:r>
        <w:rPr>
          <w:rFonts w:ascii="Times New Roman" w:hAnsi="Times New Roman" w:eastAsia="方正仿宋_GBK" w:cs="Times New Roman"/>
          <w:color w:val="auto"/>
        </w:rPr>
        <w:t>）</w:t>
      </w:r>
      <w:r>
        <w:rPr>
          <w:rFonts w:ascii="Times New Roman" w:hAnsi="Times New Roman" w:eastAsia="宋体" w:cs="Times New Roman"/>
          <w:color w:val="auto"/>
        </w:rPr>
        <w:t>。</w:t>
      </w:r>
    </w:p>
    <w:p>
      <w:pPr>
        <w:pStyle w:val="12"/>
        <w:widowControl/>
        <w:spacing w:line="560" w:lineRule="exact"/>
        <w:ind w:firstLine="640" w:firstLineChars="200"/>
        <w:rPr>
          <w:rFonts w:ascii="Times New Roman" w:hAnsi="Times New Roman" w:eastAsia="宋体" w:cs="Times New Roman"/>
          <w:color w:val="auto"/>
        </w:rPr>
      </w:pPr>
      <w:r>
        <w:rPr>
          <w:rFonts w:hint="eastAsia" w:ascii="Times New Roman" w:hAnsi="Times New Roman" w:eastAsia="方正仿宋_GBK" w:cs="Times New Roman"/>
          <w:color w:val="auto"/>
        </w:rPr>
        <w:t>（2）</w:t>
      </w:r>
      <w:r>
        <w:rPr>
          <w:rFonts w:ascii="Times New Roman" w:hAnsi="Times New Roman" w:eastAsia="方正仿宋_GBK" w:cs="Times New Roman"/>
          <w:color w:val="auto"/>
        </w:rPr>
        <w:t>所有</w:t>
      </w:r>
      <w:r>
        <w:rPr>
          <w:rFonts w:hint="eastAsia" w:ascii="Times New Roman" w:hAnsi="Times New Roman" w:eastAsia="方正仿宋_GBK" w:cs="Times New Roman"/>
          <w:color w:val="auto"/>
        </w:rPr>
        <w:t>申请</w:t>
      </w:r>
      <w:r>
        <w:rPr>
          <w:rFonts w:ascii="Times New Roman" w:hAnsi="Times New Roman" w:eastAsia="方正仿宋_GBK" w:cs="Times New Roman"/>
          <w:color w:val="auto"/>
        </w:rPr>
        <w:t>人身份证复印件（居委盖章）</w:t>
      </w:r>
      <w:r>
        <w:rPr>
          <w:rFonts w:ascii="Times New Roman" w:hAnsi="Times New Roman" w:eastAsia="宋体" w:cs="Times New Roman"/>
          <w:color w:val="auto"/>
        </w:rPr>
        <w:t>。</w:t>
      </w:r>
    </w:p>
    <w:p>
      <w:pPr>
        <w:pStyle w:val="12"/>
        <w:widowControl/>
        <w:spacing w:line="560" w:lineRule="exact"/>
        <w:ind w:firstLine="640" w:firstLineChars="200"/>
        <w:rPr>
          <w:rFonts w:ascii="Times New Roman" w:hAnsi="Times New Roman" w:eastAsia="宋体" w:cs="Times New Roman"/>
          <w:color w:val="auto"/>
        </w:rPr>
      </w:pPr>
      <w:r>
        <w:rPr>
          <w:rFonts w:hint="eastAsia" w:ascii="Times New Roman" w:hAnsi="Times New Roman" w:eastAsia="方正仿宋_GBK" w:cs="Times New Roman"/>
          <w:color w:val="auto"/>
        </w:rPr>
        <w:t>（3）</w:t>
      </w:r>
      <w:r>
        <w:rPr>
          <w:rFonts w:ascii="Times New Roman" w:hAnsi="Times New Roman" w:eastAsia="方正仿宋_GBK" w:cs="Times New Roman"/>
          <w:color w:val="auto"/>
        </w:rPr>
        <w:t>户口本复印件（离婚的需出具离婚证书、离婚协议并复印）（居委盖章）</w:t>
      </w:r>
      <w:r>
        <w:rPr>
          <w:rFonts w:ascii="Times New Roman" w:hAnsi="Times New Roman" w:eastAsia="宋体" w:cs="Times New Roman"/>
          <w:color w:val="auto"/>
        </w:rPr>
        <w:t>。</w:t>
      </w:r>
    </w:p>
    <w:p>
      <w:pPr>
        <w:pStyle w:val="12"/>
        <w:widowControl/>
        <w:spacing w:line="560" w:lineRule="exact"/>
        <w:ind w:firstLine="640" w:firstLineChars="200"/>
        <w:rPr>
          <w:rFonts w:ascii="Times New Roman" w:hAnsi="Times New Roman" w:eastAsia="宋体" w:cs="Times New Roman"/>
          <w:color w:val="auto"/>
        </w:rPr>
      </w:pPr>
      <w:r>
        <w:rPr>
          <w:rFonts w:hint="eastAsia" w:ascii="Times New Roman" w:hAnsi="Times New Roman" w:eastAsia="方正仿宋_GBK" w:cs="Times New Roman"/>
          <w:color w:val="auto"/>
        </w:rPr>
        <w:t>（4）</w:t>
      </w:r>
      <w:r>
        <w:rPr>
          <w:rFonts w:ascii="Times New Roman" w:hAnsi="Times New Roman" w:eastAsia="方正仿宋_GBK" w:cs="Times New Roman"/>
          <w:color w:val="auto"/>
        </w:rPr>
        <w:t>收入审查（乡镇街道负责社会事务工作的部门审查后报乡镇街道复审盖章）。</w:t>
      </w:r>
    </w:p>
    <w:p>
      <w:pPr>
        <w:pStyle w:val="12"/>
        <w:widowControl/>
        <w:spacing w:line="560" w:lineRule="exact"/>
        <w:ind w:firstLine="640" w:firstLineChars="200"/>
        <w:rPr>
          <w:rFonts w:ascii="Times New Roman" w:hAnsi="Times New Roman" w:eastAsia="宋体" w:cs="Times New Roman"/>
          <w:color w:val="auto"/>
        </w:rPr>
      </w:pPr>
      <w:r>
        <w:rPr>
          <w:rFonts w:hint="eastAsia" w:ascii="Times New Roman" w:hAnsi="Times New Roman" w:eastAsia="方正仿宋_GBK" w:cs="Times New Roman"/>
          <w:color w:val="auto"/>
        </w:rPr>
        <w:t>（5）</w:t>
      </w:r>
      <w:r>
        <w:rPr>
          <w:rFonts w:ascii="Times New Roman" w:hAnsi="Times New Roman" w:eastAsia="方正仿宋_GBK" w:cs="Times New Roman"/>
          <w:color w:val="auto"/>
        </w:rPr>
        <w:t>房产证明（乡镇街道国土所统一进行实地调查后到县不动产登记中心审查，同时填写好廉租房申请表并盖章）</w:t>
      </w:r>
      <w:r>
        <w:rPr>
          <w:rFonts w:ascii="Times New Roman" w:hAnsi="Times New Roman" w:eastAsia="宋体" w:cs="Times New Roman"/>
          <w:color w:val="auto"/>
        </w:rPr>
        <w:t>。</w:t>
      </w:r>
    </w:p>
    <w:p>
      <w:pPr>
        <w:pStyle w:val="12"/>
        <w:widowControl/>
        <w:spacing w:line="560" w:lineRule="exact"/>
        <w:ind w:firstLine="640" w:firstLineChars="200"/>
        <w:rPr>
          <w:rFonts w:ascii="Times New Roman" w:hAnsi="Times New Roman" w:eastAsia="方正仿宋_GBK" w:cs="Times New Roman"/>
          <w:color w:val="auto"/>
        </w:rPr>
      </w:pPr>
      <w:r>
        <w:rPr>
          <w:rFonts w:hint="eastAsia" w:ascii="Times New Roman" w:hAnsi="Times New Roman" w:eastAsia="方正仿宋_GBK" w:cs="Times New Roman"/>
          <w:color w:val="auto"/>
        </w:rPr>
        <w:t>（6）</w:t>
      </w:r>
      <w:r>
        <w:rPr>
          <w:rFonts w:ascii="Times New Roman" w:hAnsi="Times New Roman" w:eastAsia="方正仿宋_GBK" w:cs="Times New Roman"/>
          <w:color w:val="auto"/>
        </w:rPr>
        <w:t>车辆证明（乡镇街道汇总后统一到县车辆管理所审查）。</w:t>
      </w:r>
    </w:p>
    <w:p>
      <w:pPr>
        <w:pStyle w:val="12"/>
        <w:widowControl/>
        <w:spacing w:line="560" w:lineRule="exact"/>
        <w:ind w:firstLine="640" w:firstLineChars="200"/>
        <w:rPr>
          <w:rFonts w:ascii="Times New Roman" w:hAnsi="Times New Roman" w:eastAsia="宋体" w:cs="Times New Roman"/>
          <w:color w:val="auto"/>
        </w:rPr>
      </w:pPr>
      <w:r>
        <w:rPr>
          <w:rFonts w:hint="eastAsia" w:ascii="Times New Roman" w:hAnsi="Times New Roman" w:eastAsia="方正仿宋_GBK" w:cs="Times New Roman"/>
          <w:color w:val="auto"/>
        </w:rPr>
        <w:t>（7）</w:t>
      </w:r>
      <w:r>
        <w:rPr>
          <w:rFonts w:ascii="Times New Roman" w:hAnsi="Times New Roman" w:eastAsia="方正仿宋_GBK" w:cs="Times New Roman"/>
          <w:color w:val="auto"/>
        </w:rPr>
        <w:t>城镇养老保险证明（乡镇街道社保所出具保障人城镇养老保险缴纳和领取情况证明）。</w:t>
      </w:r>
    </w:p>
    <w:p>
      <w:pPr>
        <w:pStyle w:val="12"/>
        <w:widowControl/>
        <w:spacing w:line="560" w:lineRule="exact"/>
        <w:ind w:firstLine="640" w:firstLineChars="200"/>
        <w:rPr>
          <w:rFonts w:ascii="Times New Roman" w:hAnsi="Times New Roman" w:eastAsia="宋体" w:cs="Times New Roman"/>
          <w:color w:val="auto"/>
        </w:rPr>
      </w:pPr>
      <w:r>
        <w:rPr>
          <w:rFonts w:hint="eastAsia" w:ascii="Times New Roman" w:hAnsi="Times New Roman" w:eastAsia="方正仿宋_GBK" w:cs="Times New Roman"/>
          <w:color w:val="auto"/>
        </w:rPr>
        <w:t>（8）</w:t>
      </w:r>
      <w:r>
        <w:rPr>
          <w:rFonts w:ascii="Times New Roman" w:hAnsi="Times New Roman" w:eastAsia="方正仿宋_GBK" w:cs="Times New Roman"/>
          <w:color w:val="auto"/>
        </w:rPr>
        <w:t>缴纳个税证明（县公房中心汇总后统一交县税务部门复审）</w:t>
      </w:r>
      <w:r>
        <w:rPr>
          <w:rFonts w:ascii="Times New Roman" w:hAnsi="Times New Roman" w:eastAsia="宋体" w:cs="Times New Roman"/>
          <w:color w:val="auto"/>
        </w:rPr>
        <w:t>。</w:t>
      </w:r>
    </w:p>
    <w:p>
      <w:pPr>
        <w:pStyle w:val="12"/>
        <w:widowControl/>
        <w:spacing w:line="560" w:lineRule="exact"/>
        <w:ind w:firstLine="640" w:firstLineChars="200"/>
        <w:rPr>
          <w:rFonts w:ascii="Times New Roman" w:hAnsi="Times New Roman" w:eastAsia="宋体" w:cs="Times New Roman"/>
          <w:color w:val="auto"/>
        </w:rPr>
      </w:pPr>
      <w:r>
        <w:rPr>
          <w:rFonts w:hint="eastAsia" w:ascii="Times New Roman" w:hAnsi="Times New Roman" w:eastAsia="方正仿宋_GBK" w:cs="Times New Roman"/>
          <w:color w:val="auto"/>
        </w:rPr>
        <w:t>（9）</w:t>
      </w:r>
      <w:r>
        <w:rPr>
          <w:rFonts w:ascii="Times New Roman" w:hAnsi="Times New Roman" w:eastAsia="方正仿宋_GBK" w:cs="Times New Roman"/>
          <w:color w:val="auto"/>
        </w:rPr>
        <w:t>办理实体企业证明（县公房中心汇总后统一交县市场监督管理部门复审）。</w:t>
      </w:r>
    </w:p>
    <w:p>
      <w:pPr>
        <w:pStyle w:val="12"/>
        <w:widowControl/>
        <w:spacing w:line="560" w:lineRule="exact"/>
        <w:ind w:firstLine="640" w:firstLineChars="200"/>
        <w:rPr>
          <w:rFonts w:ascii="Times New Roman" w:hAnsi="Times New Roman" w:eastAsia="宋体" w:cs="Times New Roman"/>
          <w:color w:val="auto"/>
        </w:rPr>
      </w:pPr>
      <w:r>
        <w:rPr>
          <w:rFonts w:hint="eastAsia" w:ascii="Times New Roman" w:hAnsi="Times New Roman" w:eastAsia="方正仿宋_GBK" w:cs="Times New Roman"/>
          <w:color w:val="auto"/>
        </w:rPr>
        <w:t>（10）</w:t>
      </w:r>
      <w:r>
        <w:rPr>
          <w:rFonts w:ascii="Times New Roman" w:hAnsi="Times New Roman" w:eastAsia="方正仿宋_GBK" w:cs="Times New Roman"/>
          <w:color w:val="auto"/>
        </w:rPr>
        <w:t>缴纳公积金情况证明（县公房中心汇总后统一交县公积金管理中心审查）</w:t>
      </w:r>
      <w:r>
        <w:rPr>
          <w:rFonts w:ascii="Times New Roman" w:hAnsi="Times New Roman" w:eastAsia="宋体" w:cs="Times New Roman"/>
          <w:color w:val="auto"/>
        </w:rPr>
        <w:t>。</w:t>
      </w:r>
    </w:p>
    <w:p>
      <w:pPr>
        <w:pStyle w:val="12"/>
        <w:widowControl/>
        <w:spacing w:line="560" w:lineRule="exact"/>
        <w:ind w:firstLine="640" w:firstLineChars="200"/>
        <w:rPr>
          <w:rFonts w:ascii="Times New Roman" w:hAnsi="Times New Roman" w:eastAsia="宋体" w:cs="Times New Roman"/>
          <w:color w:val="auto"/>
        </w:rPr>
      </w:pPr>
      <w:r>
        <w:rPr>
          <w:rFonts w:hint="eastAsia" w:ascii="Times New Roman" w:hAnsi="Times New Roman" w:eastAsia="方正仿宋_GBK" w:cs="Times New Roman"/>
          <w:color w:val="auto"/>
        </w:rPr>
        <w:t>（11）</w:t>
      </w:r>
      <w:r>
        <w:rPr>
          <w:rFonts w:ascii="Times New Roman" w:hAnsi="Times New Roman" w:eastAsia="方正仿宋_GBK" w:cs="Times New Roman"/>
          <w:color w:val="auto"/>
        </w:rPr>
        <w:t>申请人及家庭成员中无财政供养人员（县公房中心汇总后统一交县人社局和县财政局审查）</w:t>
      </w:r>
      <w:r>
        <w:rPr>
          <w:rFonts w:ascii="Times New Roman" w:hAnsi="Times New Roman" w:eastAsia="宋体" w:cs="Times New Roman"/>
          <w:color w:val="auto"/>
        </w:rPr>
        <w:t>。</w:t>
      </w:r>
    </w:p>
    <w:p>
      <w:pPr>
        <w:pStyle w:val="12"/>
        <w:widowControl/>
        <w:spacing w:line="560" w:lineRule="exact"/>
        <w:ind w:firstLine="640" w:firstLineChars="200"/>
        <w:rPr>
          <w:rFonts w:ascii="Times New Roman" w:hAnsi="Times New Roman" w:eastAsia="方正仿宋_GBK" w:cs="Times New Roman"/>
          <w:color w:val="auto"/>
        </w:rPr>
      </w:pPr>
      <w:r>
        <w:rPr>
          <w:rFonts w:hint="eastAsia" w:ascii="Times New Roman" w:hAnsi="Times New Roman" w:eastAsia="方正仿宋_GBK" w:cs="Times New Roman"/>
          <w:color w:val="auto"/>
        </w:rPr>
        <w:t>（12）</w:t>
      </w:r>
      <w:r>
        <w:rPr>
          <w:rFonts w:ascii="Times New Roman" w:hAnsi="Times New Roman" w:eastAsia="方正仿宋_GBK" w:cs="Times New Roman"/>
          <w:color w:val="auto"/>
        </w:rPr>
        <w:t>其他材料复印件（居委盖章）。</w:t>
      </w:r>
    </w:p>
    <w:p>
      <w:pPr>
        <w:pStyle w:val="12"/>
        <w:widowControl/>
        <w:spacing w:line="560" w:lineRule="exact"/>
        <w:ind w:left="473" w:leftChars="225"/>
        <w:rPr>
          <w:rFonts w:ascii="方正楷体_GBK" w:hAnsi="方正楷体_GBK" w:eastAsia="方正楷体_GBK" w:cs="方正楷体_GBK"/>
          <w:color w:val="auto"/>
        </w:rPr>
      </w:pPr>
      <w:r>
        <w:rPr>
          <w:rFonts w:hint="eastAsia" w:ascii="方正楷体_GBK" w:hAnsi="方正楷体_GBK" w:eastAsia="方正楷体_GBK" w:cs="方正楷体_GBK"/>
          <w:color w:val="auto"/>
        </w:rPr>
        <w:t>（二）公租房</w:t>
      </w:r>
    </w:p>
    <w:p>
      <w:pPr>
        <w:pStyle w:val="12"/>
        <w:widowControl/>
        <w:spacing w:line="560" w:lineRule="exact"/>
        <w:ind w:firstLine="640" w:firstLineChars="200"/>
        <w:rPr>
          <w:rFonts w:ascii="Times New Roman" w:hAnsi="Times New Roman" w:eastAsia="方正仿宋_GBK" w:cs="Times New Roman"/>
          <w:b/>
          <w:bCs/>
          <w:color w:val="auto"/>
        </w:rPr>
      </w:pPr>
      <w:r>
        <w:rPr>
          <w:rFonts w:hint="eastAsia" w:ascii="Times New Roman" w:hAnsi="Times New Roman" w:eastAsia="方正仿宋_GBK" w:cs="Times New Roman"/>
          <w:b/>
          <w:bCs/>
          <w:color w:val="auto"/>
        </w:rPr>
        <w:t>1.申请对象</w:t>
      </w:r>
    </w:p>
    <w:p>
      <w:pPr>
        <w:pStyle w:val="12"/>
        <w:widowControl/>
        <w:spacing w:line="560" w:lineRule="exact"/>
        <w:ind w:firstLine="640" w:firstLineChars="200"/>
        <w:rPr>
          <w:rFonts w:ascii="Times New Roman" w:hAnsi="Times New Roman" w:eastAsia="方正仿宋_GBK" w:cs="Times New Roman"/>
          <w:color w:val="auto"/>
        </w:rPr>
      </w:pPr>
      <w:r>
        <w:rPr>
          <w:rFonts w:hint="eastAsia" w:ascii="Times New Roman" w:hAnsi="Times New Roman" w:eastAsia="方正仿宋_GBK" w:cs="Times New Roman"/>
          <w:color w:val="auto"/>
        </w:rPr>
        <w:t>在丰都城区实际工作和生活，且有稳定收入的务工人员、工人以及公职人员均可以申请公共租赁住房，另外已经纳入公租房（廉租房）保障对象的家庭不再重复申请。</w:t>
      </w:r>
    </w:p>
    <w:p>
      <w:pPr>
        <w:pStyle w:val="12"/>
        <w:widowControl/>
        <w:spacing w:line="560" w:lineRule="exact"/>
        <w:ind w:firstLine="640" w:firstLineChars="200"/>
        <w:rPr>
          <w:rFonts w:ascii="Times New Roman" w:hAnsi="Times New Roman" w:eastAsia="方正仿宋_GBK" w:cs="Times New Roman"/>
          <w:b/>
          <w:bCs/>
          <w:color w:val="auto"/>
        </w:rPr>
      </w:pPr>
      <w:r>
        <w:rPr>
          <w:rFonts w:hint="eastAsia" w:ascii="Times New Roman" w:hAnsi="Times New Roman" w:eastAsia="方正仿宋_GBK" w:cs="Times New Roman"/>
          <w:b/>
          <w:bCs/>
          <w:color w:val="auto"/>
        </w:rPr>
        <w:t>2.申请条件</w:t>
      </w:r>
    </w:p>
    <w:p>
      <w:pPr>
        <w:pStyle w:val="12"/>
        <w:widowControl/>
        <w:spacing w:line="560" w:lineRule="exact"/>
        <w:ind w:firstLine="640" w:firstLineChars="200"/>
        <w:rPr>
          <w:rFonts w:ascii="Times New Roman" w:hAnsi="Times New Roman" w:eastAsia="方正仿宋_GBK" w:cs="Times New Roman"/>
          <w:color w:val="auto"/>
        </w:rPr>
      </w:pPr>
      <w:r>
        <w:rPr>
          <w:rFonts w:ascii="Times New Roman" w:hAnsi="Times New Roman" w:eastAsia="方正仿宋_GBK" w:cs="Times New Roman"/>
          <w:color w:val="auto"/>
        </w:rPr>
        <mc:AlternateContent>
          <mc:Choice Requires="wps">
            <w:drawing>
              <wp:anchor distT="0" distB="0" distL="114300" distR="114300" simplePos="0" relativeHeight="251659264" behindDoc="0" locked="0" layoutInCell="1" allowOverlap="1">
                <wp:simplePos x="0" y="0"/>
                <wp:positionH relativeFrom="page">
                  <wp:posOffset>213360</wp:posOffset>
                </wp:positionH>
                <wp:positionV relativeFrom="page">
                  <wp:posOffset>6601460</wp:posOffset>
                </wp:positionV>
                <wp:extent cx="12700" cy="0"/>
                <wp:effectExtent l="0" t="11430" r="0" b="13970"/>
                <wp:wrapNone/>
                <wp:docPr id="3" name="直接连接符 3"/>
                <wp:cNvGraphicFramePr/>
                <a:graphic xmlns:a="http://schemas.openxmlformats.org/drawingml/2006/main">
                  <a:graphicData uri="http://schemas.microsoft.com/office/word/2010/wordprocessingShape">
                    <wps:wsp>
                      <wps:cNvCnPr/>
                      <wps:spPr>
                        <a:xfrm>
                          <a:off x="0" y="0"/>
                          <a:ext cx="12700" cy="0"/>
                        </a:xfrm>
                        <a:prstGeom prst="line">
                          <a:avLst/>
                        </a:prstGeom>
                        <a:ln w="2286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6.8pt;margin-top:519.8pt;height:0pt;width:1pt;mso-position-horizontal-relative:page;mso-position-vertical-relative:page;z-index:251659264;mso-width-relative:page;mso-height-relative:page;" filled="f" stroked="t" coordsize="21600,21600" o:gfxdata="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qDrqI1QAAAAsBAAAPAAAAAAAAAAEAIAAAACIAAABkcnMvZG93bnJldi54bWxQ&#10;SwECFAAUAAAACACHTuJAzpwUyvoBAADxAwAADgAAAAAAAAABACAAAAAkAQAAZHJzL2Uyb0RvYy54&#10;bWxQSwUGAAAAAAYABgBZAQAAkAUAAAAA&#10;">
                <v:fill on="f" focussize="0,0"/>
                <v:stroke weight="1.8pt" color="#FF0000" joinstyle="round"/>
                <v:imagedata o:title=""/>
                <o:lock v:ext="edit" aspectratio="f"/>
              </v:line>
            </w:pict>
          </mc:Fallback>
        </mc:AlternateContent>
      </w:r>
      <w:r>
        <w:rPr>
          <w:rFonts w:hint="eastAsia" w:ascii="Times New Roman" w:hAnsi="Times New Roman" w:eastAsia="方正仿宋_GBK" w:cs="Times New Roman"/>
          <w:color w:val="auto"/>
        </w:rPr>
        <w:t>（1）申请公共租赁住房以家庭（以户口本为准）为申请单位，每个家庭确定1名符合申请条件的家庭成员为申请人，其他家庭成员为共同申请人。单身人士申请公共租赁住房本人为申请人。申请人和共同申请人只限申请承租1套公共租赁住房。</w:t>
      </w:r>
    </w:p>
    <w:p>
      <w:pPr>
        <w:pStyle w:val="12"/>
        <w:widowControl/>
        <w:spacing w:line="560" w:lineRule="exact"/>
        <w:ind w:firstLine="640" w:firstLineChars="200"/>
        <w:rPr>
          <w:rFonts w:ascii="Times New Roman" w:hAnsi="Times New Roman" w:eastAsia="方正仿宋_GBK" w:cs="Times New Roman"/>
          <w:color w:val="auto"/>
        </w:rPr>
      </w:pPr>
      <w:r>
        <w:rPr>
          <w:rFonts w:hint="eastAsia" w:ascii="Times New Roman" w:hAnsi="Times New Roman" w:eastAsia="方正仿宋_GBK" w:cs="Times New Roman"/>
          <w:color w:val="auto"/>
        </w:rPr>
        <w:t>（2）申请人应年满18周岁，在丰都城区有稳定工作和收入来源，具有租金支付能力，本县无住房或家庭人均住房建筑面积低于15平方米的住房困难家庭、大中专院校及职校毕业后就业和进城务工及外地来丰都工作的无住房人员。</w:t>
      </w:r>
    </w:p>
    <w:p>
      <w:pPr>
        <w:pStyle w:val="12"/>
        <w:widowControl/>
        <w:spacing w:line="560" w:lineRule="exact"/>
        <w:ind w:firstLine="640" w:firstLineChars="200"/>
        <w:rPr>
          <w:rFonts w:ascii="Times New Roman" w:hAnsi="Times New Roman" w:eastAsia="方正仿宋_GBK" w:cs="Times New Roman"/>
          <w:color w:val="auto"/>
        </w:rPr>
      </w:pPr>
      <w:r>
        <w:rPr>
          <w:rFonts w:hint="eastAsia" w:ascii="Times New Roman" w:hAnsi="Times New Roman" w:eastAsia="方正仿宋_GBK" w:cs="Times New Roman"/>
          <w:color w:val="auto"/>
        </w:rPr>
        <w:t>（3）符合廉租住房条件的家庭，未实行实物配租和领取租金补贴的，可申请公共租赁住房，按《丰都县廉租住房保障申请办理办法（试行）》规定的程序办理。</w:t>
      </w:r>
    </w:p>
    <w:p>
      <w:pPr>
        <w:pStyle w:val="12"/>
        <w:widowControl/>
        <w:spacing w:line="560" w:lineRule="exact"/>
        <w:ind w:firstLine="640" w:firstLineChars="200"/>
        <w:rPr>
          <w:rFonts w:ascii="Times New Roman" w:hAnsi="Times New Roman" w:eastAsia="方正仿宋_GBK" w:cs="Times New Roman"/>
          <w:b/>
          <w:bCs/>
          <w:color w:val="auto"/>
        </w:rPr>
      </w:pPr>
      <w:r>
        <w:rPr>
          <w:rFonts w:hint="eastAsia" w:ascii="Times New Roman" w:hAnsi="Times New Roman" w:eastAsia="方正仿宋_GBK" w:cs="Times New Roman"/>
          <w:b/>
          <w:bCs/>
          <w:color w:val="auto"/>
        </w:rPr>
        <w:t>3.所需资料</w:t>
      </w:r>
    </w:p>
    <w:p>
      <w:pPr>
        <w:pStyle w:val="12"/>
        <w:widowControl/>
        <w:spacing w:line="560" w:lineRule="exact"/>
        <w:ind w:firstLine="640" w:firstLineChars="200"/>
        <w:rPr>
          <w:rFonts w:ascii="Times New Roman" w:hAnsi="Times New Roman" w:eastAsia="方正仿宋_GBK" w:cs="Times New Roman"/>
          <w:color w:val="auto"/>
        </w:rPr>
      </w:pPr>
      <w:r>
        <w:rPr>
          <w:rFonts w:hint="eastAsia" w:ascii="Times New Roman" w:hAnsi="Times New Roman" w:eastAsia="方正仿宋_GBK" w:cs="Times New Roman"/>
          <w:color w:val="auto"/>
        </w:rPr>
        <w:t>（1）丰都县公共租赁住房申请表（丰都县行政服务大厅16号窗口领取）。</w:t>
      </w:r>
    </w:p>
    <w:p>
      <w:pPr>
        <w:pStyle w:val="12"/>
        <w:widowControl/>
        <w:spacing w:line="560" w:lineRule="exact"/>
        <w:ind w:firstLine="640" w:firstLineChars="200"/>
        <w:rPr>
          <w:rFonts w:ascii="Times New Roman" w:hAnsi="Times New Roman" w:eastAsia="方正仿宋_GBK" w:cs="Times New Roman"/>
          <w:color w:val="auto"/>
        </w:rPr>
      </w:pPr>
      <w:r>
        <w:rPr>
          <w:rFonts w:hint="eastAsia" w:ascii="Times New Roman" w:hAnsi="Times New Roman" w:eastAsia="方正仿宋_GBK" w:cs="Times New Roman"/>
          <w:color w:val="auto"/>
        </w:rPr>
        <w:t>（2）身份证及户口本复印件。</w:t>
      </w:r>
    </w:p>
    <w:p>
      <w:pPr>
        <w:pStyle w:val="12"/>
        <w:widowControl/>
        <w:spacing w:line="560" w:lineRule="exact"/>
        <w:ind w:firstLine="640" w:firstLineChars="200"/>
        <w:rPr>
          <w:rFonts w:ascii="Times New Roman" w:hAnsi="Times New Roman" w:eastAsia="方正仿宋_GBK" w:cs="Times New Roman"/>
          <w:color w:val="auto"/>
        </w:rPr>
      </w:pPr>
      <w:r>
        <w:rPr>
          <w:rFonts w:hint="eastAsia" w:ascii="Times New Roman" w:hAnsi="Times New Roman" w:eastAsia="方正仿宋_GBK" w:cs="Times New Roman"/>
          <w:color w:val="auto"/>
        </w:rPr>
        <w:t>（3）无房证明（县规资局不动产登记中心出具，内容包括申请之日前3年内在城区未转让住房）。</w:t>
      </w:r>
    </w:p>
    <w:p>
      <w:pPr>
        <w:pStyle w:val="12"/>
        <w:widowControl/>
        <w:spacing w:line="560" w:lineRule="exact"/>
        <w:ind w:firstLine="640" w:firstLineChars="200"/>
        <w:rPr>
          <w:rFonts w:ascii="Times New Roman" w:hAnsi="Times New Roman" w:eastAsia="方正仿宋_GBK" w:cs="Times New Roman"/>
          <w:color w:val="auto"/>
        </w:rPr>
      </w:pPr>
      <w:r>
        <w:rPr>
          <w:rFonts w:hint="eastAsia" w:ascii="Times New Roman" w:hAnsi="Times New Roman" w:eastAsia="方正仿宋_GBK" w:cs="Times New Roman"/>
          <w:color w:val="auto"/>
        </w:rPr>
        <w:t>（4）社保证明（由社保局提供养老保障证明）。</w:t>
      </w:r>
    </w:p>
    <w:p>
      <w:pPr>
        <w:pStyle w:val="12"/>
        <w:widowControl/>
        <w:spacing w:line="560" w:lineRule="exact"/>
        <w:ind w:firstLine="640" w:firstLineChars="200"/>
        <w:rPr>
          <w:rFonts w:ascii="Times New Roman" w:hAnsi="Times New Roman" w:eastAsia="方正仿宋_GBK" w:cs="Times New Roman"/>
          <w:color w:val="auto"/>
        </w:rPr>
      </w:pPr>
      <w:r>
        <w:rPr>
          <w:rFonts w:hint="eastAsia" w:ascii="Times New Roman" w:hAnsi="Times New Roman" w:eastAsia="方正仿宋_GBK" w:cs="Times New Roman"/>
          <w:color w:val="auto"/>
        </w:rPr>
        <w:t>（5）婚姻状况证明（县民政部门出具）。</w:t>
      </w:r>
    </w:p>
    <w:p>
      <w:pPr>
        <w:pStyle w:val="12"/>
        <w:widowControl/>
        <w:spacing w:line="560" w:lineRule="exact"/>
        <w:ind w:firstLine="640" w:firstLineChars="200"/>
        <w:rPr>
          <w:rFonts w:ascii="Times New Roman" w:hAnsi="Times New Roman" w:eastAsia="方正仿宋_GBK" w:cs="Times New Roman"/>
          <w:color w:val="auto"/>
        </w:rPr>
      </w:pPr>
      <w:r>
        <w:rPr>
          <w:rFonts w:hint="eastAsia" w:ascii="Times New Roman" w:hAnsi="Times New Roman" w:eastAsia="方正仿宋_GBK" w:cs="Times New Roman"/>
          <w:color w:val="auto"/>
        </w:rPr>
        <w:t>（6）用工合同（工作单位出具）。</w:t>
      </w:r>
    </w:p>
    <w:p>
      <w:pPr>
        <w:pStyle w:val="12"/>
        <w:spacing w:line="560" w:lineRule="exact"/>
        <w:ind w:firstLine="640" w:firstLineChars="200"/>
        <w:rPr>
          <w:rFonts w:ascii="方正黑体_GBK" w:hAnsi="方正黑体_GBK" w:eastAsia="方正黑体_GBK" w:cs="方正黑体_GBK"/>
          <w:color w:val="auto"/>
        </w:rPr>
      </w:pPr>
      <w:r>
        <w:rPr>
          <w:rFonts w:hint="eastAsia" w:ascii="方正黑体_GBK" w:hAnsi="方正黑体_GBK" w:eastAsia="方正黑体_GBK" w:cs="方正黑体_GBK"/>
          <w:color w:val="auto"/>
        </w:rPr>
        <w:t>三、申请流程</w:t>
      </w:r>
    </w:p>
    <w:p>
      <w:pPr>
        <w:pStyle w:val="12"/>
        <w:spacing w:line="560" w:lineRule="exact"/>
        <w:ind w:firstLine="660"/>
        <w:rPr>
          <w:rFonts w:ascii="方正楷体_GBK" w:hAnsi="方正楷体_GBK" w:eastAsia="方正楷体_GBK" w:cs="方正楷体_GBK"/>
          <w:color w:val="auto"/>
        </w:rPr>
      </w:pPr>
      <w:r>
        <w:rPr>
          <w:rFonts w:hint="eastAsia" w:ascii="方正楷体_GBK" w:hAnsi="方正楷体_GBK" w:eastAsia="方正楷体_GBK" w:cs="方正楷体_GBK"/>
          <w:color w:val="auto"/>
        </w:rPr>
        <w:t>（一）廉租房</w:t>
      </w:r>
    </w:p>
    <w:p>
      <w:pPr>
        <w:pStyle w:val="12"/>
        <w:spacing w:line="560" w:lineRule="exact"/>
        <w:ind w:firstLine="660"/>
        <w:rPr>
          <w:rFonts w:ascii="Times New Roman" w:hAnsi="Times New Roman" w:eastAsia="方正仿宋_GBK" w:cs="Times New Roman"/>
          <w:color w:val="auto"/>
        </w:rPr>
      </w:pPr>
      <w:r>
        <w:rPr>
          <w:rFonts w:ascii="Times New Roman" w:hAnsi="Times New Roman" w:eastAsia="方正仿宋_GBK" w:cs="Times New Roman"/>
          <w:color w:val="auto"/>
        </w:rPr>
        <w:t>申请对象向所在地乡镇（街道）负责民政工作的站（办）部门提出书面申请→初审</w:t>
      </w:r>
      <w:r>
        <w:rPr>
          <w:rFonts w:hint="eastAsia" w:ascii="Times New Roman" w:hAnsi="Times New Roman" w:eastAsia="方正仿宋_GBK" w:cs="Times New Roman"/>
          <w:color w:val="auto"/>
        </w:rPr>
        <w:t>（</w:t>
      </w:r>
      <w:r>
        <w:rPr>
          <w:rFonts w:ascii="Times New Roman" w:hAnsi="Times New Roman" w:eastAsia="方正仿宋_GBK" w:cs="Times New Roman"/>
          <w:color w:val="auto"/>
        </w:rPr>
        <w:t>乡镇街道初审、公示后上报县公共房屋保障中心</w:t>
      </w:r>
      <w:r>
        <w:rPr>
          <w:rFonts w:hint="eastAsia" w:ascii="Times New Roman" w:hAnsi="Times New Roman" w:eastAsia="方正仿宋_GBK" w:cs="Times New Roman"/>
          <w:color w:val="auto"/>
        </w:rPr>
        <w:t>）</w:t>
      </w:r>
      <w:r>
        <w:rPr>
          <w:rFonts w:ascii="Times New Roman" w:hAnsi="Times New Roman" w:eastAsia="方正仿宋_GBK" w:cs="Times New Roman"/>
          <w:color w:val="auto"/>
        </w:rPr>
        <w:t>→会审（县公共房屋保障中心汇总后统一交县级相关部门会审，并将会审结果汇总后审查、公示）→建库→轮候→配租或者发放租赁补贴</w:t>
      </w:r>
      <w:r>
        <w:rPr>
          <w:rFonts w:ascii="Times New Roman" w:hAnsi="Times New Roman" w:eastAsia="宋体" w:cs="Times New Roman"/>
          <w:color w:val="auto"/>
        </w:rPr>
        <w:t>。</w:t>
      </w:r>
    </w:p>
    <w:p>
      <w:pPr>
        <w:pStyle w:val="12"/>
        <w:spacing w:line="560" w:lineRule="exact"/>
        <w:ind w:firstLine="660"/>
        <w:rPr>
          <w:rFonts w:ascii="方正楷体_GBK" w:hAnsi="方正楷体_GBK" w:eastAsia="方正楷体_GBK" w:cs="方正楷体_GBK"/>
          <w:color w:val="auto"/>
        </w:rPr>
      </w:pPr>
      <w:r>
        <w:rPr>
          <w:rFonts w:hint="eastAsia" w:ascii="方正楷体_GBK" w:hAnsi="方正楷体_GBK" w:eastAsia="方正楷体_GBK" w:cs="方正楷体_GBK"/>
          <w:color w:val="auto"/>
        </w:rPr>
        <w:t>（二）公租房</w:t>
      </w:r>
    </w:p>
    <w:p>
      <w:pPr>
        <w:pStyle w:val="12"/>
        <w:spacing w:line="520" w:lineRule="exact"/>
        <w:ind w:firstLine="660"/>
        <w:rPr>
          <w:rFonts w:ascii="Times New Roman" w:hAnsi="Times New Roman" w:eastAsia="方正仿宋_GBK" w:cs="Times New Roman"/>
          <w:color w:val="auto"/>
        </w:rPr>
      </w:pPr>
      <w:r>
        <w:rPr>
          <w:rFonts w:ascii="Times New Roman" w:hAnsi="Times New Roman" w:eastAsia="方正仿宋_GBK" w:cs="Times New Roman"/>
          <w:color w:val="auto"/>
        </w:rPr>
        <w:t>受理（提供申请所需资料到县政务大厅公共房屋保障中心窗口交件）→审核（涉及部门审查）→公示→建库→轮候→配租</w:t>
      </w:r>
    </w:p>
    <w:p>
      <w:pPr>
        <w:pStyle w:val="12"/>
        <w:spacing w:line="560" w:lineRule="exact"/>
        <w:ind w:firstLine="640" w:firstLineChars="200"/>
        <w:rPr>
          <w:rFonts w:ascii="方正黑体_GBK" w:hAnsi="方正黑体_GBK" w:eastAsia="方正黑体_GBK" w:cs="方正黑体_GBK"/>
          <w:color w:val="auto"/>
        </w:rPr>
      </w:pPr>
      <w:r>
        <w:rPr>
          <w:rFonts w:hint="eastAsia" w:ascii="方正黑体_GBK" w:hAnsi="方正黑体_GBK" w:eastAsia="方正黑体_GBK" w:cs="方正黑体_GBK"/>
          <w:color w:val="auto"/>
        </w:rPr>
        <w:t>四、保障方式</w:t>
      </w:r>
    </w:p>
    <w:p>
      <w:pPr>
        <w:pStyle w:val="12"/>
        <w:spacing w:line="520" w:lineRule="exact"/>
        <w:ind w:firstLine="640" w:firstLineChars="200"/>
        <w:rPr>
          <w:rFonts w:ascii="方正楷体_GBK" w:hAnsi="方正楷体_GBK" w:eastAsia="方正楷体_GBK" w:cs="方正楷体_GBK"/>
          <w:color w:val="auto"/>
        </w:rPr>
      </w:pPr>
      <w:r>
        <w:rPr>
          <w:rFonts w:hint="eastAsia" w:ascii="方正楷体_GBK" w:hAnsi="方正楷体_GBK" w:eastAsia="方正楷体_GBK" w:cs="方正楷体_GBK"/>
          <w:color w:val="auto"/>
        </w:rPr>
        <w:t>（一）廉租房</w:t>
      </w:r>
    </w:p>
    <w:p>
      <w:pPr>
        <w:pStyle w:val="12"/>
        <w:spacing w:line="520" w:lineRule="exact"/>
        <w:ind w:firstLine="640" w:firstLineChars="200"/>
        <w:rPr>
          <w:rFonts w:ascii="Times New Roman" w:hAnsi="Times New Roman" w:eastAsia="方正仿宋_GBK" w:cs="Times New Roman"/>
          <w:color w:val="auto"/>
        </w:rPr>
      </w:pPr>
      <w:r>
        <w:rPr>
          <w:rFonts w:hint="eastAsia" w:ascii="Times New Roman" w:hAnsi="Times New Roman" w:eastAsia="方正仿宋_GBK" w:cs="Times New Roman"/>
          <w:b/>
          <w:bCs/>
          <w:color w:val="auto"/>
        </w:rPr>
        <w:t>1.</w:t>
      </w:r>
      <w:r>
        <w:rPr>
          <w:rFonts w:ascii="Times New Roman" w:hAnsi="Times New Roman" w:eastAsia="方正仿宋_GBK" w:cs="Times New Roman"/>
          <w:b/>
          <w:bCs/>
          <w:color w:val="auto"/>
        </w:rPr>
        <w:t>实物配租。</w:t>
      </w:r>
      <w:r>
        <w:rPr>
          <w:rFonts w:ascii="Times New Roman" w:hAnsi="Times New Roman" w:eastAsia="方正仿宋_GBK" w:cs="Times New Roman"/>
          <w:color w:val="auto"/>
        </w:rPr>
        <w:t>即户籍在三合街道、名山街道</w:t>
      </w:r>
      <w:r>
        <w:rPr>
          <w:rFonts w:hint="eastAsia" w:ascii="Times New Roman" w:hAnsi="Times New Roman" w:eastAsia="方正仿宋_GBK" w:cs="Times New Roman"/>
          <w:color w:val="auto"/>
        </w:rPr>
        <w:t>、</w:t>
      </w:r>
      <w:r>
        <w:rPr>
          <w:rFonts w:ascii="Times New Roman" w:hAnsi="Times New Roman" w:eastAsia="方正仿宋_GBK" w:cs="Times New Roman"/>
          <w:color w:val="auto"/>
        </w:rPr>
        <w:t>兴义镇</w:t>
      </w:r>
      <w:r>
        <w:rPr>
          <w:rFonts w:hint="eastAsia" w:ascii="Times New Roman" w:hAnsi="Times New Roman" w:eastAsia="方正仿宋_GBK" w:cs="Times New Roman"/>
          <w:color w:val="auto"/>
        </w:rPr>
        <w:t>和湛普镇</w:t>
      </w:r>
      <w:r>
        <w:rPr>
          <w:rFonts w:ascii="Times New Roman" w:hAnsi="Times New Roman" w:eastAsia="方正仿宋_GBK" w:cs="Times New Roman"/>
          <w:color w:val="auto"/>
        </w:rPr>
        <w:t>符合廉租住房保障条件的保障对象</w:t>
      </w:r>
      <w:r>
        <w:rPr>
          <w:rFonts w:hint="eastAsia" w:ascii="Times New Roman" w:hAnsi="Times New Roman" w:eastAsia="方正仿宋_GBK" w:cs="Times New Roman"/>
          <w:color w:val="auto"/>
        </w:rPr>
        <w:t>，</w:t>
      </w:r>
      <w:r>
        <w:rPr>
          <w:rFonts w:ascii="Times New Roman" w:hAnsi="Times New Roman" w:eastAsia="方正仿宋_GBK" w:cs="Times New Roman"/>
          <w:snapToGrid w:val="0"/>
          <w:color w:val="auto"/>
        </w:rPr>
        <w:t>按照“公开、公平、公正”的原则，采取公开电脑摇号</w:t>
      </w:r>
      <w:r>
        <w:rPr>
          <w:rFonts w:hint="eastAsia" w:ascii="Times New Roman" w:hAnsi="Times New Roman" w:eastAsia="方正仿宋_GBK" w:cs="Times New Roman"/>
          <w:snapToGrid w:val="0"/>
          <w:color w:val="auto"/>
        </w:rPr>
        <w:t>优先</w:t>
      </w:r>
      <w:r>
        <w:rPr>
          <w:rFonts w:ascii="Times New Roman" w:hAnsi="Times New Roman" w:eastAsia="方正仿宋_GBK" w:cs="Times New Roman"/>
          <w:color w:val="auto"/>
        </w:rPr>
        <w:t>进行实物配租。</w:t>
      </w:r>
    </w:p>
    <w:p>
      <w:pPr>
        <w:pStyle w:val="12"/>
        <w:spacing w:line="560" w:lineRule="exact"/>
        <w:ind w:firstLine="640" w:firstLineChars="200"/>
        <w:rPr>
          <w:rFonts w:ascii="Times New Roman" w:hAnsi="Times New Roman" w:eastAsia="方正仿宋_GBK" w:cs="Times New Roman"/>
          <w:color w:val="auto"/>
        </w:rPr>
      </w:pPr>
      <w:r>
        <w:rPr>
          <w:rFonts w:hint="eastAsia" w:ascii="Times New Roman" w:hAnsi="Times New Roman" w:eastAsia="方正仿宋_GBK" w:cs="Times New Roman"/>
          <w:b/>
          <w:bCs/>
          <w:color w:val="auto"/>
        </w:rPr>
        <w:t>2.租赁补贴。</w:t>
      </w:r>
      <w:r>
        <w:rPr>
          <w:rFonts w:ascii="Times New Roman" w:hAnsi="Times New Roman" w:eastAsia="方正仿宋_GBK" w:cs="Times New Roman"/>
          <w:color w:val="auto"/>
        </w:rPr>
        <w:t>无保障性住房乡镇的廉租住房保障对象，按规定发放租赁补贴进行保障。</w:t>
      </w:r>
    </w:p>
    <w:p>
      <w:pPr>
        <w:pStyle w:val="12"/>
        <w:spacing w:line="520" w:lineRule="exact"/>
        <w:ind w:firstLine="640" w:firstLineChars="200"/>
        <w:rPr>
          <w:rFonts w:ascii="方正楷体_GBK" w:hAnsi="方正楷体_GBK" w:eastAsia="方正楷体_GBK" w:cs="方正楷体_GBK"/>
          <w:color w:val="auto"/>
        </w:rPr>
      </w:pPr>
      <w:r>
        <w:rPr>
          <w:rFonts w:hint="eastAsia" w:ascii="方正楷体_GBK" w:hAnsi="方正楷体_GBK" w:eastAsia="方正楷体_GBK" w:cs="方正楷体_GBK"/>
          <w:color w:val="auto"/>
        </w:rPr>
        <w:t>（二）公租房</w:t>
      </w:r>
    </w:p>
    <w:p>
      <w:pPr>
        <w:pStyle w:val="12"/>
        <w:spacing w:line="520" w:lineRule="exact"/>
        <w:ind w:firstLine="632"/>
        <w:rPr>
          <w:rFonts w:ascii="Times New Roman" w:hAnsi="Times New Roman" w:eastAsia="方正仿宋_GBK" w:cs="Times New Roman"/>
          <w:snapToGrid w:val="0"/>
          <w:color w:val="auto"/>
        </w:rPr>
      </w:pPr>
      <w:r>
        <w:rPr>
          <w:rFonts w:hint="eastAsia" w:ascii="Times New Roman" w:hAnsi="Times New Roman" w:eastAsia="方正仿宋_GBK" w:cs="Times New Roman"/>
          <w:color w:val="auto"/>
        </w:rPr>
        <w:t>1.</w:t>
      </w:r>
      <w:r>
        <w:rPr>
          <w:rFonts w:ascii="Times New Roman" w:hAnsi="Times New Roman" w:eastAsia="方正仿宋_GBK" w:cs="Times New Roman"/>
          <w:snapToGrid w:val="0"/>
          <w:color w:val="auto"/>
        </w:rPr>
        <w:t>按照“公开、公平、公正”的原则，采取公开电脑摇号配租。</w:t>
      </w:r>
    </w:p>
    <w:p>
      <w:pPr>
        <w:pStyle w:val="12"/>
        <w:spacing w:line="520" w:lineRule="exact"/>
        <w:ind w:firstLine="632"/>
        <w:rPr>
          <w:rFonts w:ascii="Times New Roman" w:hAnsi="Times New Roman" w:eastAsia="方正仿宋_GBK" w:cs="Times New Roman"/>
          <w:snapToGrid w:val="0"/>
          <w:color w:val="auto"/>
        </w:rPr>
      </w:pPr>
      <w:r>
        <w:rPr>
          <w:rFonts w:hint="eastAsia" w:ascii="Times New Roman" w:hAnsi="Times New Roman" w:eastAsia="方正仿宋_GBK" w:cs="Times New Roman"/>
          <w:color w:val="auto"/>
        </w:rPr>
        <w:t>2.</w:t>
      </w:r>
      <w:r>
        <w:rPr>
          <w:rFonts w:hint="eastAsia" w:ascii="Times New Roman" w:hAnsi="Times New Roman" w:eastAsia="方正仿宋_GBK" w:cs="Times New Roman"/>
          <w:snapToGrid w:val="0"/>
          <w:color w:val="auto"/>
        </w:rPr>
        <w:t>未获得摇号实物配租的</w:t>
      </w:r>
      <w:r>
        <w:rPr>
          <w:rFonts w:ascii="Times New Roman" w:hAnsi="Times New Roman" w:eastAsia="方正仿宋_GBK" w:cs="Times New Roman"/>
          <w:snapToGrid w:val="0"/>
          <w:color w:val="auto"/>
        </w:rPr>
        <w:t>公租房保障对象保障资格</w:t>
      </w:r>
      <w:r>
        <w:rPr>
          <w:rFonts w:hint="eastAsia" w:ascii="Times New Roman" w:hAnsi="Times New Roman" w:eastAsia="方正仿宋_GBK" w:cs="Times New Roman"/>
          <w:snapToGrid w:val="0"/>
          <w:color w:val="auto"/>
        </w:rPr>
        <w:t>自动进入下一轮轮候资格（轮候期不得超过3年）</w:t>
      </w:r>
      <w:r>
        <w:rPr>
          <w:rFonts w:ascii="Times New Roman" w:hAnsi="Times New Roman" w:eastAsia="方正仿宋_GBK" w:cs="Times New Roman"/>
          <w:snapToGrid w:val="0"/>
          <w:color w:val="auto"/>
        </w:rPr>
        <w:t>。</w:t>
      </w:r>
    </w:p>
    <w:p>
      <w:pPr>
        <w:pStyle w:val="12"/>
        <w:spacing w:line="560" w:lineRule="exact"/>
        <w:ind w:firstLine="640" w:firstLineChars="200"/>
        <w:rPr>
          <w:rFonts w:ascii="方正黑体_GBK" w:hAnsi="方正黑体_GBK" w:eastAsia="方正黑体_GBK" w:cs="方正黑体_GBK"/>
          <w:color w:val="auto"/>
        </w:rPr>
      </w:pPr>
      <w:r>
        <w:rPr>
          <w:rFonts w:hint="eastAsia" w:ascii="方正黑体_GBK" w:hAnsi="方正黑体_GBK" w:eastAsia="方正黑体_GBK" w:cs="方正黑体_GBK"/>
          <w:color w:val="auto"/>
        </w:rPr>
        <w:t>五、廉租住房租赁补贴发放标准及时间</w:t>
      </w:r>
    </w:p>
    <w:p>
      <w:pPr>
        <w:pStyle w:val="13"/>
        <w:spacing w:before="0" w:after="0" w:line="560" w:lineRule="exact"/>
        <w:ind w:firstLine="632"/>
        <w:jc w:val="both"/>
        <w:rPr>
          <w:rFonts w:ascii="Times New Roman" w:hAnsi="Times New Roman" w:eastAsia="方正仿宋_GBK" w:cs="Times New Roman"/>
          <w:color w:val="auto"/>
          <w:kern w:val="2"/>
          <w:sz w:val="32"/>
          <w:szCs w:val="32"/>
        </w:rPr>
      </w:pPr>
      <w:r>
        <w:rPr>
          <w:rFonts w:hint="eastAsia" w:ascii="方正楷体_GBK" w:hAnsi="方正楷体_GBK" w:eastAsia="方正楷体_GBK" w:cs="方正楷体_GBK"/>
          <w:color w:val="auto"/>
          <w:kern w:val="2"/>
          <w:sz w:val="32"/>
          <w:szCs w:val="32"/>
        </w:rPr>
        <w:t>（一）发放标准</w:t>
      </w:r>
      <w:r>
        <w:rPr>
          <w:rFonts w:hint="eastAsia" w:ascii="楷体" w:hAnsi="楷体" w:eastAsia="楷体" w:cs="楷体"/>
          <w:color w:val="auto"/>
          <w:kern w:val="2"/>
          <w:sz w:val="32"/>
          <w:szCs w:val="32"/>
        </w:rPr>
        <w:t>。</w:t>
      </w:r>
      <w:r>
        <w:rPr>
          <w:rFonts w:ascii="Times New Roman" w:hAnsi="Times New Roman" w:eastAsia="方正仿宋_GBK" w:cs="Times New Roman"/>
          <w:color w:val="auto"/>
          <w:kern w:val="2"/>
          <w:sz w:val="32"/>
          <w:szCs w:val="32"/>
        </w:rPr>
        <w:t>最低收入家庭（</w:t>
      </w:r>
      <w:r>
        <w:rPr>
          <w:rFonts w:hint="eastAsia" w:ascii="Times New Roman" w:hAnsi="Times New Roman" w:eastAsia="方正仿宋_GBK" w:cs="Times New Roman"/>
          <w:color w:val="auto"/>
          <w:kern w:val="2"/>
          <w:sz w:val="32"/>
          <w:szCs w:val="32"/>
        </w:rPr>
        <w:t>享受</w:t>
      </w:r>
      <w:r>
        <w:rPr>
          <w:rFonts w:ascii="Times New Roman" w:hAnsi="Times New Roman" w:eastAsia="方正仿宋_GBK" w:cs="Times New Roman"/>
          <w:color w:val="auto"/>
          <w:kern w:val="2"/>
          <w:sz w:val="32"/>
          <w:szCs w:val="32"/>
        </w:rPr>
        <w:t>低保家庭）保障对象人均月补贴60元；低收入家庭（</w:t>
      </w:r>
      <w:r>
        <w:rPr>
          <w:rFonts w:hint="eastAsia" w:ascii="Times New Roman" w:hAnsi="Times New Roman" w:eastAsia="方正仿宋_GBK" w:cs="Times New Roman"/>
          <w:color w:val="auto"/>
          <w:kern w:val="2"/>
          <w:sz w:val="32"/>
          <w:szCs w:val="32"/>
        </w:rPr>
        <w:t>未享受</w:t>
      </w:r>
      <w:r>
        <w:rPr>
          <w:rFonts w:ascii="Times New Roman" w:hAnsi="Times New Roman" w:eastAsia="方正仿宋_GBK" w:cs="Times New Roman"/>
          <w:color w:val="auto"/>
          <w:kern w:val="2"/>
          <w:sz w:val="32"/>
          <w:szCs w:val="32"/>
        </w:rPr>
        <w:t>低保</w:t>
      </w:r>
      <w:r>
        <w:rPr>
          <w:rFonts w:hint="eastAsia" w:ascii="Times New Roman" w:hAnsi="Times New Roman" w:eastAsia="方正仿宋_GBK" w:cs="Times New Roman"/>
          <w:color w:val="auto"/>
          <w:kern w:val="2"/>
          <w:sz w:val="32"/>
          <w:szCs w:val="32"/>
        </w:rPr>
        <w:t>但</w:t>
      </w:r>
      <w:r>
        <w:rPr>
          <w:rFonts w:ascii="Times New Roman" w:hAnsi="Times New Roman" w:eastAsia="方正仿宋_GBK" w:cs="Times New Roman"/>
          <w:color w:val="auto"/>
          <w:kern w:val="2"/>
          <w:sz w:val="32"/>
          <w:szCs w:val="32"/>
        </w:rPr>
        <w:t>人均月收入低于840元家庭）保障对象人均月补贴50元。</w:t>
      </w:r>
    </w:p>
    <w:p>
      <w:pPr>
        <w:pStyle w:val="13"/>
        <w:spacing w:before="0" w:after="0" w:line="560" w:lineRule="exact"/>
        <w:ind w:firstLine="632"/>
        <w:jc w:val="both"/>
        <w:rPr>
          <w:rFonts w:ascii="Times New Roman" w:hAnsi="Times New Roman" w:eastAsia="方正仿宋_GBK" w:cs="Times New Roman"/>
          <w:snapToGrid w:val="0"/>
          <w:color w:val="auto"/>
          <w:sz w:val="32"/>
          <w:szCs w:val="32"/>
        </w:rPr>
      </w:pPr>
      <w:r>
        <w:rPr>
          <w:rFonts w:hint="eastAsia" w:ascii="方正楷体_GBK" w:hAnsi="方正楷体_GBK" w:eastAsia="方正楷体_GBK" w:cs="方正楷体_GBK"/>
          <w:color w:val="auto"/>
          <w:kern w:val="2"/>
          <w:sz w:val="32"/>
          <w:szCs w:val="32"/>
        </w:rPr>
        <w:t>（二）发放时间。</w:t>
      </w:r>
      <w:r>
        <w:rPr>
          <w:rFonts w:ascii="Times New Roman" w:hAnsi="Times New Roman" w:eastAsia="方正仿宋_GBK" w:cs="Times New Roman"/>
          <w:color w:val="auto"/>
          <w:kern w:val="2"/>
          <w:sz w:val="32"/>
          <w:szCs w:val="32"/>
        </w:rPr>
        <w:t>按每个季度据实发放</w:t>
      </w:r>
      <w:r>
        <w:rPr>
          <w:rFonts w:ascii="Times New Roman" w:hAnsi="Times New Roman" w:cs="Times New Roman"/>
          <w:color w:val="auto"/>
          <w:kern w:val="2"/>
          <w:sz w:val="32"/>
          <w:szCs w:val="32"/>
        </w:rPr>
        <w:t>1</w:t>
      </w:r>
      <w:r>
        <w:rPr>
          <w:rFonts w:ascii="Times New Roman" w:hAnsi="Times New Roman" w:eastAsia="方正仿宋_GBK" w:cs="Times New Roman"/>
          <w:color w:val="auto"/>
          <w:kern w:val="2"/>
          <w:sz w:val="32"/>
          <w:szCs w:val="32"/>
        </w:rPr>
        <w:t>次</w:t>
      </w:r>
      <w:r>
        <w:rPr>
          <w:rFonts w:hint="eastAsia" w:ascii="Times New Roman" w:hAnsi="Times New Roman" w:eastAsia="方正仿宋_GBK" w:cs="Times New Roman"/>
          <w:color w:val="auto"/>
          <w:kern w:val="2"/>
          <w:sz w:val="32"/>
          <w:szCs w:val="32"/>
        </w:rPr>
        <w:t>。</w:t>
      </w:r>
      <w:r>
        <w:rPr>
          <w:rFonts w:ascii="Times New Roman" w:hAnsi="Times New Roman" w:eastAsia="方正仿宋_GBK" w:cs="Times New Roman"/>
          <w:color w:val="auto"/>
          <w:kern w:val="2"/>
          <w:sz w:val="32"/>
          <w:szCs w:val="32"/>
        </w:rPr>
        <w:t>每年年底需对保障对象的资格进行复审，对符合条件的保障对象家庭继续发放租赁补贴，对不符合条件的保障对象家庭剔除保障资格。</w:t>
      </w:r>
    </w:p>
    <w:p>
      <w:pPr>
        <w:pStyle w:val="12"/>
        <w:spacing w:line="560" w:lineRule="exact"/>
        <w:ind w:firstLine="640" w:firstLineChars="200"/>
        <w:rPr>
          <w:rFonts w:ascii="方正黑体_GBK" w:hAnsi="方正黑体_GBK" w:eastAsia="方正黑体_GBK" w:cs="方正黑体_GBK"/>
          <w:color w:val="auto"/>
        </w:rPr>
      </w:pPr>
      <w:r>
        <w:rPr>
          <w:rFonts w:hint="eastAsia" w:ascii="方正黑体_GBK" w:hAnsi="方正黑体_GBK" w:eastAsia="方正黑体_GBK" w:cs="方正黑体_GBK"/>
          <w:color w:val="auto"/>
        </w:rPr>
        <w:t>六、房源及位置</w:t>
      </w:r>
    </w:p>
    <w:p>
      <w:pPr>
        <w:pStyle w:val="12"/>
        <w:spacing w:line="560" w:lineRule="exact"/>
        <w:ind w:firstLine="720" w:firstLineChars="225"/>
        <w:rPr>
          <w:rFonts w:ascii="Times New Roman" w:hAnsi="Times New Roman" w:eastAsia="方正仿宋_GBK" w:cs="Times New Roman"/>
          <w:color w:val="auto"/>
        </w:rPr>
      </w:pPr>
      <w:r>
        <w:rPr>
          <w:rFonts w:ascii="Times New Roman" w:hAnsi="Times New Roman" w:eastAsia="方正仿宋_GBK" w:cs="Times New Roman"/>
          <w:color w:val="auto"/>
        </w:rPr>
        <w:t>本次筹集的房源</w:t>
      </w:r>
      <w:r>
        <w:rPr>
          <w:rFonts w:hint="eastAsia" w:ascii="Times New Roman" w:hAnsi="Times New Roman" w:eastAsia="方正仿宋_GBK" w:cs="Times New Roman"/>
          <w:color w:val="auto"/>
        </w:rPr>
        <w:t>共有</w:t>
      </w:r>
      <w:r>
        <w:rPr>
          <w:rFonts w:hint="eastAsia" w:ascii="Times New Roman" w:hAnsi="Times New Roman" w:eastAsia="方正仿宋_GBK"/>
          <w:color w:val="auto"/>
        </w:rPr>
        <w:t>213</w:t>
      </w:r>
      <w:r>
        <w:rPr>
          <w:rFonts w:ascii="Times New Roman" w:hAnsi="Times New Roman" w:eastAsia="方正仿宋_GBK"/>
          <w:color w:val="auto"/>
        </w:rPr>
        <w:t>套</w:t>
      </w:r>
      <w:r>
        <w:rPr>
          <w:rFonts w:hint="eastAsia" w:ascii="Times New Roman" w:hAnsi="Times New Roman" w:eastAsia="方正仿宋_GBK"/>
          <w:color w:val="auto"/>
        </w:rPr>
        <w:t>。其中，名山组团13套、龙河东组团22套、水天坪组团170套、王家渡组团8套。最终以摇号配租的房源为准</w:t>
      </w:r>
      <w:r>
        <w:rPr>
          <w:rFonts w:ascii="Times New Roman" w:hAnsi="Times New Roman" w:eastAsia="方正仿宋_GBK" w:cs="Times New Roman"/>
          <w:color w:val="auto"/>
        </w:rPr>
        <w:t>，均为动态管理清退出的房源。</w:t>
      </w:r>
    </w:p>
    <w:p>
      <w:pPr>
        <w:pStyle w:val="12"/>
        <w:spacing w:line="560" w:lineRule="exact"/>
        <w:ind w:firstLine="640" w:firstLineChars="200"/>
        <w:rPr>
          <w:rFonts w:ascii="黑体" w:hAnsi="黑体" w:eastAsia="黑体" w:cs="黑体"/>
          <w:color w:val="auto"/>
        </w:rPr>
      </w:pPr>
      <w:r>
        <w:rPr>
          <w:rFonts w:hint="eastAsia" w:ascii="黑体" w:hAnsi="黑体" w:eastAsia="黑体" w:cs="黑体"/>
          <w:color w:val="auto"/>
        </w:rPr>
        <w:t>七、部门职责</w:t>
      </w:r>
    </w:p>
    <w:p>
      <w:pPr>
        <w:pStyle w:val="12"/>
        <w:spacing w:line="560" w:lineRule="exact"/>
        <w:ind w:firstLine="640" w:firstLineChars="200"/>
        <w:rPr>
          <w:rFonts w:ascii="Times New Roman" w:hAnsi="Times New Roman" w:eastAsia="方正仿宋_GBK" w:cs="Times New Roman"/>
          <w:color w:val="auto"/>
        </w:rPr>
      </w:pPr>
      <w:r>
        <w:rPr>
          <w:rFonts w:hint="eastAsia" w:ascii="方正楷体_GBK" w:hAnsi="方正楷体_GBK" w:eastAsia="方正楷体_GBK" w:cs="方正楷体_GBK"/>
          <w:color w:val="auto"/>
        </w:rPr>
        <w:t>乡镇（街道）：</w:t>
      </w:r>
      <w:r>
        <w:rPr>
          <w:rFonts w:ascii="Times New Roman" w:hAnsi="Times New Roman" w:eastAsia="方正仿宋_GBK" w:cs="Times New Roman"/>
          <w:color w:val="auto"/>
        </w:rPr>
        <w:t>按照丰都府发〔</w:t>
      </w:r>
      <w:r>
        <w:rPr>
          <w:rFonts w:ascii="Times New Roman" w:hAnsi="Times New Roman" w:cs="Times New Roman"/>
          <w:color w:val="auto"/>
        </w:rPr>
        <w:t>2008</w:t>
      </w:r>
      <w:r>
        <w:rPr>
          <w:rFonts w:ascii="Times New Roman" w:hAnsi="Times New Roman" w:eastAsia="方正仿宋_GBK" w:cs="Times New Roman"/>
          <w:color w:val="auto"/>
        </w:rPr>
        <w:t>〕</w:t>
      </w:r>
      <w:r>
        <w:rPr>
          <w:rFonts w:ascii="Times New Roman" w:hAnsi="Times New Roman" w:cs="Times New Roman"/>
          <w:color w:val="auto"/>
        </w:rPr>
        <w:t>49</w:t>
      </w:r>
      <w:r>
        <w:rPr>
          <w:rFonts w:ascii="Times New Roman" w:hAnsi="Times New Roman" w:eastAsia="方正仿宋_GBK" w:cs="Times New Roman"/>
          <w:color w:val="auto"/>
        </w:rPr>
        <w:t>号以及丰都府发〔</w:t>
      </w:r>
      <w:r>
        <w:rPr>
          <w:rFonts w:ascii="Times New Roman" w:hAnsi="Times New Roman" w:cs="Times New Roman"/>
          <w:color w:val="auto"/>
        </w:rPr>
        <w:t>2008</w:t>
      </w:r>
      <w:r>
        <w:rPr>
          <w:rFonts w:ascii="Times New Roman" w:hAnsi="Times New Roman" w:eastAsia="方正仿宋_GBK" w:cs="Times New Roman"/>
          <w:color w:val="auto"/>
        </w:rPr>
        <w:t>〕</w:t>
      </w:r>
      <w:r>
        <w:rPr>
          <w:rFonts w:ascii="Times New Roman" w:hAnsi="Times New Roman" w:cs="Times New Roman"/>
          <w:color w:val="auto"/>
        </w:rPr>
        <w:t>50</w:t>
      </w:r>
      <w:r>
        <w:rPr>
          <w:rFonts w:ascii="Times New Roman" w:hAnsi="Times New Roman" w:eastAsia="方正仿宋_GBK" w:cs="Times New Roman"/>
          <w:color w:val="auto"/>
        </w:rPr>
        <w:t>号</w:t>
      </w:r>
      <w:r>
        <w:rPr>
          <w:rFonts w:ascii="Times New Roman" w:hAnsi="Times New Roman" w:eastAsia="宋体" w:cs="Times New Roman"/>
          <w:color w:val="auto"/>
        </w:rPr>
        <w:t>、</w:t>
      </w:r>
      <w:r>
        <w:rPr>
          <w:rFonts w:ascii="Times New Roman" w:hAnsi="Times New Roman" w:eastAsia="方正仿宋_GBK" w:cs="Times New Roman"/>
          <w:color w:val="auto"/>
        </w:rPr>
        <w:t>丰都府发</w:t>
      </w:r>
      <w:r>
        <w:rPr>
          <w:rFonts w:ascii="Times New Roman" w:hAnsi="Times New Roman" w:cs="Times New Roman"/>
          <w:color w:val="auto"/>
        </w:rPr>
        <w:t>[2016]3</w:t>
      </w:r>
      <w:r>
        <w:rPr>
          <w:rFonts w:ascii="Times New Roman" w:hAnsi="Times New Roman" w:eastAsia="方正仿宋_GBK" w:cs="Times New Roman"/>
          <w:color w:val="auto"/>
        </w:rPr>
        <w:t>号文件</w:t>
      </w:r>
      <w:r>
        <w:rPr>
          <w:rFonts w:hint="eastAsia" w:ascii="Times New Roman" w:hAnsi="Times New Roman" w:eastAsia="方正仿宋_GBK" w:cs="Times New Roman"/>
          <w:color w:val="auto"/>
        </w:rPr>
        <w:t>和丰都县保障性住房工作领导小组2021年第1期会议纪要</w:t>
      </w:r>
      <w:r>
        <w:rPr>
          <w:rFonts w:ascii="Times New Roman" w:hAnsi="Times New Roman" w:eastAsia="方正仿宋_GBK" w:cs="Times New Roman"/>
          <w:color w:val="auto"/>
        </w:rPr>
        <w:t>的规定</w:t>
      </w:r>
      <w:r>
        <w:rPr>
          <w:rFonts w:ascii="Times New Roman" w:hAnsi="Times New Roman" w:eastAsia="宋体" w:cs="Times New Roman"/>
          <w:color w:val="auto"/>
        </w:rPr>
        <w:t>，</w:t>
      </w:r>
      <w:r>
        <w:rPr>
          <w:rFonts w:hint="eastAsia" w:ascii="Times New Roman" w:hAnsi="Times New Roman" w:eastAsia="方正仿宋_GBK" w:cs="Times New Roman"/>
          <w:color w:val="auto"/>
        </w:rPr>
        <w:t>负责宣传发动和负责</w:t>
      </w:r>
      <w:r>
        <w:rPr>
          <w:rFonts w:ascii="Times New Roman" w:hAnsi="Times New Roman" w:eastAsia="方正仿宋_GBK" w:cs="Times New Roman"/>
          <w:color w:val="auto"/>
        </w:rPr>
        <w:t>城镇廉租住房对象的申请、受理、入户调查、</w:t>
      </w:r>
      <w:r>
        <w:rPr>
          <w:rFonts w:hint="eastAsia" w:ascii="Times New Roman" w:hAnsi="Times New Roman" w:eastAsia="方正仿宋_GBK" w:cs="Times New Roman"/>
          <w:color w:val="auto"/>
        </w:rPr>
        <w:t>初</w:t>
      </w:r>
      <w:r>
        <w:rPr>
          <w:rFonts w:ascii="Times New Roman" w:hAnsi="Times New Roman" w:eastAsia="方正仿宋_GBK" w:cs="Times New Roman"/>
          <w:color w:val="auto"/>
        </w:rPr>
        <w:t>审及核定、公示</w:t>
      </w:r>
      <w:r>
        <w:rPr>
          <w:rFonts w:ascii="Times New Roman" w:hAnsi="Times New Roman" w:eastAsia="宋体" w:cs="Times New Roman"/>
          <w:color w:val="auto"/>
        </w:rPr>
        <w:t>、</w:t>
      </w:r>
      <w:r>
        <w:rPr>
          <w:rFonts w:ascii="Times New Roman" w:hAnsi="Times New Roman" w:eastAsia="方正仿宋_GBK" w:cs="Times New Roman"/>
          <w:color w:val="auto"/>
        </w:rPr>
        <w:t>年度复审等工作。</w:t>
      </w:r>
    </w:p>
    <w:p>
      <w:pPr>
        <w:pStyle w:val="12"/>
        <w:spacing w:line="560" w:lineRule="exact"/>
        <w:ind w:firstLine="619"/>
        <w:rPr>
          <w:rFonts w:ascii="Times New Roman" w:hAnsi="Times New Roman" w:eastAsia="方正仿宋_GBK" w:cs="Times New Roman"/>
          <w:color w:val="auto"/>
        </w:rPr>
      </w:pPr>
      <w:r>
        <w:rPr>
          <w:rFonts w:hint="eastAsia" w:ascii="方正楷体_GBK" w:hAnsi="方正楷体_GBK" w:eastAsia="方正楷体_GBK" w:cs="方正楷体_GBK"/>
          <w:color w:val="auto"/>
        </w:rPr>
        <w:t>县民政局：</w:t>
      </w:r>
      <w:r>
        <w:rPr>
          <w:rFonts w:ascii="Times New Roman" w:hAnsi="Times New Roman" w:eastAsia="方正仿宋_GBK" w:cs="Times New Roman"/>
          <w:color w:val="auto"/>
        </w:rPr>
        <w:t>负责</w:t>
      </w:r>
      <w:r>
        <w:rPr>
          <w:rFonts w:hint="eastAsia" w:ascii="Times New Roman" w:hAnsi="Times New Roman" w:eastAsia="方正仿宋_GBK" w:cs="Times New Roman"/>
          <w:color w:val="auto"/>
        </w:rPr>
        <w:t>最低收入（低保）和低收入保障对象家庭成员收入审核及申请</w:t>
      </w:r>
      <w:bookmarkStart w:id="0" w:name="_GoBack"/>
      <w:bookmarkEnd w:id="0"/>
      <w:r>
        <w:rPr>
          <w:rFonts w:hint="eastAsia" w:ascii="Times New Roman" w:hAnsi="Times New Roman" w:eastAsia="方正仿宋_GBK" w:cs="Times New Roman"/>
          <w:color w:val="auto"/>
          <w:lang w:eastAsia="zh-CN"/>
        </w:rPr>
        <w:t>保障</w:t>
      </w:r>
      <w:r>
        <w:rPr>
          <w:rFonts w:hint="eastAsia" w:ascii="Times New Roman" w:hAnsi="Times New Roman" w:eastAsia="方正仿宋_GBK" w:cs="Times New Roman"/>
          <w:color w:val="auto"/>
        </w:rPr>
        <w:t>房家庭成员婚姻状况的审核。</w:t>
      </w:r>
    </w:p>
    <w:p>
      <w:pPr>
        <w:pStyle w:val="12"/>
        <w:spacing w:line="560" w:lineRule="exact"/>
        <w:ind w:firstLine="619"/>
        <w:rPr>
          <w:rFonts w:ascii="Times New Roman" w:hAnsi="Times New Roman" w:cs="Times New Roman"/>
          <w:color w:val="auto"/>
        </w:rPr>
      </w:pPr>
      <w:r>
        <w:rPr>
          <w:rFonts w:hint="eastAsia" w:ascii="方正楷体_GBK" w:hAnsi="方正楷体_GBK" w:eastAsia="方正楷体_GBK" w:cs="方正楷体_GBK"/>
          <w:color w:val="auto"/>
        </w:rPr>
        <w:t>县公安局：</w:t>
      </w:r>
      <w:r>
        <w:rPr>
          <w:rFonts w:ascii="Times New Roman" w:hAnsi="Times New Roman" w:eastAsia="方正仿宋_GBK" w:cs="Times New Roman"/>
          <w:color w:val="auto"/>
        </w:rPr>
        <w:t>负责</w:t>
      </w:r>
      <w:r>
        <w:rPr>
          <w:rFonts w:hint="eastAsia" w:ascii="Times New Roman" w:hAnsi="Times New Roman" w:eastAsia="方正仿宋_GBK" w:cs="Times New Roman"/>
          <w:color w:val="auto"/>
        </w:rPr>
        <w:t>申请保障房对象</w:t>
      </w:r>
      <w:r>
        <w:rPr>
          <w:rFonts w:ascii="Times New Roman" w:hAnsi="Times New Roman" w:eastAsia="方正仿宋_GBK" w:cs="Times New Roman"/>
          <w:color w:val="auto"/>
        </w:rPr>
        <w:t>家庭</w:t>
      </w:r>
      <w:r>
        <w:rPr>
          <w:rFonts w:hint="eastAsia" w:ascii="Times New Roman" w:hAnsi="Times New Roman" w:eastAsia="方正仿宋_GBK" w:cs="Times New Roman"/>
          <w:color w:val="auto"/>
        </w:rPr>
        <w:t>人</w:t>
      </w:r>
      <w:r>
        <w:rPr>
          <w:rFonts w:ascii="Times New Roman" w:hAnsi="Times New Roman" w:eastAsia="方正仿宋_GBK" w:cs="Times New Roman"/>
          <w:color w:val="auto"/>
        </w:rPr>
        <w:t>员户籍和车辆的审</w:t>
      </w:r>
      <w:r>
        <w:rPr>
          <w:rFonts w:hint="eastAsia" w:ascii="Times New Roman" w:hAnsi="Times New Roman" w:eastAsia="方正仿宋_GBK" w:cs="Times New Roman"/>
          <w:color w:val="auto"/>
        </w:rPr>
        <w:t>核工作</w:t>
      </w:r>
      <w:r>
        <w:rPr>
          <w:rFonts w:ascii="Times New Roman" w:hAnsi="Times New Roman" w:eastAsia="方正仿宋_GBK" w:cs="Times New Roman"/>
          <w:color w:val="auto"/>
        </w:rPr>
        <w:t>。</w:t>
      </w:r>
    </w:p>
    <w:p>
      <w:pPr>
        <w:pStyle w:val="12"/>
        <w:spacing w:line="560" w:lineRule="exact"/>
        <w:ind w:firstLine="619"/>
        <w:rPr>
          <w:rFonts w:ascii="Times New Roman" w:hAnsi="Times New Roman" w:cs="Times New Roman"/>
          <w:color w:val="auto"/>
        </w:rPr>
      </w:pPr>
      <w:r>
        <w:rPr>
          <w:rFonts w:hint="eastAsia" w:ascii="方正楷体_GBK" w:hAnsi="方正楷体_GBK" w:eastAsia="方正楷体_GBK" w:cs="方正楷体_GBK"/>
          <w:color w:val="auto"/>
        </w:rPr>
        <w:t>县人社局：</w:t>
      </w:r>
      <w:r>
        <w:rPr>
          <w:rFonts w:ascii="Times New Roman" w:hAnsi="Times New Roman" w:eastAsia="方正仿宋_GBK" w:cs="Times New Roman"/>
          <w:color w:val="auto"/>
        </w:rPr>
        <w:t>负责申请</w:t>
      </w:r>
      <w:r>
        <w:rPr>
          <w:rFonts w:hint="eastAsia" w:ascii="Times New Roman" w:hAnsi="Times New Roman" w:eastAsia="方正仿宋_GBK" w:cs="Times New Roman"/>
          <w:color w:val="auto"/>
          <w:lang w:eastAsia="zh-CN"/>
        </w:rPr>
        <w:t>保障</w:t>
      </w:r>
      <w:r>
        <w:rPr>
          <w:rFonts w:hint="eastAsia" w:ascii="Times New Roman" w:hAnsi="Times New Roman" w:eastAsia="方正仿宋_GBK" w:cs="Times New Roman"/>
          <w:color w:val="auto"/>
        </w:rPr>
        <w:t>房对象个</w:t>
      </w:r>
      <w:r>
        <w:rPr>
          <w:rFonts w:ascii="Times New Roman" w:hAnsi="Times New Roman" w:eastAsia="方正仿宋_GBK" w:cs="Times New Roman"/>
          <w:color w:val="auto"/>
        </w:rPr>
        <w:t>人及家庭</w:t>
      </w:r>
      <w:r>
        <w:rPr>
          <w:rFonts w:hint="eastAsia" w:ascii="Times New Roman" w:hAnsi="Times New Roman" w:eastAsia="方正仿宋_GBK" w:cs="Times New Roman"/>
          <w:color w:val="auto"/>
        </w:rPr>
        <w:t>人</w:t>
      </w:r>
      <w:r>
        <w:rPr>
          <w:rFonts w:ascii="Times New Roman" w:hAnsi="Times New Roman" w:eastAsia="方正仿宋_GBK" w:cs="Times New Roman"/>
          <w:color w:val="auto"/>
        </w:rPr>
        <w:t>员社保金缴纳和领取情况的审</w:t>
      </w:r>
      <w:r>
        <w:rPr>
          <w:rFonts w:hint="eastAsia" w:ascii="Times New Roman" w:hAnsi="Times New Roman" w:eastAsia="方正仿宋_GBK" w:cs="Times New Roman"/>
          <w:color w:val="auto"/>
        </w:rPr>
        <w:t>核</w:t>
      </w:r>
      <w:r>
        <w:rPr>
          <w:rFonts w:ascii="Times New Roman" w:hAnsi="Times New Roman" w:eastAsia="方正仿宋_GBK" w:cs="Times New Roman"/>
          <w:color w:val="auto"/>
        </w:rPr>
        <w:t>工作。</w:t>
      </w:r>
    </w:p>
    <w:p>
      <w:pPr>
        <w:pStyle w:val="12"/>
        <w:spacing w:line="560" w:lineRule="exact"/>
        <w:ind w:firstLine="619"/>
        <w:rPr>
          <w:rFonts w:ascii="Times New Roman" w:hAnsi="Times New Roman" w:cs="Times New Roman"/>
          <w:color w:val="auto"/>
        </w:rPr>
      </w:pPr>
      <w:r>
        <w:rPr>
          <w:rFonts w:hint="eastAsia" w:ascii="方正楷体_GBK" w:hAnsi="方正楷体_GBK" w:eastAsia="方正楷体_GBK" w:cs="方正楷体_GBK"/>
          <w:color w:val="auto"/>
        </w:rPr>
        <w:t>县规划和自然资源局：</w:t>
      </w:r>
      <w:r>
        <w:rPr>
          <w:rFonts w:ascii="Times New Roman" w:hAnsi="Times New Roman" w:eastAsia="方正仿宋_GBK" w:cs="Times New Roman"/>
          <w:color w:val="auto"/>
        </w:rPr>
        <w:t>负责</w:t>
      </w:r>
      <w:r>
        <w:rPr>
          <w:rFonts w:hint="eastAsia" w:ascii="Times New Roman" w:hAnsi="Times New Roman" w:eastAsia="方正仿宋_GBK" w:cs="Times New Roman"/>
          <w:color w:val="auto"/>
        </w:rPr>
        <w:t>申请保障房个</w:t>
      </w:r>
      <w:r>
        <w:rPr>
          <w:rFonts w:ascii="Times New Roman" w:hAnsi="Times New Roman" w:eastAsia="方正仿宋_GBK" w:cs="Times New Roman"/>
          <w:color w:val="auto"/>
        </w:rPr>
        <w:t>人及家庭</w:t>
      </w:r>
      <w:r>
        <w:rPr>
          <w:rFonts w:hint="eastAsia" w:ascii="Times New Roman" w:hAnsi="Times New Roman" w:eastAsia="方正仿宋_GBK" w:cs="Times New Roman"/>
          <w:color w:val="auto"/>
        </w:rPr>
        <w:t>人</w:t>
      </w:r>
      <w:r>
        <w:rPr>
          <w:rFonts w:ascii="Times New Roman" w:hAnsi="Times New Roman" w:eastAsia="方正仿宋_GBK" w:cs="Times New Roman"/>
          <w:color w:val="auto"/>
        </w:rPr>
        <w:t>员房产</w:t>
      </w:r>
      <w:r>
        <w:rPr>
          <w:rFonts w:hint="eastAsia" w:ascii="Times New Roman" w:hAnsi="Times New Roman" w:eastAsia="方正仿宋_GBK" w:cs="Times New Roman"/>
          <w:color w:val="auto"/>
        </w:rPr>
        <w:t>信息</w:t>
      </w:r>
      <w:r>
        <w:rPr>
          <w:rFonts w:ascii="Times New Roman" w:hAnsi="Times New Roman" w:eastAsia="方正仿宋_GBK" w:cs="Times New Roman"/>
          <w:color w:val="auto"/>
        </w:rPr>
        <w:t>的审</w:t>
      </w:r>
      <w:r>
        <w:rPr>
          <w:rFonts w:hint="eastAsia" w:ascii="Times New Roman" w:hAnsi="Times New Roman" w:eastAsia="方正仿宋_GBK" w:cs="Times New Roman"/>
          <w:color w:val="auto"/>
        </w:rPr>
        <w:t>核和享受土地复垦政策户信息的审核</w:t>
      </w:r>
      <w:r>
        <w:rPr>
          <w:rFonts w:ascii="Times New Roman" w:hAnsi="Times New Roman" w:eastAsia="方正仿宋_GBK" w:cs="Times New Roman"/>
          <w:color w:val="auto"/>
        </w:rPr>
        <w:t>。</w:t>
      </w:r>
    </w:p>
    <w:p>
      <w:pPr>
        <w:pStyle w:val="12"/>
        <w:spacing w:line="560" w:lineRule="exact"/>
        <w:ind w:firstLine="619"/>
        <w:rPr>
          <w:rFonts w:ascii="Times New Roman" w:hAnsi="Times New Roman" w:cs="Times New Roman"/>
          <w:color w:val="auto"/>
        </w:rPr>
      </w:pPr>
      <w:r>
        <w:rPr>
          <w:rFonts w:hint="eastAsia" w:ascii="方正楷体_GBK" w:hAnsi="方正楷体_GBK" w:eastAsia="方正楷体_GBK" w:cs="方正楷体_GBK"/>
          <w:color w:val="auto"/>
        </w:rPr>
        <w:t>县公积金管理中心：</w:t>
      </w:r>
      <w:r>
        <w:rPr>
          <w:rFonts w:ascii="Times New Roman" w:hAnsi="Times New Roman" w:eastAsia="方正仿宋_GBK" w:cs="Times New Roman"/>
          <w:color w:val="auto"/>
        </w:rPr>
        <w:t>负责城镇廉租房申请人及家庭成员公积金缴存和领取情况的审</w:t>
      </w:r>
      <w:r>
        <w:rPr>
          <w:rFonts w:hint="eastAsia" w:ascii="Times New Roman" w:hAnsi="Times New Roman" w:eastAsia="方正仿宋_GBK" w:cs="Times New Roman"/>
          <w:color w:val="auto"/>
        </w:rPr>
        <w:t>核</w:t>
      </w:r>
      <w:r>
        <w:rPr>
          <w:rFonts w:ascii="Times New Roman" w:hAnsi="Times New Roman" w:eastAsia="方正仿宋_GBK" w:cs="Times New Roman"/>
          <w:color w:val="auto"/>
        </w:rPr>
        <w:t>。</w:t>
      </w:r>
    </w:p>
    <w:p>
      <w:pPr>
        <w:pStyle w:val="12"/>
        <w:spacing w:line="560" w:lineRule="exact"/>
        <w:ind w:firstLine="619"/>
        <w:rPr>
          <w:rFonts w:ascii="Times New Roman" w:hAnsi="Times New Roman" w:eastAsia="方正仿宋_GBK" w:cs="Times New Roman"/>
          <w:color w:val="auto"/>
        </w:rPr>
      </w:pPr>
      <w:r>
        <w:rPr>
          <w:rFonts w:hint="eastAsia" w:ascii="方正楷体_GBK" w:hAnsi="方正楷体_GBK" w:eastAsia="方正楷体_GBK" w:cs="方正楷体_GBK"/>
          <w:color w:val="auto"/>
        </w:rPr>
        <w:t>县市场监督管理局：</w:t>
      </w:r>
      <w:r>
        <w:rPr>
          <w:rFonts w:ascii="Times New Roman" w:hAnsi="Times New Roman" w:eastAsia="方正仿宋_GBK" w:cs="Times New Roman"/>
          <w:color w:val="auto"/>
        </w:rPr>
        <w:t>负责</w:t>
      </w:r>
      <w:r>
        <w:rPr>
          <w:rFonts w:hint="eastAsia" w:ascii="Times New Roman" w:hAnsi="Times New Roman" w:eastAsia="方正仿宋_GBK" w:cs="Times New Roman"/>
          <w:color w:val="auto"/>
        </w:rPr>
        <w:t>申请保障房申请人</w:t>
      </w:r>
      <w:r>
        <w:rPr>
          <w:rFonts w:ascii="Times New Roman" w:hAnsi="Times New Roman" w:eastAsia="方正仿宋_GBK" w:cs="Times New Roman"/>
          <w:color w:val="auto"/>
        </w:rPr>
        <w:t>及家庭成员</w:t>
      </w:r>
      <w:r>
        <w:rPr>
          <w:rFonts w:hint="eastAsia" w:ascii="Times New Roman" w:hAnsi="Times New Roman" w:eastAsia="方正仿宋_GBK" w:cs="Times New Roman"/>
          <w:color w:val="auto"/>
        </w:rPr>
        <w:t>工商营业执照的审核</w:t>
      </w:r>
      <w:r>
        <w:rPr>
          <w:rFonts w:ascii="Times New Roman" w:hAnsi="Times New Roman" w:eastAsia="方正仿宋_GBK" w:cs="Times New Roman"/>
          <w:color w:val="auto"/>
        </w:rPr>
        <w:t>。</w:t>
      </w:r>
    </w:p>
    <w:p>
      <w:pPr>
        <w:pStyle w:val="12"/>
        <w:spacing w:line="560" w:lineRule="exact"/>
        <w:ind w:firstLine="619"/>
        <w:rPr>
          <w:rFonts w:ascii="Times New Roman" w:hAnsi="Times New Roman" w:eastAsia="方正仿宋_GBK" w:cs="Times New Roman"/>
          <w:color w:val="auto"/>
        </w:rPr>
      </w:pPr>
      <w:r>
        <w:rPr>
          <w:rFonts w:hint="eastAsia" w:ascii="方正楷体_GBK" w:hAnsi="方正楷体_GBK" w:eastAsia="方正楷体_GBK" w:cs="方正楷体_GBK"/>
          <w:color w:val="auto"/>
        </w:rPr>
        <w:t>县税务局负责：</w:t>
      </w:r>
      <w:r>
        <w:rPr>
          <w:rFonts w:hint="eastAsia" w:ascii="Times New Roman" w:hAnsi="Times New Roman" w:eastAsia="方正仿宋_GBK" w:cs="Times New Roman"/>
          <w:color w:val="auto"/>
        </w:rPr>
        <w:t>申请保障房</w:t>
      </w:r>
      <w:r>
        <w:rPr>
          <w:rFonts w:ascii="Times New Roman" w:hAnsi="Times New Roman" w:eastAsia="方正仿宋_GBK" w:cs="Times New Roman"/>
          <w:color w:val="auto"/>
        </w:rPr>
        <w:t>申请人及家庭成员税</w:t>
      </w:r>
      <w:r>
        <w:rPr>
          <w:rFonts w:hint="eastAsia" w:ascii="Times New Roman" w:hAnsi="Times New Roman" w:eastAsia="方正仿宋_GBK" w:cs="Times New Roman"/>
          <w:color w:val="auto"/>
        </w:rPr>
        <w:t>收</w:t>
      </w:r>
      <w:r>
        <w:rPr>
          <w:rFonts w:ascii="Times New Roman" w:hAnsi="Times New Roman" w:eastAsia="方正仿宋_GBK" w:cs="Times New Roman"/>
          <w:color w:val="auto"/>
        </w:rPr>
        <w:t>情况</w:t>
      </w:r>
      <w:r>
        <w:rPr>
          <w:rFonts w:hint="eastAsia" w:ascii="Times New Roman" w:hAnsi="Times New Roman" w:eastAsia="方正仿宋_GBK" w:cs="Times New Roman"/>
          <w:color w:val="auto"/>
        </w:rPr>
        <w:t>审核</w:t>
      </w:r>
      <w:r>
        <w:rPr>
          <w:rFonts w:ascii="Times New Roman" w:hAnsi="Times New Roman" w:eastAsia="方正仿宋_GBK" w:cs="Times New Roman"/>
          <w:color w:val="auto"/>
        </w:rPr>
        <w:t>。</w:t>
      </w:r>
    </w:p>
    <w:p>
      <w:pPr>
        <w:pStyle w:val="12"/>
        <w:spacing w:line="560" w:lineRule="exact"/>
        <w:ind w:firstLine="619"/>
        <w:rPr>
          <w:rFonts w:ascii="Times New Roman" w:hAnsi="Times New Roman" w:eastAsia="方正仿宋_GBK" w:cs="Times New Roman"/>
          <w:color w:val="auto"/>
        </w:rPr>
      </w:pPr>
      <w:r>
        <w:rPr>
          <w:rFonts w:hint="eastAsia" w:ascii="方正楷体_GBK" w:hAnsi="方正楷体_GBK" w:eastAsia="方正楷体_GBK" w:cs="方正楷体_GBK"/>
          <w:color w:val="auto"/>
        </w:rPr>
        <w:t>县公共房屋保障中心：</w:t>
      </w:r>
      <w:r>
        <w:rPr>
          <w:rFonts w:ascii="Times New Roman" w:hAnsi="Times New Roman" w:eastAsia="方正仿宋_GBK" w:cs="Times New Roman"/>
          <w:color w:val="auto"/>
        </w:rPr>
        <w:t>负责对乡镇（街道）上报的城镇廉租房申请人及家庭成员</w:t>
      </w:r>
      <w:r>
        <w:rPr>
          <w:rFonts w:hint="eastAsia" w:ascii="Times New Roman" w:hAnsi="Times New Roman" w:eastAsia="方正仿宋_GBK" w:cs="Times New Roman"/>
          <w:color w:val="auto"/>
        </w:rPr>
        <w:t>和申请公租房的申请人及家庭成员，交县保障性住房领导小组成员单位相关部门会审后汇总</w:t>
      </w:r>
      <w:r>
        <w:rPr>
          <w:rFonts w:ascii="Times New Roman" w:hAnsi="Times New Roman" w:eastAsia="方正仿宋_GBK" w:cs="Times New Roman"/>
          <w:color w:val="auto"/>
        </w:rPr>
        <w:t>公示。建立保障对象数据库、归档、轮候、配租（发放租赁补贴）。</w:t>
      </w:r>
    </w:p>
    <w:p>
      <w:pPr>
        <w:pStyle w:val="12"/>
        <w:spacing w:line="560" w:lineRule="exact"/>
        <w:ind w:firstLine="619"/>
        <w:rPr>
          <w:rFonts w:ascii="Times New Roman" w:hAnsi="Times New Roman" w:eastAsia="方正仿宋_GBK" w:cs="Times New Roman"/>
          <w:color w:val="auto"/>
        </w:rPr>
      </w:pPr>
      <w:r>
        <w:rPr>
          <w:rFonts w:hint="eastAsia" w:ascii="方正楷体_GBK" w:hAnsi="方正楷体_GBK" w:eastAsia="方正楷体_GBK" w:cs="方正楷体_GBK"/>
          <w:color w:val="auto"/>
        </w:rPr>
        <w:t>县司法局（县公证处）：</w:t>
      </w:r>
      <w:r>
        <w:rPr>
          <w:rFonts w:hint="eastAsia" w:ascii="Times New Roman" w:hAnsi="Times New Roman" w:eastAsia="方正仿宋_GBK" w:cs="Times New Roman"/>
          <w:color w:val="auto"/>
        </w:rPr>
        <w:t>负责保障性住房摇号配租全过程的公证、监督。</w:t>
      </w:r>
    </w:p>
    <w:p>
      <w:pPr>
        <w:pStyle w:val="12"/>
        <w:spacing w:line="560" w:lineRule="exact"/>
        <w:ind w:firstLine="640" w:firstLineChars="200"/>
        <w:rPr>
          <w:rFonts w:ascii="方正黑体_GBK" w:hAnsi="方正黑体_GBK" w:eastAsia="方正黑体_GBK" w:cs="方正黑体_GBK"/>
          <w:color w:val="auto"/>
        </w:rPr>
      </w:pPr>
      <w:r>
        <w:rPr>
          <w:rFonts w:hint="eastAsia" w:ascii="方正黑体_GBK" w:hAnsi="方正黑体_GBK" w:eastAsia="方正黑体_GBK" w:cs="方正黑体_GBK"/>
          <w:color w:val="auto"/>
        </w:rPr>
        <w:t>八、工作步骤</w:t>
      </w:r>
    </w:p>
    <w:p>
      <w:pPr>
        <w:pStyle w:val="12"/>
        <w:spacing w:line="560" w:lineRule="exact"/>
        <w:ind w:firstLine="619"/>
        <w:rPr>
          <w:rFonts w:ascii="Times New Roman" w:hAnsi="Times New Roman" w:eastAsia="方正仿宋_GBK" w:cs="Times New Roman"/>
          <w:bCs/>
          <w:color w:val="auto"/>
        </w:rPr>
      </w:pPr>
      <w:r>
        <w:rPr>
          <w:rFonts w:ascii="Times New Roman" w:hAnsi="Times New Roman" w:eastAsia="方正楷体_GBK" w:cs="Times New Roman"/>
          <w:bCs/>
          <w:color w:val="auto"/>
        </w:rPr>
        <w:t>（一</w:t>
      </w:r>
      <w:r>
        <w:rPr>
          <w:rFonts w:hint="eastAsia" w:ascii="Times New Roman" w:hAnsi="Times New Roman" w:eastAsia="方正楷体_GBK" w:cs="Times New Roman"/>
          <w:bCs/>
          <w:color w:val="auto"/>
        </w:rPr>
        <w:t>）工作方案拟定阶段</w:t>
      </w:r>
      <w:r>
        <w:rPr>
          <w:rFonts w:ascii="Times New Roman" w:hAnsi="Times New Roman" w:eastAsia="方正楷体_GBK" w:cs="Times New Roman"/>
          <w:bCs/>
          <w:color w:val="auto"/>
        </w:rPr>
        <w:t>（</w:t>
      </w:r>
      <w:r>
        <w:rPr>
          <w:rFonts w:hint="eastAsia" w:ascii="Times New Roman" w:hAnsi="Times New Roman" w:eastAsia="方正楷体_GBK" w:cs="Times New Roman"/>
          <w:bCs/>
          <w:color w:val="auto"/>
        </w:rPr>
        <w:t>6月6日—6</w:t>
      </w:r>
      <w:r>
        <w:rPr>
          <w:rFonts w:ascii="Times New Roman" w:hAnsi="Times New Roman" w:eastAsia="方正仿宋_GBK" w:cs="Times New Roman"/>
          <w:bCs/>
          <w:color w:val="auto"/>
        </w:rPr>
        <w:t>月</w:t>
      </w:r>
      <w:r>
        <w:rPr>
          <w:rFonts w:hint="eastAsia" w:ascii="Times New Roman" w:hAnsi="Times New Roman" w:eastAsia="方正仿宋_GBK" w:cs="Times New Roman"/>
          <w:bCs/>
          <w:color w:val="auto"/>
        </w:rPr>
        <w:t>15</w:t>
      </w:r>
      <w:r>
        <w:rPr>
          <w:rFonts w:ascii="Times New Roman" w:hAnsi="Times New Roman" w:eastAsia="方正仿宋_GBK" w:cs="Times New Roman"/>
          <w:bCs/>
          <w:color w:val="auto"/>
        </w:rPr>
        <w:t>日）</w:t>
      </w:r>
      <w:r>
        <w:rPr>
          <w:rFonts w:hint="eastAsia" w:ascii="Times New Roman" w:hAnsi="Times New Roman" w:eastAsia="方正仿宋_GBK" w:cs="Times New Roman"/>
          <w:bCs/>
          <w:color w:val="auto"/>
        </w:rPr>
        <w:t>。</w:t>
      </w:r>
    </w:p>
    <w:p>
      <w:pPr>
        <w:pStyle w:val="12"/>
        <w:spacing w:line="560" w:lineRule="exact"/>
        <w:ind w:firstLine="619"/>
        <w:rPr>
          <w:rFonts w:ascii="Times New Roman" w:hAnsi="Times New Roman" w:cs="Times New Roman"/>
          <w:color w:val="auto"/>
        </w:rPr>
      </w:pPr>
      <w:r>
        <w:rPr>
          <w:rFonts w:ascii="Times New Roman" w:hAnsi="Times New Roman" w:eastAsia="方正仿宋_GBK" w:cs="Times New Roman"/>
          <w:color w:val="auto"/>
        </w:rPr>
        <w:t>丰都县住房和城乡建委编制</w:t>
      </w:r>
      <w:r>
        <w:rPr>
          <w:rFonts w:ascii="Times New Roman" w:hAnsi="Times New Roman" w:eastAsia="方正仿宋_GBK" w:cs="Times New Roman"/>
          <w:color w:val="auto"/>
          <w:lang w:val="zh-TW" w:eastAsia="zh-TW"/>
        </w:rPr>
        <w:t>《丰都县</w:t>
      </w:r>
      <w:r>
        <w:rPr>
          <w:rFonts w:ascii="Times New Roman" w:hAnsi="Times New Roman" w:eastAsia="方正仿宋_GBK" w:cs="Times New Roman"/>
          <w:color w:val="auto"/>
        </w:rPr>
        <w:t>20</w:t>
      </w:r>
      <w:r>
        <w:rPr>
          <w:rFonts w:hint="eastAsia" w:ascii="Times New Roman" w:hAnsi="Times New Roman" w:eastAsia="方正仿宋_GBK" w:cs="Times New Roman"/>
          <w:color w:val="auto"/>
        </w:rPr>
        <w:t>22</w:t>
      </w:r>
      <w:r>
        <w:rPr>
          <w:rFonts w:ascii="Times New Roman" w:hAnsi="Times New Roman" w:eastAsia="方正仿宋_GBK" w:cs="Times New Roman"/>
          <w:color w:val="auto"/>
          <w:lang w:val="zh-TW" w:eastAsia="zh-TW"/>
        </w:rPr>
        <w:t>年</w:t>
      </w:r>
      <w:r>
        <w:rPr>
          <w:rFonts w:hint="eastAsia" w:ascii="Times New Roman" w:hAnsi="Times New Roman" w:eastAsia="方正仿宋_GBK" w:cs="Times New Roman"/>
          <w:color w:val="auto"/>
          <w:lang w:val="zh-TW"/>
        </w:rPr>
        <w:t>公（</w:t>
      </w:r>
      <w:r>
        <w:rPr>
          <w:rFonts w:ascii="Times New Roman" w:hAnsi="Times New Roman" w:eastAsia="方正仿宋_GBK" w:cs="Times New Roman"/>
          <w:color w:val="auto"/>
          <w:lang w:val="zh-TW" w:eastAsia="zh-TW"/>
        </w:rPr>
        <w:t>廉</w:t>
      </w:r>
      <w:r>
        <w:rPr>
          <w:rFonts w:hint="eastAsia" w:ascii="Times New Roman" w:hAnsi="Times New Roman" w:eastAsia="方正仿宋_GBK" w:cs="Times New Roman"/>
          <w:color w:val="auto"/>
          <w:lang w:val="zh-TW"/>
        </w:rPr>
        <w:t>）</w:t>
      </w:r>
      <w:r>
        <w:rPr>
          <w:rFonts w:ascii="Times New Roman" w:hAnsi="Times New Roman" w:eastAsia="方正仿宋_GBK" w:cs="Times New Roman"/>
          <w:color w:val="auto"/>
          <w:lang w:val="zh-TW" w:eastAsia="zh-TW"/>
        </w:rPr>
        <w:t>租房</w:t>
      </w:r>
      <w:r>
        <w:rPr>
          <w:rFonts w:ascii="Times New Roman" w:hAnsi="Times New Roman" w:eastAsia="方正仿宋_GBK" w:cs="Times New Roman"/>
          <w:color w:val="auto"/>
          <w:lang w:val="zh-TW"/>
        </w:rPr>
        <w:t>保障对象</w:t>
      </w:r>
      <w:r>
        <w:rPr>
          <w:rFonts w:ascii="Times New Roman" w:hAnsi="Times New Roman" w:eastAsia="方正仿宋_GBK" w:cs="Times New Roman"/>
          <w:color w:val="auto"/>
          <w:lang w:val="zh-TW" w:eastAsia="zh-TW"/>
        </w:rPr>
        <w:t>申请工作方案》</w:t>
      </w:r>
      <w:r>
        <w:rPr>
          <w:rFonts w:hint="eastAsia" w:ascii="Times New Roman" w:hAnsi="Times New Roman" w:eastAsia="方正仿宋_GBK" w:cs="Times New Roman"/>
          <w:color w:val="auto"/>
          <w:lang w:val="zh-TW"/>
        </w:rPr>
        <w:t>，</w:t>
      </w:r>
      <w:r>
        <w:rPr>
          <w:rFonts w:ascii="Times New Roman" w:hAnsi="Times New Roman" w:eastAsia="方正仿宋_GBK" w:cs="Times New Roman"/>
          <w:color w:val="auto"/>
        </w:rPr>
        <w:t>县公共房屋保障中心</w:t>
      </w:r>
      <w:r>
        <w:rPr>
          <w:rFonts w:hint="eastAsia" w:ascii="Times New Roman" w:hAnsi="Times New Roman" w:eastAsia="方正仿宋_GBK" w:cs="Times New Roman"/>
          <w:color w:val="auto"/>
        </w:rPr>
        <w:t>具体负责；</w:t>
      </w:r>
      <w:r>
        <w:rPr>
          <w:rFonts w:ascii="Times New Roman" w:hAnsi="Times New Roman" w:eastAsia="方正仿宋_GBK" w:cs="Times New Roman"/>
          <w:color w:val="auto"/>
        </w:rPr>
        <w:t>乡镇（街道）根据《</w:t>
      </w:r>
      <w:r>
        <w:rPr>
          <w:rFonts w:ascii="Times New Roman" w:hAnsi="Times New Roman" w:eastAsia="方正仿宋_GBK" w:cs="Times New Roman"/>
          <w:color w:val="auto"/>
          <w:lang w:val="zh-TW" w:eastAsia="zh-TW"/>
        </w:rPr>
        <w:t>丰都县</w:t>
      </w:r>
      <w:r>
        <w:rPr>
          <w:rFonts w:ascii="Times New Roman" w:hAnsi="Times New Roman" w:eastAsia="方正仿宋_GBK" w:cs="Times New Roman"/>
          <w:color w:val="auto"/>
        </w:rPr>
        <w:t>20</w:t>
      </w:r>
      <w:r>
        <w:rPr>
          <w:rFonts w:hint="eastAsia" w:ascii="Times New Roman" w:hAnsi="Times New Roman" w:eastAsia="方正仿宋_GBK" w:cs="Times New Roman"/>
          <w:color w:val="auto"/>
        </w:rPr>
        <w:t>22</w:t>
      </w:r>
      <w:r>
        <w:rPr>
          <w:rFonts w:ascii="Times New Roman" w:hAnsi="Times New Roman" w:eastAsia="方正仿宋_GBK" w:cs="Times New Roman"/>
          <w:color w:val="auto"/>
          <w:lang w:val="zh-TW" w:eastAsia="zh-TW"/>
        </w:rPr>
        <w:t>年</w:t>
      </w:r>
      <w:r>
        <w:rPr>
          <w:rFonts w:hint="eastAsia" w:ascii="Times New Roman" w:hAnsi="Times New Roman" w:eastAsia="方正仿宋_GBK" w:cs="Times New Roman"/>
          <w:color w:val="auto"/>
          <w:lang w:val="zh-TW"/>
        </w:rPr>
        <w:t>公（廉）</w:t>
      </w:r>
      <w:r>
        <w:rPr>
          <w:rFonts w:ascii="Times New Roman" w:hAnsi="Times New Roman" w:eastAsia="方正仿宋_GBK" w:cs="Times New Roman"/>
          <w:color w:val="auto"/>
          <w:lang w:val="zh-TW" w:eastAsia="zh-TW"/>
        </w:rPr>
        <w:t>租房保障对象申请工作方案</w:t>
      </w:r>
      <w:r>
        <w:rPr>
          <w:rFonts w:ascii="Times New Roman" w:hAnsi="Times New Roman" w:eastAsia="方正仿宋_GBK" w:cs="Times New Roman"/>
          <w:color w:val="auto"/>
        </w:rPr>
        <w:t>》，部署所属各居委掌握本次</w:t>
      </w:r>
      <w:r>
        <w:rPr>
          <w:rFonts w:hint="eastAsia" w:ascii="Times New Roman" w:hAnsi="Times New Roman" w:eastAsia="方正仿宋_GBK" w:cs="Times New Roman"/>
          <w:color w:val="auto"/>
          <w:lang w:val="zh-TW"/>
        </w:rPr>
        <w:t>公（廉）</w:t>
      </w:r>
      <w:r>
        <w:rPr>
          <w:rFonts w:ascii="Times New Roman" w:hAnsi="Times New Roman" w:eastAsia="方正仿宋_GBK" w:cs="Times New Roman"/>
          <w:color w:val="auto"/>
        </w:rPr>
        <w:t>租房申报的时间、方式、地点、申请条件</w:t>
      </w:r>
      <w:r>
        <w:rPr>
          <w:rFonts w:ascii="Times New Roman" w:hAnsi="Times New Roman" w:eastAsia="宋体" w:cs="Times New Roman"/>
          <w:color w:val="auto"/>
        </w:rPr>
        <w:t>、</w:t>
      </w:r>
      <w:r>
        <w:rPr>
          <w:rFonts w:ascii="Times New Roman" w:hAnsi="Times New Roman" w:eastAsia="方正仿宋_GBK" w:cs="Times New Roman"/>
          <w:color w:val="auto"/>
        </w:rPr>
        <w:t>所需资料及申请流程，同时接受申请对象政策咨询。</w:t>
      </w:r>
      <w:r>
        <w:rPr>
          <w:rFonts w:ascii="Times New Roman" w:hAnsi="Times New Roman" w:eastAsia="方正楷体_GBK" w:cs="Times New Roman"/>
          <w:color w:val="auto"/>
        </w:rPr>
        <w:t xml:space="preserve">  </w:t>
      </w:r>
    </w:p>
    <w:p>
      <w:pPr>
        <w:pStyle w:val="12"/>
        <w:spacing w:line="560" w:lineRule="exact"/>
        <w:ind w:firstLine="640" w:firstLineChars="200"/>
        <w:rPr>
          <w:rFonts w:ascii="Times New Roman" w:hAnsi="Times New Roman" w:eastAsia="方正楷体_GBK" w:cs="Times New Roman"/>
          <w:bCs/>
          <w:color w:val="auto"/>
        </w:rPr>
      </w:pPr>
      <w:r>
        <w:rPr>
          <w:rFonts w:ascii="Times New Roman" w:hAnsi="Times New Roman" w:eastAsia="方正楷体_GBK" w:cs="Times New Roman"/>
          <w:bCs/>
          <w:color w:val="auto"/>
        </w:rPr>
        <w:t>（二）</w:t>
      </w:r>
      <w:r>
        <w:rPr>
          <w:rFonts w:hint="eastAsia" w:ascii="Times New Roman" w:hAnsi="Times New Roman" w:eastAsia="方正楷体_GBK" w:cs="Times New Roman"/>
          <w:bCs/>
          <w:color w:val="auto"/>
        </w:rPr>
        <w:t>公（廉）租房</w:t>
      </w:r>
      <w:r>
        <w:rPr>
          <w:rFonts w:ascii="Times New Roman" w:hAnsi="Times New Roman" w:eastAsia="方正楷体_GBK" w:cs="Times New Roman"/>
          <w:bCs/>
          <w:color w:val="auto"/>
        </w:rPr>
        <w:t>申请</w:t>
      </w:r>
      <w:r>
        <w:rPr>
          <w:rFonts w:hint="eastAsia" w:ascii="Times New Roman" w:hAnsi="Times New Roman" w:eastAsia="方正楷体_GBK" w:cs="Times New Roman"/>
          <w:bCs/>
          <w:color w:val="auto"/>
        </w:rPr>
        <w:t>受理及</w:t>
      </w:r>
      <w:r>
        <w:rPr>
          <w:rFonts w:ascii="Times New Roman" w:hAnsi="Times New Roman" w:eastAsia="方正楷体_GBK" w:cs="Times New Roman"/>
          <w:bCs/>
          <w:color w:val="auto"/>
        </w:rPr>
        <w:t>初审阶段（</w:t>
      </w:r>
      <w:r>
        <w:rPr>
          <w:rFonts w:hint="eastAsia" w:ascii="Times New Roman" w:hAnsi="Times New Roman" w:eastAsia="方正楷体_GBK" w:cs="Times New Roman"/>
          <w:bCs/>
          <w:color w:val="auto"/>
        </w:rPr>
        <w:t>6月16日—6</w:t>
      </w:r>
      <w:r>
        <w:rPr>
          <w:rFonts w:ascii="Times New Roman" w:hAnsi="Times New Roman" w:eastAsia="方正楷体_GBK" w:cs="Times New Roman"/>
          <w:bCs/>
          <w:color w:val="auto"/>
        </w:rPr>
        <w:t>月</w:t>
      </w:r>
      <w:r>
        <w:rPr>
          <w:rFonts w:hint="eastAsia" w:ascii="Times New Roman" w:hAnsi="Times New Roman" w:eastAsia="方正楷体_GBK" w:cs="Times New Roman"/>
          <w:bCs/>
          <w:color w:val="auto"/>
        </w:rPr>
        <w:t>30</w:t>
      </w:r>
      <w:r>
        <w:rPr>
          <w:rFonts w:ascii="Times New Roman" w:hAnsi="Times New Roman" w:eastAsia="方正楷体_GBK" w:cs="Times New Roman"/>
          <w:bCs/>
          <w:color w:val="auto"/>
        </w:rPr>
        <w:t>日）</w:t>
      </w:r>
    </w:p>
    <w:p>
      <w:pPr>
        <w:pStyle w:val="12"/>
        <w:spacing w:line="560" w:lineRule="exact"/>
        <w:ind w:firstLine="640" w:firstLineChars="200"/>
        <w:rPr>
          <w:rFonts w:ascii="Times New Roman" w:hAnsi="Times New Roman" w:eastAsia="方正仿宋_GBK" w:cs="Times New Roman"/>
          <w:color w:val="auto"/>
        </w:rPr>
      </w:pPr>
      <w:r>
        <w:rPr>
          <w:rFonts w:hint="eastAsia" w:ascii="Times New Roman" w:hAnsi="Times New Roman" w:eastAsia="方正仿宋_GBK" w:cs="Times New Roman"/>
          <w:color w:val="auto"/>
        </w:rPr>
        <w:t>1.廉租房。</w:t>
      </w:r>
      <w:r>
        <w:rPr>
          <w:rFonts w:ascii="Times New Roman" w:hAnsi="Times New Roman" w:eastAsia="方正仿宋_GBK" w:cs="Times New Roman"/>
          <w:color w:val="auto"/>
        </w:rPr>
        <w:t>居委会负责对申请城镇廉租住房保障对象及家庭成员的房产、收入（社保、公积金、税收、个体工商等）、户籍、车辆等情况进行入户摸底、调查、公示3天。对不符合条件家庭的剔除，对符合条件的家庭按照要求填好丰都县廉租住房申请表，会同其他纸质资料和电子文档提交乡镇（街道）社会事务管理部门受理并初审</w:t>
      </w:r>
      <w:r>
        <w:rPr>
          <w:rFonts w:ascii="Times New Roman" w:hAnsi="Times New Roman" w:eastAsia="宋体" w:cs="Times New Roman"/>
          <w:color w:val="auto"/>
        </w:rPr>
        <w:t>。</w:t>
      </w:r>
      <w:r>
        <w:rPr>
          <w:rFonts w:ascii="Times New Roman" w:hAnsi="Times New Roman" w:eastAsia="方正仿宋_GBK" w:cs="Times New Roman"/>
          <w:color w:val="auto"/>
        </w:rPr>
        <w:t>（纸质资料需乡镇街道居委书记</w:t>
      </w:r>
      <w:r>
        <w:rPr>
          <w:rFonts w:hint="eastAsia" w:ascii="Times New Roman" w:hAnsi="Times New Roman" w:eastAsia="方正仿宋_GBK" w:cs="Times New Roman"/>
          <w:color w:val="auto"/>
        </w:rPr>
        <w:t>或者</w:t>
      </w:r>
      <w:r>
        <w:rPr>
          <w:rFonts w:ascii="Times New Roman" w:hAnsi="Times New Roman" w:eastAsia="方正仿宋_GBK" w:cs="Times New Roman"/>
          <w:color w:val="auto"/>
        </w:rPr>
        <w:t>主任以及入户调查者同时签字捺印并加盖公章；电子文档中必须填写保障对象身份证号码）。</w:t>
      </w:r>
    </w:p>
    <w:p>
      <w:pPr>
        <w:pStyle w:val="12"/>
        <w:spacing w:line="560" w:lineRule="exact"/>
        <w:ind w:firstLine="640" w:firstLineChars="200"/>
        <w:rPr>
          <w:rFonts w:ascii="Times New Roman" w:hAnsi="Times New Roman" w:eastAsia="方正仿宋_GBK" w:cs="Times New Roman"/>
          <w:color w:val="auto"/>
        </w:rPr>
      </w:pPr>
      <w:r>
        <w:rPr>
          <w:rFonts w:hint="eastAsia" w:ascii="Times New Roman" w:hAnsi="Times New Roman" w:eastAsia="方正仿宋_GBK" w:cs="Times New Roman"/>
          <w:color w:val="auto"/>
        </w:rPr>
        <w:t>2.公租房。公租房申请保障对象将填写好的申请表和相关的纸质资料交县行政服务中心16号窗口进行初审。</w:t>
      </w:r>
    </w:p>
    <w:p>
      <w:pPr>
        <w:pStyle w:val="12"/>
        <w:spacing w:line="560" w:lineRule="exact"/>
        <w:ind w:firstLine="619"/>
        <w:rPr>
          <w:rFonts w:ascii="Times New Roman" w:hAnsi="Times New Roman" w:eastAsia="方正楷体_GBK" w:cs="Times New Roman"/>
          <w:bCs/>
          <w:color w:val="auto"/>
        </w:rPr>
      </w:pPr>
      <w:r>
        <w:rPr>
          <w:rFonts w:ascii="Times New Roman" w:hAnsi="Times New Roman" w:eastAsia="方正楷体_GBK" w:cs="Times New Roman"/>
          <w:bCs/>
          <w:color w:val="auto"/>
        </w:rPr>
        <w:t>（三）</w:t>
      </w:r>
      <w:r>
        <w:rPr>
          <w:rFonts w:hint="eastAsia" w:ascii="Times New Roman" w:hAnsi="Times New Roman" w:eastAsia="方正楷体_GBK" w:cs="Times New Roman"/>
          <w:bCs/>
          <w:color w:val="auto"/>
        </w:rPr>
        <w:t>公（廉）租房资格</w:t>
      </w:r>
      <w:r>
        <w:rPr>
          <w:rFonts w:ascii="Times New Roman" w:hAnsi="Times New Roman" w:eastAsia="方正楷体_GBK" w:cs="Times New Roman"/>
          <w:bCs/>
          <w:color w:val="auto"/>
        </w:rPr>
        <w:t>审查阶段（</w:t>
      </w:r>
      <w:r>
        <w:rPr>
          <w:rFonts w:hint="eastAsia" w:ascii="Times New Roman" w:hAnsi="Times New Roman" w:eastAsia="方正楷体_GBK" w:cs="Times New Roman"/>
          <w:bCs/>
          <w:color w:val="auto"/>
        </w:rPr>
        <w:t>7月1日—7</w:t>
      </w:r>
      <w:r>
        <w:rPr>
          <w:rFonts w:ascii="Times New Roman" w:hAnsi="Times New Roman" w:eastAsia="方正楷体_GBK" w:cs="Times New Roman"/>
          <w:bCs/>
          <w:color w:val="auto"/>
        </w:rPr>
        <w:t>月</w:t>
      </w:r>
      <w:r>
        <w:rPr>
          <w:rFonts w:hint="eastAsia" w:ascii="Times New Roman" w:hAnsi="Times New Roman" w:eastAsia="方正楷体_GBK" w:cs="Times New Roman"/>
          <w:bCs/>
          <w:color w:val="auto"/>
        </w:rPr>
        <w:t>15</w:t>
      </w:r>
      <w:r>
        <w:rPr>
          <w:rFonts w:ascii="Times New Roman" w:hAnsi="Times New Roman" w:eastAsia="方正楷体_GBK" w:cs="Times New Roman"/>
          <w:bCs/>
          <w:color w:val="auto"/>
        </w:rPr>
        <w:t>日）</w:t>
      </w:r>
    </w:p>
    <w:p>
      <w:pPr>
        <w:pStyle w:val="12"/>
        <w:spacing w:line="560" w:lineRule="exact"/>
        <w:ind w:firstLine="640" w:firstLineChars="200"/>
        <w:rPr>
          <w:rFonts w:ascii="Times New Roman" w:hAnsi="Times New Roman" w:eastAsia="方正仿宋_GBK" w:cs="Times New Roman"/>
          <w:color w:val="auto"/>
        </w:rPr>
      </w:pPr>
      <w:r>
        <w:rPr>
          <w:rFonts w:hint="eastAsia" w:ascii="Times New Roman" w:hAnsi="Times New Roman" w:eastAsia="方正仿宋_GBK" w:cs="Times New Roman"/>
          <w:color w:val="auto"/>
        </w:rPr>
        <w:t>1.廉租房。</w:t>
      </w:r>
      <w:r>
        <w:rPr>
          <w:rFonts w:ascii="Times New Roman" w:hAnsi="Times New Roman" w:eastAsia="方正仿宋_GBK" w:cs="Times New Roman"/>
          <w:color w:val="auto"/>
        </w:rPr>
        <w:t>乡镇（街道）</w:t>
      </w:r>
      <w:r>
        <w:rPr>
          <w:rFonts w:hint="eastAsia" w:ascii="Times New Roman" w:hAnsi="Times New Roman" w:eastAsia="方正仿宋_GBK" w:cs="Times New Roman"/>
          <w:color w:val="auto"/>
        </w:rPr>
        <w:t>负责</w:t>
      </w:r>
      <w:r>
        <w:rPr>
          <w:rFonts w:ascii="Times New Roman" w:hAnsi="Times New Roman" w:eastAsia="方正仿宋_GBK" w:cs="Times New Roman"/>
          <w:color w:val="auto"/>
        </w:rPr>
        <w:t>按照丰都府发〔2008〕49号、〔2008〕50号</w:t>
      </w:r>
      <w:r>
        <w:rPr>
          <w:rFonts w:hint="eastAsia" w:ascii="Times New Roman" w:hAnsi="Times New Roman" w:eastAsia="方正仿宋_GBK" w:cs="Times New Roman"/>
          <w:color w:val="auto"/>
        </w:rPr>
        <w:t>通知</w:t>
      </w:r>
      <w:r>
        <w:rPr>
          <w:rFonts w:ascii="Times New Roman" w:hAnsi="Times New Roman" w:eastAsia="方正仿宋_GBK" w:cs="Times New Roman"/>
          <w:color w:val="auto"/>
        </w:rPr>
        <w:t>要求，对辖区内民政部门初审的</w:t>
      </w:r>
      <w:r>
        <w:rPr>
          <w:rFonts w:hint="eastAsia" w:ascii="Times New Roman" w:hAnsi="Times New Roman" w:eastAsia="方正仿宋_GBK" w:cs="Times New Roman"/>
          <w:color w:val="auto"/>
        </w:rPr>
        <w:t>廉租房</w:t>
      </w:r>
      <w:r>
        <w:rPr>
          <w:rFonts w:ascii="Times New Roman" w:hAnsi="Times New Roman" w:eastAsia="方正仿宋_GBK" w:cs="Times New Roman"/>
          <w:color w:val="auto"/>
        </w:rPr>
        <w:t>申请名单收入进行审查、公示5天。对不符合条件的剔除，对符合条件的出具收入核实证明，同时按要求填好廉租住房申请表，会同其他纸质资料和电子文档提交县公共房屋保障中心汇总</w:t>
      </w:r>
      <w:r>
        <w:rPr>
          <w:rFonts w:ascii="Times New Roman" w:hAnsi="Times New Roman" w:eastAsia="宋体" w:cs="Times New Roman"/>
          <w:color w:val="auto"/>
        </w:rPr>
        <w:t>（</w:t>
      </w:r>
      <w:r>
        <w:rPr>
          <w:rFonts w:ascii="Times New Roman" w:hAnsi="Times New Roman" w:eastAsia="方正仿宋_GBK" w:cs="Times New Roman"/>
          <w:color w:val="auto"/>
        </w:rPr>
        <w:t>乡镇街道汇总电子文档上报时</w:t>
      </w:r>
      <w:r>
        <w:rPr>
          <w:rFonts w:ascii="Times New Roman" w:hAnsi="Times New Roman" w:eastAsia="宋体" w:cs="Times New Roman"/>
          <w:color w:val="auto"/>
        </w:rPr>
        <w:t>，</w:t>
      </w:r>
      <w:r>
        <w:rPr>
          <w:rFonts w:ascii="Times New Roman" w:hAnsi="Times New Roman" w:eastAsia="方正仿宋_GBK" w:cs="Times New Roman"/>
          <w:color w:val="auto"/>
        </w:rPr>
        <w:t>将符合条件的家庭的纸质资料</w:t>
      </w:r>
      <w:r>
        <w:rPr>
          <w:rFonts w:hint="eastAsia" w:ascii="Times New Roman" w:hAnsi="Times New Roman" w:eastAsia="方正仿宋_GBK" w:cs="Times New Roman"/>
          <w:color w:val="auto"/>
        </w:rPr>
        <w:t>（</w:t>
      </w:r>
      <w:r>
        <w:rPr>
          <w:rFonts w:ascii="Times New Roman" w:hAnsi="Times New Roman" w:eastAsia="方正仿宋_GBK" w:cs="Times New Roman"/>
          <w:color w:val="auto"/>
        </w:rPr>
        <w:t>花名册及汇总表</w:t>
      </w:r>
      <w:r>
        <w:rPr>
          <w:rFonts w:hint="eastAsia" w:ascii="Times New Roman" w:hAnsi="Times New Roman" w:eastAsia="方正仿宋_GBK" w:cs="Times New Roman"/>
          <w:color w:val="auto"/>
        </w:rPr>
        <w:t>）</w:t>
      </w:r>
      <w:r>
        <w:rPr>
          <w:rFonts w:ascii="Times New Roman" w:hAnsi="Times New Roman" w:eastAsia="方正仿宋_GBK" w:cs="Times New Roman"/>
          <w:color w:val="auto"/>
        </w:rPr>
        <w:t>一同上报</w:t>
      </w:r>
      <w:r>
        <w:rPr>
          <w:rFonts w:hint="eastAsia" w:ascii="Times New Roman" w:hAnsi="Times New Roman" w:eastAsia="方正仿宋_GBK" w:cs="Times New Roman"/>
          <w:color w:val="auto"/>
        </w:rPr>
        <w:t>。</w:t>
      </w:r>
      <w:r>
        <w:rPr>
          <w:rFonts w:ascii="Times New Roman" w:hAnsi="Times New Roman" w:eastAsia="方正仿宋_GBK" w:cs="Times New Roman"/>
          <w:color w:val="auto"/>
        </w:rPr>
        <w:t>纸质资料需乡镇</w:t>
      </w:r>
      <w:r>
        <w:rPr>
          <w:rFonts w:hint="eastAsia" w:ascii="Times New Roman" w:hAnsi="Times New Roman" w:eastAsia="方正仿宋_GBK" w:cs="Times New Roman"/>
          <w:color w:val="auto"/>
        </w:rPr>
        <w:t>、</w:t>
      </w:r>
      <w:r>
        <w:rPr>
          <w:rFonts w:ascii="Times New Roman" w:hAnsi="Times New Roman" w:eastAsia="方正仿宋_GBK" w:cs="Times New Roman"/>
          <w:color w:val="auto"/>
        </w:rPr>
        <w:t>街道分管领导和主要领导签字并加盖公章；电子文档中必须填写保障对象身份证号码及重庆农村商业银行银行卡卡号。</w:t>
      </w:r>
    </w:p>
    <w:p>
      <w:pPr>
        <w:pStyle w:val="12"/>
        <w:spacing w:line="560" w:lineRule="exact"/>
        <w:ind w:firstLine="640" w:firstLineChars="200"/>
        <w:rPr>
          <w:rFonts w:ascii="Times New Roman" w:hAnsi="Times New Roman" w:eastAsia="方正仿宋_GBK" w:cs="Times New Roman"/>
          <w:color w:val="auto"/>
        </w:rPr>
      </w:pPr>
      <w:r>
        <w:rPr>
          <w:rFonts w:hint="eastAsia" w:ascii="Times New Roman" w:hAnsi="Times New Roman" w:eastAsia="方正仿宋_GBK" w:cs="Times New Roman"/>
          <w:color w:val="auto"/>
        </w:rPr>
        <w:t>2.公租房。县公共房屋保障中心住房保障科根据</w:t>
      </w:r>
      <w:r>
        <w:rPr>
          <w:rFonts w:ascii="Times New Roman" w:hAnsi="Times New Roman" w:eastAsia="方正仿宋_GBK" w:cs="Times New Roman"/>
          <w:color w:val="auto"/>
        </w:rPr>
        <w:t>丰都府发〔201</w:t>
      </w:r>
      <w:r>
        <w:rPr>
          <w:rFonts w:hint="eastAsia" w:ascii="Times New Roman" w:hAnsi="Times New Roman" w:eastAsia="方正仿宋_GBK" w:cs="Times New Roman"/>
          <w:color w:val="auto"/>
        </w:rPr>
        <w:t>0</w:t>
      </w:r>
      <w:r>
        <w:rPr>
          <w:rFonts w:ascii="Times New Roman" w:hAnsi="Times New Roman" w:eastAsia="方正仿宋_GBK" w:cs="Times New Roman"/>
          <w:color w:val="auto"/>
        </w:rPr>
        <w:t>〕</w:t>
      </w:r>
      <w:r>
        <w:rPr>
          <w:rFonts w:hint="eastAsia" w:ascii="Times New Roman" w:hAnsi="Times New Roman" w:eastAsia="方正仿宋_GBK" w:cs="Times New Roman"/>
          <w:color w:val="auto"/>
        </w:rPr>
        <w:t>56</w:t>
      </w:r>
      <w:r>
        <w:rPr>
          <w:rFonts w:ascii="Times New Roman" w:hAnsi="Times New Roman" w:eastAsia="方正仿宋_GBK" w:cs="Times New Roman"/>
          <w:color w:val="auto"/>
        </w:rPr>
        <w:t>号</w:t>
      </w:r>
      <w:r>
        <w:rPr>
          <w:rFonts w:hint="eastAsia" w:ascii="Times New Roman" w:hAnsi="Times New Roman" w:eastAsia="方正仿宋_GBK" w:cs="Times New Roman"/>
          <w:color w:val="auto"/>
        </w:rPr>
        <w:t>、</w:t>
      </w:r>
      <w:r>
        <w:rPr>
          <w:rFonts w:ascii="Times New Roman" w:hAnsi="Times New Roman" w:eastAsia="方正仿宋_GBK" w:cs="Times New Roman"/>
          <w:color w:val="auto"/>
        </w:rPr>
        <w:t>〔2016〕3号</w:t>
      </w:r>
      <w:r>
        <w:rPr>
          <w:rFonts w:hint="eastAsia" w:ascii="Times New Roman" w:hAnsi="Times New Roman" w:eastAsia="方正仿宋_GBK" w:cs="Times New Roman"/>
          <w:color w:val="auto"/>
        </w:rPr>
        <w:t>等</w:t>
      </w:r>
      <w:r>
        <w:rPr>
          <w:rFonts w:ascii="Times New Roman" w:hAnsi="Times New Roman" w:eastAsia="方正仿宋_GBK" w:cs="Times New Roman"/>
          <w:color w:val="auto"/>
        </w:rPr>
        <w:t>文件</w:t>
      </w:r>
      <w:r>
        <w:rPr>
          <w:rFonts w:hint="eastAsia" w:ascii="Times New Roman" w:hAnsi="Times New Roman" w:eastAsia="方正仿宋_GBK" w:cs="Times New Roman"/>
          <w:color w:val="auto"/>
        </w:rPr>
        <w:t>要求，对县行政服务中心16号窗口初审合格的公租房申请对象资料进行复审。</w:t>
      </w:r>
    </w:p>
    <w:p>
      <w:pPr>
        <w:pStyle w:val="12"/>
        <w:spacing w:line="560" w:lineRule="exact"/>
        <w:ind w:firstLine="619"/>
        <w:rPr>
          <w:rFonts w:ascii="Times New Roman" w:hAnsi="Times New Roman" w:eastAsia="方正楷体_GBK" w:cs="Times New Roman"/>
          <w:bCs/>
          <w:color w:val="auto"/>
        </w:rPr>
      </w:pPr>
      <w:r>
        <w:rPr>
          <w:rFonts w:ascii="Times New Roman" w:hAnsi="Times New Roman" w:eastAsia="方正楷体_GBK" w:cs="Times New Roman"/>
          <w:bCs/>
          <w:color w:val="auto"/>
        </w:rPr>
        <w:t>（四）</w:t>
      </w:r>
      <w:r>
        <w:rPr>
          <w:rFonts w:hint="eastAsia" w:ascii="Times New Roman" w:hAnsi="Times New Roman" w:eastAsia="方正楷体_GBK" w:cs="Times New Roman"/>
          <w:bCs/>
          <w:color w:val="auto"/>
        </w:rPr>
        <w:t>公（廉）租房</w:t>
      </w:r>
      <w:r>
        <w:rPr>
          <w:rFonts w:ascii="Times New Roman" w:hAnsi="Times New Roman" w:eastAsia="方正楷体_GBK" w:cs="Times New Roman"/>
          <w:bCs/>
          <w:color w:val="auto"/>
        </w:rPr>
        <w:t>部门会审阶段（</w:t>
      </w:r>
      <w:r>
        <w:rPr>
          <w:rFonts w:hint="eastAsia" w:ascii="Times New Roman" w:hAnsi="Times New Roman" w:eastAsia="方正楷体_GBK" w:cs="Times New Roman"/>
          <w:bCs/>
          <w:color w:val="auto"/>
        </w:rPr>
        <w:t>7月16日—7</w:t>
      </w:r>
      <w:r>
        <w:rPr>
          <w:rFonts w:ascii="Times New Roman" w:hAnsi="Times New Roman" w:eastAsia="方正楷体_GBK" w:cs="Times New Roman"/>
          <w:bCs/>
          <w:color w:val="auto"/>
        </w:rPr>
        <w:t>月</w:t>
      </w:r>
      <w:r>
        <w:rPr>
          <w:rFonts w:hint="eastAsia" w:ascii="Times New Roman" w:hAnsi="Times New Roman" w:eastAsia="方正楷体_GBK" w:cs="Times New Roman"/>
          <w:bCs/>
          <w:color w:val="auto"/>
        </w:rPr>
        <w:t>30</w:t>
      </w:r>
      <w:r>
        <w:rPr>
          <w:rFonts w:ascii="Times New Roman" w:hAnsi="Times New Roman" w:eastAsia="方正楷体_GBK" w:cs="Times New Roman"/>
          <w:bCs/>
          <w:color w:val="auto"/>
        </w:rPr>
        <w:t>日）</w:t>
      </w:r>
    </w:p>
    <w:p>
      <w:pPr>
        <w:pStyle w:val="12"/>
        <w:spacing w:line="560" w:lineRule="exact"/>
        <w:ind w:firstLine="619"/>
        <w:rPr>
          <w:rFonts w:ascii="Times New Roman" w:hAnsi="Times New Roman" w:eastAsia="宋体" w:cs="Times New Roman"/>
          <w:color w:val="auto"/>
        </w:rPr>
      </w:pPr>
      <w:r>
        <w:rPr>
          <w:rFonts w:hint="eastAsia" w:ascii="Times New Roman" w:hAnsi="Times New Roman" w:eastAsia="方正仿宋_GBK" w:cs="Times New Roman"/>
          <w:color w:val="auto"/>
        </w:rPr>
        <w:t>1.廉租房。</w:t>
      </w:r>
      <w:r>
        <w:rPr>
          <w:rFonts w:ascii="Times New Roman" w:hAnsi="Times New Roman" w:eastAsia="方正仿宋_GBK" w:cs="Times New Roman"/>
          <w:color w:val="auto"/>
        </w:rPr>
        <w:t>乡镇（街道）负责对本辖区审查上报的保障对象数据进行汇总并交县公房中心，县公房中心汇总后统一交县民政局、县公安局（户籍和车辆）、县规划和自然资源局（房</w:t>
      </w:r>
      <w:r>
        <w:rPr>
          <w:rFonts w:hint="eastAsia" w:ascii="Times New Roman" w:hAnsi="Times New Roman" w:eastAsia="方正仿宋_GBK" w:cs="Times New Roman"/>
          <w:color w:val="auto"/>
        </w:rPr>
        <w:t>地</w:t>
      </w:r>
      <w:r>
        <w:rPr>
          <w:rFonts w:ascii="Times New Roman" w:hAnsi="Times New Roman" w:eastAsia="方正仿宋_GBK" w:cs="Times New Roman"/>
          <w:color w:val="auto"/>
        </w:rPr>
        <w:t>产</w:t>
      </w:r>
      <w:r>
        <w:rPr>
          <w:rFonts w:hint="eastAsia" w:ascii="Times New Roman" w:hAnsi="Times New Roman" w:eastAsia="方正仿宋_GBK" w:cs="Times New Roman"/>
          <w:color w:val="auto"/>
        </w:rPr>
        <w:t>登记中心</w:t>
      </w:r>
      <w:r>
        <w:rPr>
          <w:rFonts w:ascii="Times New Roman" w:hAnsi="Times New Roman" w:eastAsia="方正仿宋_GBK" w:cs="Times New Roman"/>
          <w:color w:val="auto"/>
        </w:rPr>
        <w:t>）、县人社局（社保）、</w:t>
      </w:r>
      <w:r>
        <w:rPr>
          <w:rFonts w:hint="eastAsia" w:ascii="Times New Roman" w:hAnsi="Times New Roman" w:eastAsia="方正仿宋_GBK" w:cs="Times New Roman"/>
          <w:color w:val="auto"/>
        </w:rPr>
        <w:t>县市场监督管理局</w:t>
      </w:r>
      <w:r>
        <w:rPr>
          <w:rFonts w:ascii="Times New Roman" w:hAnsi="Times New Roman" w:eastAsia="方正仿宋_GBK" w:cs="Times New Roman"/>
          <w:color w:val="auto"/>
        </w:rPr>
        <w:t>（办理企业注册资金）、县公积金中心、</w:t>
      </w:r>
      <w:r>
        <w:rPr>
          <w:rFonts w:hint="eastAsia" w:ascii="Times New Roman" w:hAnsi="Times New Roman" w:eastAsia="方正仿宋_GBK" w:cs="Times New Roman"/>
          <w:color w:val="auto"/>
        </w:rPr>
        <w:t>县税务局负责</w:t>
      </w:r>
      <w:r>
        <w:rPr>
          <w:rFonts w:ascii="Times New Roman" w:hAnsi="Times New Roman" w:eastAsia="方正仿宋_GBK" w:cs="Times New Roman"/>
          <w:color w:val="auto"/>
        </w:rPr>
        <w:t>（税费）等部门进行会审，涉及会审的相关部门需按照以上规定的职能职责对申请人及家庭成员进行审查，并将审查结果填写在表格的备注栏内</w:t>
      </w:r>
      <w:r>
        <w:rPr>
          <w:rFonts w:ascii="Times New Roman" w:hAnsi="Times New Roman" w:eastAsia="宋体" w:cs="Times New Roman"/>
          <w:color w:val="auto"/>
        </w:rPr>
        <w:t>，</w:t>
      </w:r>
      <w:r>
        <w:rPr>
          <w:rFonts w:ascii="Times New Roman" w:hAnsi="Times New Roman" w:eastAsia="方正仿宋_GBK" w:cs="Times New Roman"/>
          <w:color w:val="auto"/>
        </w:rPr>
        <w:t>同时加盖单位公章</w:t>
      </w:r>
      <w:r>
        <w:rPr>
          <w:rFonts w:hint="eastAsia" w:ascii="Times New Roman" w:hAnsi="Times New Roman" w:eastAsia="方正仿宋_GBK" w:cs="Times New Roman"/>
          <w:color w:val="auto"/>
        </w:rPr>
        <w:t>，之</w:t>
      </w:r>
      <w:r>
        <w:rPr>
          <w:rFonts w:ascii="Times New Roman" w:hAnsi="Times New Roman" w:eastAsia="方正仿宋_GBK" w:cs="Times New Roman"/>
          <w:color w:val="auto"/>
        </w:rPr>
        <w:t>后交县公共房屋保障中心汇总公示</w:t>
      </w:r>
      <w:r>
        <w:rPr>
          <w:rFonts w:ascii="Times New Roman" w:hAnsi="Times New Roman" w:eastAsia="宋体" w:cs="Times New Roman"/>
          <w:color w:val="auto"/>
        </w:rPr>
        <w:t>。</w:t>
      </w:r>
    </w:p>
    <w:p>
      <w:pPr>
        <w:pStyle w:val="12"/>
        <w:spacing w:line="560" w:lineRule="exact"/>
        <w:ind w:firstLine="619"/>
        <w:rPr>
          <w:rFonts w:ascii="Times New Roman" w:hAnsi="Times New Roman" w:eastAsia="方正楷体_GBK" w:cs="Times New Roman"/>
          <w:bCs/>
          <w:color w:val="auto"/>
        </w:rPr>
      </w:pPr>
      <w:r>
        <w:rPr>
          <w:rFonts w:hint="eastAsia" w:ascii="Times New Roman" w:hAnsi="Times New Roman" w:eastAsia="方正楷体_GBK" w:cs="Times New Roman"/>
          <w:bCs/>
          <w:color w:val="auto"/>
        </w:rPr>
        <w:t>2.公租房。</w:t>
      </w:r>
      <w:r>
        <w:rPr>
          <w:rFonts w:hint="eastAsia" w:ascii="Times New Roman" w:hAnsi="Times New Roman" w:eastAsia="方正仿宋_GBK" w:cs="Times New Roman"/>
          <w:color w:val="auto"/>
        </w:rPr>
        <w:t>县公共房屋保障中心把纸质资料符合要求的花名册提交县级相关部门进行审核。</w:t>
      </w:r>
    </w:p>
    <w:p>
      <w:pPr>
        <w:pStyle w:val="12"/>
        <w:spacing w:line="560" w:lineRule="exact"/>
        <w:ind w:firstLine="619"/>
        <w:rPr>
          <w:rFonts w:ascii="Times New Roman" w:hAnsi="Times New Roman" w:eastAsia="方正楷体_GBK" w:cs="Times New Roman"/>
          <w:bCs/>
          <w:color w:val="auto"/>
        </w:rPr>
      </w:pPr>
      <w:r>
        <w:rPr>
          <w:rFonts w:ascii="Times New Roman" w:hAnsi="Times New Roman" w:eastAsia="方正楷体_GBK" w:cs="Times New Roman"/>
          <w:bCs/>
          <w:color w:val="auto"/>
        </w:rPr>
        <w:t>（五</w:t>
      </w:r>
      <w:r>
        <w:rPr>
          <w:rFonts w:hint="eastAsia" w:ascii="Times New Roman" w:hAnsi="Times New Roman" w:eastAsia="方正楷体_GBK" w:cs="Times New Roman"/>
          <w:bCs/>
          <w:color w:val="auto"/>
        </w:rPr>
        <w:t>) 公（廉）租房</w:t>
      </w:r>
      <w:r>
        <w:rPr>
          <w:rFonts w:ascii="Times New Roman" w:hAnsi="Times New Roman" w:eastAsia="方正楷体_GBK" w:cs="Times New Roman"/>
          <w:bCs/>
          <w:color w:val="auto"/>
        </w:rPr>
        <w:t>建库阶段（</w:t>
      </w:r>
      <w:r>
        <w:rPr>
          <w:rFonts w:hint="eastAsia" w:ascii="Times New Roman" w:hAnsi="Times New Roman" w:eastAsia="方正楷体_GBK" w:cs="Times New Roman"/>
          <w:bCs/>
          <w:color w:val="auto"/>
        </w:rPr>
        <w:t>8</w:t>
      </w:r>
      <w:r>
        <w:rPr>
          <w:rFonts w:ascii="Times New Roman" w:hAnsi="Times New Roman" w:eastAsia="方正楷体_GBK" w:cs="Times New Roman"/>
          <w:bCs/>
          <w:color w:val="auto"/>
        </w:rPr>
        <w:t>月</w:t>
      </w:r>
      <w:r>
        <w:rPr>
          <w:rFonts w:hint="eastAsia" w:ascii="Times New Roman" w:hAnsi="Times New Roman" w:eastAsia="方正楷体_GBK" w:cs="Times New Roman"/>
          <w:bCs/>
          <w:color w:val="auto"/>
        </w:rPr>
        <w:t>1</w:t>
      </w:r>
      <w:r>
        <w:rPr>
          <w:rFonts w:ascii="Times New Roman" w:hAnsi="Times New Roman" w:eastAsia="方正楷体_GBK" w:cs="Times New Roman"/>
          <w:bCs/>
          <w:color w:val="auto"/>
        </w:rPr>
        <w:t>日</w:t>
      </w:r>
      <w:r>
        <w:rPr>
          <w:rFonts w:hint="eastAsia" w:ascii="Times New Roman" w:hAnsi="Times New Roman" w:eastAsia="方正楷体_GBK" w:cs="Times New Roman"/>
          <w:bCs/>
          <w:color w:val="auto"/>
        </w:rPr>
        <w:t>—8月10日</w:t>
      </w:r>
      <w:r>
        <w:rPr>
          <w:rFonts w:ascii="Times New Roman" w:hAnsi="Times New Roman" w:eastAsia="方正楷体_GBK" w:cs="Times New Roman"/>
          <w:bCs/>
          <w:color w:val="auto"/>
        </w:rPr>
        <w:t>）</w:t>
      </w:r>
    </w:p>
    <w:p>
      <w:pPr>
        <w:pStyle w:val="12"/>
        <w:spacing w:line="560" w:lineRule="exact"/>
        <w:ind w:firstLine="640" w:firstLineChars="200"/>
        <w:rPr>
          <w:rFonts w:ascii="Times New Roman" w:hAnsi="Times New Roman" w:eastAsia="方正仿宋_GBK" w:cs="Times New Roman"/>
          <w:color w:val="auto"/>
        </w:rPr>
      </w:pPr>
      <w:r>
        <w:rPr>
          <w:rFonts w:ascii="Times New Roman" w:hAnsi="Times New Roman" w:eastAsia="方正仿宋_GBK" w:cs="Times New Roman"/>
          <w:color w:val="auto"/>
        </w:rPr>
        <w:t>县公共房屋保障中心对县级相关部门的审</w:t>
      </w:r>
      <w:r>
        <w:rPr>
          <w:rFonts w:hint="eastAsia" w:ascii="Times New Roman" w:hAnsi="Times New Roman" w:eastAsia="方正仿宋_GBK" w:cs="Times New Roman"/>
          <w:color w:val="auto"/>
        </w:rPr>
        <w:t>核</w:t>
      </w:r>
      <w:r>
        <w:rPr>
          <w:rFonts w:ascii="Times New Roman" w:hAnsi="Times New Roman" w:eastAsia="方正仿宋_GBK" w:cs="Times New Roman"/>
          <w:color w:val="auto"/>
        </w:rPr>
        <w:t>结果进行汇总并复审，对不符合条件的家庭剔除，对符合条件的家庭进行为期5天的公示，对公示无异议或者异议不成立的申请保障对象报请县政府批准确定</w:t>
      </w:r>
      <w:r>
        <w:rPr>
          <w:rFonts w:hint="eastAsia" w:ascii="Times New Roman" w:hAnsi="Times New Roman" w:eastAsia="方正仿宋_GBK" w:cs="Times New Roman"/>
          <w:color w:val="auto"/>
        </w:rPr>
        <w:t>公（</w:t>
      </w:r>
      <w:r>
        <w:rPr>
          <w:rFonts w:ascii="Times New Roman" w:hAnsi="Times New Roman" w:eastAsia="方正仿宋_GBK" w:cs="Times New Roman"/>
          <w:color w:val="auto"/>
        </w:rPr>
        <w:t>廉</w:t>
      </w:r>
      <w:r>
        <w:rPr>
          <w:rFonts w:hint="eastAsia" w:ascii="Times New Roman" w:hAnsi="Times New Roman" w:eastAsia="方正仿宋_GBK" w:cs="Times New Roman"/>
          <w:color w:val="auto"/>
        </w:rPr>
        <w:t>）</w:t>
      </w:r>
      <w:r>
        <w:rPr>
          <w:rFonts w:ascii="Times New Roman" w:hAnsi="Times New Roman" w:eastAsia="方正仿宋_GBK" w:cs="Times New Roman"/>
          <w:color w:val="auto"/>
        </w:rPr>
        <w:t>租住房保障资格。同时建立20</w:t>
      </w:r>
      <w:r>
        <w:rPr>
          <w:rFonts w:hint="eastAsia" w:ascii="Times New Roman" w:hAnsi="Times New Roman" w:eastAsia="方正仿宋_GBK" w:cs="Times New Roman"/>
          <w:color w:val="auto"/>
        </w:rPr>
        <w:t>22</w:t>
      </w:r>
      <w:r>
        <w:rPr>
          <w:rFonts w:ascii="Times New Roman" w:hAnsi="Times New Roman" w:eastAsia="方正仿宋_GBK" w:cs="Times New Roman"/>
          <w:color w:val="auto"/>
        </w:rPr>
        <w:t>年</w:t>
      </w:r>
      <w:r>
        <w:rPr>
          <w:rFonts w:hint="eastAsia" w:ascii="Times New Roman" w:hAnsi="Times New Roman" w:eastAsia="方正仿宋_GBK" w:cs="Times New Roman"/>
          <w:color w:val="auto"/>
        </w:rPr>
        <w:t>公（</w:t>
      </w:r>
      <w:r>
        <w:rPr>
          <w:rFonts w:ascii="Times New Roman" w:hAnsi="Times New Roman" w:eastAsia="方正仿宋_GBK" w:cs="Times New Roman"/>
          <w:color w:val="auto"/>
        </w:rPr>
        <w:t>廉</w:t>
      </w:r>
      <w:r>
        <w:rPr>
          <w:rFonts w:hint="eastAsia" w:ascii="Times New Roman" w:hAnsi="Times New Roman" w:eastAsia="方正仿宋_GBK" w:cs="Times New Roman"/>
          <w:color w:val="auto"/>
        </w:rPr>
        <w:t>）</w:t>
      </w:r>
      <w:r>
        <w:rPr>
          <w:rFonts w:ascii="Times New Roman" w:hAnsi="Times New Roman" w:eastAsia="方正仿宋_GBK" w:cs="Times New Roman"/>
          <w:color w:val="auto"/>
        </w:rPr>
        <w:t>租房保障对象数据库、对相关资料进行归档、轮候、配租</w:t>
      </w:r>
      <w:r>
        <w:rPr>
          <w:rFonts w:hint="eastAsia" w:ascii="Times New Roman" w:hAnsi="Times New Roman" w:eastAsia="方正仿宋_GBK" w:cs="Times New Roman"/>
          <w:color w:val="auto"/>
        </w:rPr>
        <w:t>。对未实物配租的廉租房保障对象户</w:t>
      </w:r>
      <w:r>
        <w:rPr>
          <w:rFonts w:ascii="Times New Roman" w:hAnsi="Times New Roman" w:eastAsia="方正仿宋_GBK" w:cs="Times New Roman"/>
          <w:color w:val="auto"/>
        </w:rPr>
        <w:t>发放租赁补贴。</w:t>
      </w:r>
    </w:p>
    <w:p>
      <w:pPr>
        <w:pStyle w:val="12"/>
        <w:spacing w:line="560" w:lineRule="exact"/>
        <w:ind w:left="9" w:firstLine="208" w:firstLineChars="65"/>
        <w:rPr>
          <w:rFonts w:hint="eastAsia" w:ascii="Times New Roman" w:hAnsi="Times New Roman" w:eastAsia="方正仿宋_GBK" w:cs="Times New Roman"/>
          <w:color w:val="auto"/>
        </w:rPr>
      </w:pPr>
    </w:p>
    <w:p>
      <w:pPr>
        <w:pStyle w:val="12"/>
        <w:spacing w:line="560" w:lineRule="exact"/>
        <w:ind w:left="9" w:firstLine="208" w:firstLineChars="65"/>
        <w:rPr>
          <w:rFonts w:ascii="Times New Roman" w:hAnsi="Times New Roman" w:eastAsia="方正仿宋_GBK" w:cs="Times New Roman"/>
          <w:color w:val="auto"/>
        </w:rPr>
      </w:pPr>
      <w:r>
        <w:rPr>
          <w:rFonts w:hint="eastAsia" w:ascii="Times New Roman" w:hAnsi="Times New Roman" w:eastAsia="方正仿宋_GBK" w:cs="Times New Roman"/>
          <w:color w:val="auto"/>
        </w:rPr>
        <w:t>附件:1.</w:t>
      </w:r>
      <w:r>
        <w:rPr>
          <w:rFonts w:ascii="Times New Roman" w:hAnsi="Times New Roman" w:eastAsia="方正仿宋_GBK" w:cs="Times New Roman"/>
          <w:color w:val="auto"/>
        </w:rPr>
        <w:t>丰都县202</w:t>
      </w:r>
      <w:r>
        <w:rPr>
          <w:rFonts w:hint="eastAsia" w:ascii="Times New Roman" w:hAnsi="Times New Roman" w:eastAsia="方正仿宋_GBK" w:cs="Times New Roman"/>
          <w:color w:val="auto"/>
        </w:rPr>
        <w:t>2</w:t>
      </w:r>
      <w:r>
        <w:rPr>
          <w:rFonts w:ascii="Times New Roman" w:hAnsi="Times New Roman" w:eastAsia="方正仿宋_GBK" w:cs="Times New Roman"/>
          <w:color w:val="auto"/>
        </w:rPr>
        <w:t>年廉租住房保障对象申报花名册</w:t>
      </w:r>
    </w:p>
    <w:p>
      <w:pPr>
        <w:pStyle w:val="12"/>
        <w:spacing w:line="560" w:lineRule="exact"/>
        <w:ind w:firstLine="858" w:firstLineChars="300"/>
        <w:rPr>
          <w:rFonts w:ascii="Times New Roman" w:hAnsi="Times New Roman" w:eastAsia="方正仿宋_GBK" w:cs="Times New Roman"/>
          <w:color w:val="auto"/>
          <w:spacing w:val="-17"/>
          <w:sz w:val="32"/>
        </w:rPr>
      </w:pPr>
      <w:r>
        <w:rPr>
          <w:rFonts w:hint="eastAsia" w:ascii="Times New Roman" w:hAnsi="Times New Roman" w:eastAsia="方正仿宋_GBK" w:cs="Times New Roman"/>
          <w:color w:val="auto"/>
          <w:spacing w:val="-17"/>
          <w:sz w:val="32"/>
        </w:rPr>
        <w:t>2.</w:t>
      </w:r>
      <w:r>
        <w:rPr>
          <w:rFonts w:ascii="Times New Roman" w:hAnsi="Times New Roman" w:eastAsia="方正仿宋_GBK" w:cs="Times New Roman"/>
          <w:color w:val="auto"/>
          <w:spacing w:val="-17"/>
          <w:sz w:val="32"/>
        </w:rPr>
        <w:t>丰都县</w:t>
      </w:r>
      <w:r>
        <w:rPr>
          <w:rFonts w:hint="eastAsia" w:ascii="Times New Roman" w:hAnsi="Times New Roman" w:eastAsia="方正仿宋_GBK" w:cs="Times New Roman"/>
          <w:color w:val="auto"/>
          <w:spacing w:val="-17"/>
          <w:sz w:val="32"/>
          <w:u w:val="single"/>
        </w:rPr>
        <w:t xml:space="preserve">  </w:t>
      </w:r>
      <w:r>
        <w:rPr>
          <w:rFonts w:ascii="Times New Roman" w:hAnsi="Times New Roman" w:eastAsia="方正仿宋_GBK" w:cs="Times New Roman"/>
          <w:color w:val="auto"/>
          <w:spacing w:val="-17"/>
          <w:sz w:val="32"/>
        </w:rPr>
        <w:t>乡镇（街道）202</w:t>
      </w:r>
      <w:r>
        <w:rPr>
          <w:rFonts w:hint="eastAsia" w:ascii="Times New Roman" w:hAnsi="Times New Roman" w:eastAsia="方正仿宋_GBK" w:cs="Times New Roman"/>
          <w:color w:val="auto"/>
          <w:spacing w:val="-17"/>
          <w:sz w:val="32"/>
        </w:rPr>
        <w:t>2</w:t>
      </w:r>
      <w:r>
        <w:rPr>
          <w:rFonts w:ascii="Times New Roman" w:hAnsi="Times New Roman" w:eastAsia="方正仿宋_GBK" w:cs="Times New Roman"/>
          <w:color w:val="auto"/>
          <w:spacing w:val="-17"/>
          <w:sz w:val="32"/>
        </w:rPr>
        <w:t>年廉租住房保障对象户汇总表</w:t>
      </w:r>
    </w:p>
    <w:p>
      <w:pPr>
        <w:pStyle w:val="12"/>
        <w:spacing w:line="560" w:lineRule="exact"/>
        <w:ind w:firstLine="619"/>
        <w:rPr>
          <w:rFonts w:ascii="Times New Roman" w:hAnsi="Times New Roman" w:eastAsia="方正仿宋_GBK" w:cs="Times New Roman"/>
          <w:color w:val="auto"/>
        </w:rPr>
      </w:pPr>
    </w:p>
    <w:p>
      <w:pPr>
        <w:pStyle w:val="12"/>
        <w:spacing w:line="560" w:lineRule="exact"/>
        <w:ind w:firstLine="480" w:firstLineChars="150"/>
        <w:rPr>
          <w:rFonts w:ascii="Times New Roman" w:hAnsi="Times New Roman" w:eastAsia="方正仿宋_GBK" w:cs="Times New Roman"/>
          <w:color w:val="auto"/>
        </w:rPr>
      </w:pPr>
      <w:r>
        <w:rPr>
          <w:rFonts w:ascii="Times New Roman" w:hAnsi="Times New Roman" w:eastAsia="方正仿宋_GBK" w:cs="Times New Roman"/>
          <w:color w:val="auto"/>
        </w:rPr>
        <w:t>联系人：</w:t>
      </w:r>
      <w:r>
        <w:rPr>
          <w:rFonts w:hint="eastAsia" w:ascii="Times New Roman" w:hAnsi="Times New Roman" w:eastAsia="方正仿宋_GBK" w:cs="Times New Roman"/>
          <w:color w:val="auto"/>
        </w:rPr>
        <w:t>秦涛，</w:t>
      </w:r>
      <w:r>
        <w:rPr>
          <w:rFonts w:ascii="Times New Roman" w:hAnsi="Times New Roman" w:eastAsia="方正仿宋_GBK" w:cs="Times New Roman"/>
          <w:color w:val="auto"/>
        </w:rPr>
        <w:t>联系电话：70735016</w:t>
      </w:r>
    </w:p>
    <w:p>
      <w:pPr>
        <w:pStyle w:val="12"/>
        <w:spacing w:line="560" w:lineRule="exact"/>
        <w:ind w:firstLine="480" w:firstLineChars="150"/>
        <w:rPr>
          <w:rFonts w:ascii="Times New Roman" w:hAnsi="Times New Roman" w:eastAsia="方正仿宋_GBK" w:cs="Times New Roman"/>
          <w:color w:val="auto"/>
        </w:rPr>
      </w:pPr>
      <w:r>
        <w:rPr>
          <w:rFonts w:ascii="Times New Roman" w:hAnsi="Times New Roman" w:eastAsia="方正仿宋_GBK" w:cs="Times New Roman"/>
          <w:color w:val="auto"/>
        </w:rPr>
        <w:t>丰都县公共房屋保障群号：340489545</w:t>
      </w:r>
    </w:p>
    <w:p>
      <w:pPr>
        <w:spacing w:line="400" w:lineRule="exact"/>
        <w:rPr>
          <w:rFonts w:ascii="Times New Roman" w:hAnsi="Times New Roman" w:eastAsia="方正仿宋_GBK"/>
          <w:sz w:val="28"/>
          <w:szCs w:val="28"/>
          <w:u w:val="thick"/>
        </w:rPr>
      </w:pPr>
    </w:p>
    <w:p>
      <w:pPr>
        <w:spacing w:line="400" w:lineRule="exact"/>
        <w:rPr>
          <w:rFonts w:ascii="Times New Roman" w:hAnsi="Times New Roman" w:eastAsia="方正仿宋_GBK"/>
          <w:sz w:val="28"/>
          <w:szCs w:val="28"/>
          <w:u w:val="thick"/>
        </w:rPr>
      </w:pPr>
    </w:p>
    <w:p>
      <w:pPr>
        <w:pStyle w:val="2"/>
        <w:ind w:left="0" w:leftChars="0" w:firstLine="0" w:firstLineChars="0"/>
      </w:pPr>
    </w:p>
    <w:p>
      <w:pPr>
        <w:rPr>
          <w:rFonts w:ascii="Times New Roman" w:hAnsi="Times New Roman" w:eastAsia="方正仿宋_GBK"/>
          <w:sz w:val="28"/>
          <w:szCs w:val="28"/>
          <w:u w:val="thick"/>
        </w:rPr>
      </w:pPr>
    </w:p>
    <w:p>
      <w:pPr>
        <w:pStyle w:val="2"/>
        <w:ind w:left="0"/>
        <w:rPr>
          <w:rFonts w:ascii="Times New Roman" w:hAnsi="Times New Roman" w:eastAsia="方正仿宋_GBK"/>
          <w:sz w:val="28"/>
          <w:szCs w:val="28"/>
          <w:u w:val="thick"/>
        </w:rPr>
      </w:pPr>
      <w:r>
        <w:rPr>
          <w:rFonts w:ascii="Times New Roman" w:hAnsi="Times New Roman" w:eastAsia="方正仿宋_GBK"/>
          <w:sz w:val="28"/>
          <w:szCs w:val="28"/>
          <w:u w:val="thick"/>
        </w:rPr>
        <w:t xml:space="preserve">                                                                                  </w:t>
      </w:r>
    </w:p>
    <w:p>
      <w:pPr>
        <w:rPr>
          <w:rFonts w:ascii="Times New Roman" w:hAnsi="Times New Roman" w:eastAsia="方正仿宋_GBK"/>
          <w:sz w:val="28"/>
          <w:szCs w:val="28"/>
          <w:u w:val="thick"/>
        </w:rPr>
      </w:pPr>
      <w:r>
        <w:rPr>
          <w:rFonts w:ascii="Times New Roman" w:hAnsi="Times New Roman" w:eastAsia="方正仿宋_GBK"/>
          <w:sz w:val="28"/>
          <w:szCs w:val="28"/>
          <w:u w:val="thick"/>
        </w:rPr>
        <w:t xml:space="preserve">丰都县住房和城乡建设委员会办公室           </w:t>
      </w:r>
      <w:r>
        <w:rPr>
          <w:rFonts w:hint="eastAsia" w:ascii="Times New Roman" w:hAnsi="Times New Roman" w:eastAsia="方正仿宋_GBK"/>
          <w:sz w:val="28"/>
          <w:szCs w:val="28"/>
          <w:u w:val="thick"/>
        </w:rPr>
        <w:t xml:space="preserve"> </w:t>
      </w:r>
      <w:r>
        <w:rPr>
          <w:rFonts w:ascii="Times New Roman" w:hAnsi="Times New Roman" w:eastAsia="方正仿宋_GBK"/>
          <w:sz w:val="28"/>
          <w:szCs w:val="28"/>
          <w:u w:val="thick"/>
        </w:rPr>
        <w:t xml:space="preserve">  2022年</w:t>
      </w:r>
      <w:r>
        <w:rPr>
          <w:rFonts w:hint="eastAsia" w:ascii="Times New Roman" w:hAnsi="Times New Roman" w:eastAsia="方正仿宋_GBK"/>
          <w:sz w:val="28"/>
          <w:szCs w:val="28"/>
          <w:u w:val="thick"/>
        </w:rPr>
        <w:t>6</w:t>
      </w:r>
      <w:r>
        <w:rPr>
          <w:rFonts w:ascii="Times New Roman" w:hAnsi="Times New Roman" w:eastAsia="方正仿宋_GBK"/>
          <w:sz w:val="28"/>
          <w:szCs w:val="28"/>
          <w:u w:val="thick"/>
        </w:rPr>
        <w:t>月</w:t>
      </w:r>
      <w:r>
        <w:rPr>
          <w:rFonts w:hint="eastAsia" w:ascii="Times New Roman" w:hAnsi="Times New Roman" w:eastAsia="方正仿宋_GBK"/>
          <w:sz w:val="28"/>
          <w:szCs w:val="28"/>
          <w:u w:val="thick"/>
          <w:lang w:val="en-US" w:eastAsia="zh-CN"/>
        </w:rPr>
        <w:t>13</w:t>
      </w:r>
      <w:r>
        <w:rPr>
          <w:rFonts w:ascii="Times New Roman" w:hAnsi="Times New Roman" w:eastAsia="方正仿宋_GBK"/>
          <w:sz w:val="28"/>
          <w:szCs w:val="28"/>
          <w:u w:val="thick"/>
        </w:rPr>
        <w:t xml:space="preserve">日印                              </w:t>
      </w:r>
    </w:p>
    <w:sectPr>
      <w:headerReference r:id="rId3" w:type="default"/>
      <w:footerReference r:id="rId5" w:type="default"/>
      <w:headerReference r:id="rId4" w:type="even"/>
      <w:footerReference r:id="rId6" w:type="even"/>
      <w:pgSz w:w="11906" w:h="16838"/>
      <w:pgMar w:top="2098" w:right="1474" w:bottom="1984" w:left="1588" w:header="851" w:footer="1418"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roman"/>
    <w:pitch w:val="default"/>
    <w:sig w:usb0="00000000" w:usb1="0000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方正小标宋_GBK">
    <w:altName w:val="Arial Unicode MS"/>
    <w:panose1 w:val="02000000000000000000"/>
    <w:charset w:val="86"/>
    <w:family w:val="script"/>
    <w:pitch w:val="default"/>
    <w:sig w:usb0="00000000" w:usb1="00000000" w:usb2="00000000" w:usb3="00000000" w:csb0="00040000" w:csb1="00000000"/>
  </w:font>
  <w:font w:name="方正仿宋_GBK">
    <w:altName w:val="Arial Unicode MS"/>
    <w:panose1 w:val="02000000000000000000"/>
    <w:charset w:val="86"/>
    <w:family w:val="script"/>
    <w:pitch w:val="default"/>
    <w:sig w:usb0="00000000" w:usb1="0000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方正楷体_GBK">
    <w:altName w:val="Arial Unicode MS"/>
    <w:panose1 w:val="02000000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jD79KzAEAAKkDAAAOAAAAAAAAAAEAIAAAAB4BAABkcnMvZTJv&#10;RG9jLnhtbFBLBQYAAAAABgAGAFkBAABcBQAAAAA=&#10;">
              <v:fill on="f" focussize="0,0"/>
              <v:stroke on="f"/>
              <v:imagedata o:title=""/>
              <o:lock v:ext="edit" aspectratio="f"/>
              <v:textbox inset="0mm,0mm,0mm,0mm" style="mso-fit-shape-to-text:t;">
                <w:txbxContent>
                  <w:p>
                    <w:pPr>
                      <w:pStyle w:val="5"/>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560" w:firstLineChars="200"/>
      <w:rPr>
        <w:rFonts w:asci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- 2 -</w:t>
                          </w:r>
                          <w:r>
                            <w:rPr>
                              <w:rFonts w:hint="eastAsia" w:asciiTheme="majorEastAsia" w:hAnsiTheme="majorEastAsia" w:eastAsiaTheme="majorEastAsia" w:cstheme="majorEastAsia"/>
                              <w:sz w:val="28"/>
                              <w:szCs w:val="28"/>
                            </w:rP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LD2Y+TOAQAAqQMAAA4AAAAAAAAAAQAgAAAAHgEAAGRycy9l&#10;Mm9Eb2MueG1sUEsFBgAAAAAGAAYAWQEAAF4FAAAAAA==&#10;">
              <v:fill on="f" focussize="0,0"/>
              <v:stroke on="f"/>
              <v:imagedata o:title=""/>
              <o:lock v:ext="edit" aspectratio="f"/>
              <v:textbox inset="0mm,0mm,0mm,0mm" style="mso-fit-shape-to-text:t;">
                <w:txbxContent>
                  <w:p>
                    <w:pPr>
                      <w:pStyle w:val="5"/>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- 2 -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00E319ED"/>
    <w:rsid w:val="00006512"/>
    <w:rsid w:val="00036BCF"/>
    <w:rsid w:val="000A5219"/>
    <w:rsid w:val="000D6925"/>
    <w:rsid w:val="00103AD7"/>
    <w:rsid w:val="00112F2A"/>
    <w:rsid w:val="001243C0"/>
    <w:rsid w:val="00137BE0"/>
    <w:rsid w:val="00184A9C"/>
    <w:rsid w:val="001D0997"/>
    <w:rsid w:val="001F783F"/>
    <w:rsid w:val="00215182"/>
    <w:rsid w:val="00252692"/>
    <w:rsid w:val="00255606"/>
    <w:rsid w:val="003054B1"/>
    <w:rsid w:val="00311F07"/>
    <w:rsid w:val="0031604A"/>
    <w:rsid w:val="003179ED"/>
    <w:rsid w:val="00345E52"/>
    <w:rsid w:val="003971BA"/>
    <w:rsid w:val="00403B38"/>
    <w:rsid w:val="00410AFD"/>
    <w:rsid w:val="00435B20"/>
    <w:rsid w:val="00456CC6"/>
    <w:rsid w:val="00463D9C"/>
    <w:rsid w:val="00505F32"/>
    <w:rsid w:val="00507F78"/>
    <w:rsid w:val="005360CF"/>
    <w:rsid w:val="005A73F8"/>
    <w:rsid w:val="005B1AA4"/>
    <w:rsid w:val="005C1588"/>
    <w:rsid w:val="005E418C"/>
    <w:rsid w:val="0070279E"/>
    <w:rsid w:val="00740174"/>
    <w:rsid w:val="00741123"/>
    <w:rsid w:val="00753EDB"/>
    <w:rsid w:val="007B68BC"/>
    <w:rsid w:val="007E231F"/>
    <w:rsid w:val="00862EDF"/>
    <w:rsid w:val="008A3E18"/>
    <w:rsid w:val="008E2B58"/>
    <w:rsid w:val="009A22AC"/>
    <w:rsid w:val="009A7C59"/>
    <w:rsid w:val="009B6401"/>
    <w:rsid w:val="009D44DC"/>
    <w:rsid w:val="00A52A35"/>
    <w:rsid w:val="00AC22B7"/>
    <w:rsid w:val="00AC6C97"/>
    <w:rsid w:val="00AF6C37"/>
    <w:rsid w:val="00B65431"/>
    <w:rsid w:val="00BD11CB"/>
    <w:rsid w:val="00C05F37"/>
    <w:rsid w:val="00C421A3"/>
    <w:rsid w:val="00C72325"/>
    <w:rsid w:val="00C72775"/>
    <w:rsid w:val="00C804A8"/>
    <w:rsid w:val="00CB1703"/>
    <w:rsid w:val="00CB4093"/>
    <w:rsid w:val="00CC2B7A"/>
    <w:rsid w:val="00CE4C85"/>
    <w:rsid w:val="00D270E0"/>
    <w:rsid w:val="00D368E3"/>
    <w:rsid w:val="00D400B6"/>
    <w:rsid w:val="00D641A5"/>
    <w:rsid w:val="00DB1249"/>
    <w:rsid w:val="00E0667A"/>
    <w:rsid w:val="00E13EF0"/>
    <w:rsid w:val="00E319ED"/>
    <w:rsid w:val="00E862EE"/>
    <w:rsid w:val="00F70676"/>
    <w:rsid w:val="00F87D6E"/>
    <w:rsid w:val="00F93BF4"/>
    <w:rsid w:val="00FA1258"/>
    <w:rsid w:val="00FB5FA5"/>
    <w:rsid w:val="00FC4EAF"/>
    <w:rsid w:val="013349AE"/>
    <w:rsid w:val="01A324E9"/>
    <w:rsid w:val="01B817FE"/>
    <w:rsid w:val="01E42F70"/>
    <w:rsid w:val="023920D2"/>
    <w:rsid w:val="023A6B14"/>
    <w:rsid w:val="02C12029"/>
    <w:rsid w:val="04052227"/>
    <w:rsid w:val="04962B65"/>
    <w:rsid w:val="05B85F66"/>
    <w:rsid w:val="05D33241"/>
    <w:rsid w:val="061E62F3"/>
    <w:rsid w:val="06450CBB"/>
    <w:rsid w:val="06FE0D9D"/>
    <w:rsid w:val="07347487"/>
    <w:rsid w:val="07435CDC"/>
    <w:rsid w:val="08D94521"/>
    <w:rsid w:val="09152B7E"/>
    <w:rsid w:val="09D000CF"/>
    <w:rsid w:val="09FF1947"/>
    <w:rsid w:val="0AEF6E0E"/>
    <w:rsid w:val="0B57728B"/>
    <w:rsid w:val="0B874237"/>
    <w:rsid w:val="0F3E63F1"/>
    <w:rsid w:val="0F687AA9"/>
    <w:rsid w:val="11EF393A"/>
    <w:rsid w:val="12FE312D"/>
    <w:rsid w:val="1535462E"/>
    <w:rsid w:val="160625AA"/>
    <w:rsid w:val="16957F43"/>
    <w:rsid w:val="1799556B"/>
    <w:rsid w:val="17E73B82"/>
    <w:rsid w:val="182E5B1F"/>
    <w:rsid w:val="190C540E"/>
    <w:rsid w:val="194B2194"/>
    <w:rsid w:val="1A090E78"/>
    <w:rsid w:val="1A9F522D"/>
    <w:rsid w:val="1B556AA1"/>
    <w:rsid w:val="1B7A464B"/>
    <w:rsid w:val="1C2C3C7E"/>
    <w:rsid w:val="1D91666C"/>
    <w:rsid w:val="1E1C7453"/>
    <w:rsid w:val="1E8E5282"/>
    <w:rsid w:val="1F5A578F"/>
    <w:rsid w:val="1F5D0697"/>
    <w:rsid w:val="1F5E414A"/>
    <w:rsid w:val="20406B64"/>
    <w:rsid w:val="20CE3CB0"/>
    <w:rsid w:val="2153567F"/>
    <w:rsid w:val="21C13E12"/>
    <w:rsid w:val="22603F5F"/>
    <w:rsid w:val="23814C9E"/>
    <w:rsid w:val="23B86D47"/>
    <w:rsid w:val="240D1EC8"/>
    <w:rsid w:val="26B6193F"/>
    <w:rsid w:val="26EE4F9A"/>
    <w:rsid w:val="27183064"/>
    <w:rsid w:val="27C7456B"/>
    <w:rsid w:val="28335BAB"/>
    <w:rsid w:val="2838132E"/>
    <w:rsid w:val="28404377"/>
    <w:rsid w:val="29627847"/>
    <w:rsid w:val="29C108CB"/>
    <w:rsid w:val="2A691202"/>
    <w:rsid w:val="2ADC5463"/>
    <w:rsid w:val="2B9C1E29"/>
    <w:rsid w:val="2D6D795A"/>
    <w:rsid w:val="2E554EA6"/>
    <w:rsid w:val="2ED35456"/>
    <w:rsid w:val="2ED40721"/>
    <w:rsid w:val="2EFD35FB"/>
    <w:rsid w:val="2F4E5002"/>
    <w:rsid w:val="2F896B5B"/>
    <w:rsid w:val="2FC9307E"/>
    <w:rsid w:val="3053163A"/>
    <w:rsid w:val="307868FF"/>
    <w:rsid w:val="308B7B6C"/>
    <w:rsid w:val="30B628D6"/>
    <w:rsid w:val="30DA0870"/>
    <w:rsid w:val="310D2551"/>
    <w:rsid w:val="32A04706"/>
    <w:rsid w:val="33220146"/>
    <w:rsid w:val="335D0E27"/>
    <w:rsid w:val="33B55BB9"/>
    <w:rsid w:val="345F669A"/>
    <w:rsid w:val="34770F0A"/>
    <w:rsid w:val="34CA209A"/>
    <w:rsid w:val="34D2633D"/>
    <w:rsid w:val="34E757FE"/>
    <w:rsid w:val="38185966"/>
    <w:rsid w:val="38653A79"/>
    <w:rsid w:val="3A045D24"/>
    <w:rsid w:val="3AA37533"/>
    <w:rsid w:val="3B187D67"/>
    <w:rsid w:val="3C112402"/>
    <w:rsid w:val="3CA31C94"/>
    <w:rsid w:val="3CDBBD4F"/>
    <w:rsid w:val="3F544946"/>
    <w:rsid w:val="3F6E32FD"/>
    <w:rsid w:val="3F7649AD"/>
    <w:rsid w:val="4007421E"/>
    <w:rsid w:val="407337F4"/>
    <w:rsid w:val="40B849D5"/>
    <w:rsid w:val="40BF563B"/>
    <w:rsid w:val="42B75819"/>
    <w:rsid w:val="42FF4551"/>
    <w:rsid w:val="433429C6"/>
    <w:rsid w:val="438E53D7"/>
    <w:rsid w:val="439A5365"/>
    <w:rsid w:val="449430D6"/>
    <w:rsid w:val="45216F7A"/>
    <w:rsid w:val="469F03AE"/>
    <w:rsid w:val="478814F1"/>
    <w:rsid w:val="4870081F"/>
    <w:rsid w:val="49143B37"/>
    <w:rsid w:val="493430A5"/>
    <w:rsid w:val="499E7CD7"/>
    <w:rsid w:val="4ACD5EF4"/>
    <w:rsid w:val="4B576472"/>
    <w:rsid w:val="4BA10DE3"/>
    <w:rsid w:val="4C2A2772"/>
    <w:rsid w:val="4DBE3753"/>
    <w:rsid w:val="50A1315E"/>
    <w:rsid w:val="51433674"/>
    <w:rsid w:val="51C53083"/>
    <w:rsid w:val="530D490A"/>
    <w:rsid w:val="53A37A68"/>
    <w:rsid w:val="53B92B1F"/>
    <w:rsid w:val="53C502B5"/>
    <w:rsid w:val="53D02875"/>
    <w:rsid w:val="541514AB"/>
    <w:rsid w:val="54A70765"/>
    <w:rsid w:val="54F334D9"/>
    <w:rsid w:val="55CA0BE3"/>
    <w:rsid w:val="56E7566C"/>
    <w:rsid w:val="58644D60"/>
    <w:rsid w:val="5875373A"/>
    <w:rsid w:val="58782F40"/>
    <w:rsid w:val="58A105C5"/>
    <w:rsid w:val="5A197DA8"/>
    <w:rsid w:val="5CA407D4"/>
    <w:rsid w:val="5D541EB3"/>
    <w:rsid w:val="5DCF00AD"/>
    <w:rsid w:val="5EDD54D4"/>
    <w:rsid w:val="5F572FB8"/>
    <w:rsid w:val="5F98146B"/>
    <w:rsid w:val="603E58D8"/>
    <w:rsid w:val="609079B9"/>
    <w:rsid w:val="62600F78"/>
    <w:rsid w:val="63B94D3D"/>
    <w:rsid w:val="647E5235"/>
    <w:rsid w:val="66671DFA"/>
    <w:rsid w:val="68017917"/>
    <w:rsid w:val="689C1769"/>
    <w:rsid w:val="69F27B8A"/>
    <w:rsid w:val="6AA072FB"/>
    <w:rsid w:val="6C954261"/>
    <w:rsid w:val="6D831842"/>
    <w:rsid w:val="6E9C5C43"/>
    <w:rsid w:val="6EB94036"/>
    <w:rsid w:val="6ECF6369"/>
    <w:rsid w:val="70113BA4"/>
    <w:rsid w:val="70E43EEB"/>
    <w:rsid w:val="712C363D"/>
    <w:rsid w:val="715D6877"/>
    <w:rsid w:val="724A3D51"/>
    <w:rsid w:val="72665498"/>
    <w:rsid w:val="72CC71A4"/>
    <w:rsid w:val="73093534"/>
    <w:rsid w:val="731B6BA3"/>
    <w:rsid w:val="73302F43"/>
    <w:rsid w:val="735913A0"/>
    <w:rsid w:val="73B63E34"/>
    <w:rsid w:val="73C75DBF"/>
    <w:rsid w:val="7473178F"/>
    <w:rsid w:val="74B62EA5"/>
    <w:rsid w:val="75A356AB"/>
    <w:rsid w:val="75CC2AD7"/>
    <w:rsid w:val="766055CE"/>
    <w:rsid w:val="77493F8A"/>
    <w:rsid w:val="796830B0"/>
    <w:rsid w:val="79921212"/>
    <w:rsid w:val="79A91848"/>
    <w:rsid w:val="7A423400"/>
    <w:rsid w:val="7A726B8A"/>
    <w:rsid w:val="7B2B1150"/>
    <w:rsid w:val="7C532F51"/>
    <w:rsid w:val="7D704031"/>
    <w:rsid w:val="7E387676"/>
    <w:rsid w:val="7ED40C13"/>
    <w:rsid w:val="7F406546"/>
    <w:rsid w:val="7F64081C"/>
    <w:rsid w:val="7FDF477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qFormat/>
    <w:uiPriority w:val="0"/>
    <w:pPr>
      <w:ind w:left="420"/>
    </w:pPr>
  </w:style>
  <w:style w:type="paragraph" w:styleId="3">
    <w:name w:val="table of authorities"/>
    <w:basedOn w:val="1"/>
    <w:next w:val="1"/>
    <w:unhideWhenUsed/>
    <w:qFormat/>
    <w:uiPriority w:val="99"/>
    <w:pPr>
      <w:ind w:left="420" w:leftChars="200"/>
    </w:pPr>
  </w:style>
  <w:style w:type="paragraph" w:styleId="4">
    <w:name w:val="Body Text"/>
    <w:basedOn w:val="1"/>
    <w:qFormat/>
    <w:uiPriority w:val="99"/>
    <w:pPr>
      <w:spacing w:line="240" w:lineRule="atLeast"/>
    </w:pPr>
    <w:rPr>
      <w:rFonts w:eastAsia="仿宋_GB2312"/>
      <w:spacing w:val="-6"/>
      <w:sz w:val="32"/>
      <w:szCs w:val="20"/>
    </w:rPr>
  </w:style>
  <w:style w:type="paragraph" w:styleId="5">
    <w:name w:val="footer"/>
    <w:basedOn w:val="1"/>
    <w:link w:val="10"/>
    <w:qFormat/>
    <w:uiPriority w:val="99"/>
    <w:pPr>
      <w:tabs>
        <w:tab w:val="center" w:pos="4153"/>
        <w:tab w:val="right" w:pos="8306"/>
      </w:tabs>
      <w:snapToGrid w:val="0"/>
      <w:jc w:val="left"/>
    </w:pPr>
    <w:rPr>
      <w:sz w:val="18"/>
      <w:szCs w:val="18"/>
    </w:rPr>
  </w:style>
  <w:style w:type="paragraph" w:styleId="6">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99"/>
    <w:rPr>
      <w:rFonts w:cs="Times New Roman"/>
    </w:rPr>
  </w:style>
  <w:style w:type="character" w:customStyle="1" w:styleId="10">
    <w:name w:val="页脚 Char"/>
    <w:basedOn w:val="8"/>
    <w:link w:val="5"/>
    <w:semiHidden/>
    <w:qFormat/>
    <w:locked/>
    <w:uiPriority w:val="99"/>
    <w:rPr>
      <w:rFonts w:ascii="Calibri" w:hAnsi="Calibri" w:cs="Times New Roman"/>
      <w:sz w:val="18"/>
      <w:szCs w:val="18"/>
    </w:rPr>
  </w:style>
  <w:style w:type="character" w:customStyle="1" w:styleId="11">
    <w:name w:val="页眉 Char"/>
    <w:basedOn w:val="8"/>
    <w:link w:val="6"/>
    <w:semiHidden/>
    <w:qFormat/>
    <w:locked/>
    <w:uiPriority w:val="99"/>
    <w:rPr>
      <w:rFonts w:ascii="Calibri" w:hAnsi="Calibri" w:cs="Times New Roman"/>
      <w:sz w:val="18"/>
      <w:szCs w:val="18"/>
    </w:rPr>
  </w:style>
  <w:style w:type="paragraph" w:customStyle="1" w:styleId="12">
    <w:name w:val="正文 A"/>
    <w:qFormat/>
    <w:uiPriority w:val="0"/>
    <w:pPr>
      <w:widowControl w:val="0"/>
      <w:jc w:val="both"/>
    </w:pPr>
    <w:rPr>
      <w:rFonts w:ascii="Arial Unicode MS" w:hAnsi="Arial Unicode MS" w:eastAsia="Arial Unicode MS" w:cs="Arial Unicode MS"/>
      <w:color w:val="000000"/>
      <w:kern w:val="2"/>
      <w:sz w:val="32"/>
      <w:szCs w:val="32"/>
      <w:u w:color="000000"/>
      <w:lang w:val="en-US" w:eastAsia="zh-CN" w:bidi="ar-SA"/>
    </w:rPr>
  </w:style>
  <w:style w:type="paragraph" w:customStyle="1" w:styleId="13">
    <w:name w:val="普通(网站)1"/>
    <w:qFormat/>
    <w:uiPriority w:val="0"/>
    <w:pPr>
      <w:spacing w:before="100" w:after="100"/>
    </w:pPr>
    <w:rPr>
      <w:rFonts w:ascii="宋体" w:hAnsi="宋体" w:eastAsia="宋体" w:cs="宋体"/>
      <w:color w:val="000000"/>
      <w:sz w:val="24"/>
      <w:szCs w:val="24"/>
      <w:u w:color="000000"/>
      <w:lang w:val="en-US" w:eastAsia="zh-CN" w:bidi="ar-SA"/>
    </w:rPr>
  </w:style>
  <w:style w:type="paragraph" w:customStyle="1" w:styleId="14">
    <w:name w:val="页脚1"/>
    <w:qFormat/>
    <w:uiPriority w:val="0"/>
    <w:pPr>
      <w:widowControl w:val="0"/>
      <w:tabs>
        <w:tab w:val="center" w:pos="4153"/>
        <w:tab w:val="right" w:pos="8306"/>
      </w:tabs>
    </w:pPr>
    <w:rPr>
      <w:rFonts w:ascii="Times New Roman" w:hAnsi="Times New Roman" w:eastAsia="Arial Unicode MS" w:cs="Arial Unicode MS"/>
      <w:color w:val="000000"/>
      <w:kern w:val="2"/>
      <w:sz w:val="18"/>
      <w:szCs w:val="18"/>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Far123</Company>
  <Pages>10</Pages>
  <Words>4103</Words>
  <Characters>4252</Characters>
  <Lines>34</Lines>
  <Paragraphs>9</Paragraphs>
  <TotalTime>0</TotalTime>
  <ScaleCrop>false</ScaleCrop>
  <LinksUpToDate>false</LinksUpToDate>
  <CharactersWithSpaces>4461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2022-05-30T14:47:00Z</dcterms:created>
  <dc:creator>Administrator</dc:creator>
  <cp:lastModifiedBy>温星星</cp:lastModifiedBy>
  <cp:lastPrinted>2022-06-13T11:48:00Z</cp:lastPrinted>
  <dcterms:modified xsi:type="dcterms:W3CDTF">2023-08-02T07:58:19Z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1F55BAFC3C624B4E984D4C9AA6F7F33E</vt:lpwstr>
  </property>
  <property fmtid="{D5CDD505-2E9C-101B-9397-08002B2CF9AE}" pid="4" name="KSOSaveFontToCloudKey">
    <vt:lpwstr>521513285_cloud</vt:lpwstr>
  </property>
</Properties>
</file>