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36"/>
          <w:lang w:eastAsia="zh-CN"/>
        </w:rPr>
      </w:pPr>
      <w:r>
        <w:rPr>
          <w:rFonts w:hint="eastAsia" w:eastAsia="宋体"/>
          <w:sz w:val="28"/>
          <w:szCs w:val="36"/>
          <w:lang w:eastAsia="zh-CN"/>
        </w:rPr>
        <w:t>亿森建工集团有限公司</w:t>
      </w:r>
    </w:p>
    <w:p>
      <w:pPr>
        <w:rPr>
          <w:rFonts w:hint="eastAsia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统一社会信用</w:t>
      </w:r>
      <w:r>
        <w:rPr>
          <w:rFonts w:hint="eastAsia" w:eastAsia="宋体"/>
          <w:sz w:val="28"/>
          <w:szCs w:val="36"/>
          <w:lang w:val="en-US" w:eastAsia="zh-CN"/>
        </w:rPr>
        <w:t>代码</w:t>
      </w:r>
      <w:r>
        <w:rPr>
          <w:rFonts w:hint="eastAsia"/>
          <w:sz w:val="28"/>
          <w:szCs w:val="36"/>
          <w:lang w:val="en-US" w:eastAsia="zh-CN"/>
        </w:rPr>
        <w:t>：</w:t>
      </w:r>
      <w:r>
        <w:rPr>
          <w:rFonts w:hint="eastAsia" w:eastAsia="宋体"/>
          <w:sz w:val="28"/>
          <w:szCs w:val="36"/>
          <w:lang w:val="en-US" w:eastAsia="zh-CN"/>
        </w:rPr>
        <w:t>915001196608643653</w:t>
      </w:r>
    </w:p>
    <w:p>
      <w:pPr>
        <w:rPr>
          <w:rFonts w:hint="eastAsia" w:eastAsia="宋体"/>
          <w:sz w:val="28"/>
          <w:szCs w:val="36"/>
          <w:lang w:eastAsia="zh-CN"/>
        </w:rPr>
      </w:pP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行政处罚决定书文号：丰建罚〔2023〕第039号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违法行为类型：</w:t>
      </w:r>
      <w:bookmarkStart w:id="0" w:name="_GoBack"/>
      <w:bookmarkEnd w:id="0"/>
      <w:r>
        <w:rPr>
          <w:rFonts w:hint="eastAsia"/>
          <w:i w:val="0"/>
          <w:iCs w:val="0"/>
          <w:sz w:val="28"/>
          <w:szCs w:val="36"/>
          <w:lang w:eastAsia="zh-CN"/>
        </w:rPr>
        <w:t>《重庆市建设工程安全生产管理办法》第十七条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违法事实：丰都县名湖·假日风情房地产开发项目（一标段）施工过程中涉嫌安全隐患未在规定时间内进行整改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处罚依据：《重庆市建设工程安全生产管理办法》第四十一条第（二）项、（六）项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处罚类别：罚款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处罚内容：2万元罚款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罚款金额（万元）：2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没收违法所得、没收非法财物的金额（万元）：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暂扣或吊销证照名称及编号：</w:t>
      </w:r>
    </w:p>
    <w:p>
      <w:pPr>
        <w:rPr>
          <w:rFonts w:hint="default"/>
          <w:i w:val="0"/>
          <w:iCs w:val="0"/>
          <w:sz w:val="28"/>
          <w:szCs w:val="36"/>
          <w:lang w:val="en-US"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处罚决定日期：2024-1-2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处罚机关：丰都县住房和城乡建设委员会</w:t>
      </w:r>
    </w:p>
    <w:p>
      <w:pPr>
        <w:rPr>
          <w:rFonts w:hint="eastAsia"/>
          <w:i w:val="0"/>
          <w:iCs w:val="0"/>
          <w:sz w:val="28"/>
          <w:szCs w:val="36"/>
          <w:lang w:eastAsia="zh-CN"/>
        </w:rPr>
      </w:pPr>
      <w:r>
        <w:rPr>
          <w:rFonts w:hint="eastAsia"/>
          <w:i w:val="0"/>
          <w:iCs w:val="0"/>
          <w:sz w:val="28"/>
          <w:szCs w:val="36"/>
          <w:lang w:eastAsia="zh-CN"/>
        </w:rPr>
        <w:t>数据来源单位：丰都县住房和城乡建设委员会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OTA5OWNmOWM4NzcxYTdiZTUyNjg0MjllOGUyMjUifQ=="/>
  </w:docVars>
  <w:rsids>
    <w:rsidRoot w:val="53C32765"/>
    <w:rsid w:val="000E3E78"/>
    <w:rsid w:val="01A22C15"/>
    <w:rsid w:val="05B11C71"/>
    <w:rsid w:val="0CCD345D"/>
    <w:rsid w:val="0D7765D9"/>
    <w:rsid w:val="0DD55D3D"/>
    <w:rsid w:val="20CF69FF"/>
    <w:rsid w:val="247E5184"/>
    <w:rsid w:val="29567CBD"/>
    <w:rsid w:val="2D105F08"/>
    <w:rsid w:val="32A0644D"/>
    <w:rsid w:val="409165FF"/>
    <w:rsid w:val="47C3256A"/>
    <w:rsid w:val="4A25750C"/>
    <w:rsid w:val="4C5D7698"/>
    <w:rsid w:val="521340EE"/>
    <w:rsid w:val="53C13416"/>
    <w:rsid w:val="53C32765"/>
    <w:rsid w:val="53C82A26"/>
    <w:rsid w:val="76066DDF"/>
    <w:rsid w:val="7DF44C91"/>
    <w:rsid w:val="7F2E3C19"/>
    <w:rsid w:val="EFFF7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306</Characters>
  <Lines>0</Lines>
  <Paragraphs>0</Paragraphs>
  <TotalTime>6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2024-01-03T10:35:00Z</dcterms:created>
  <dc:creator>奔跑的</dc:creator>
  <cp:lastModifiedBy>L</cp:lastModifiedBy>
  <dcterms:modified xsi:type="dcterms:W3CDTF">2024-01-05T07:06:37Z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DF3D83DC55094CB8802669895E7569D4_11</vt:lpwstr>
  </property>
</Properties>
</file>