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5BE5B">
      <w:pPr>
        <w:adjustRightInd w:val="0"/>
        <w:snapToGrid w:val="0"/>
        <w:spacing w:line="570" w:lineRule="exact"/>
        <w:ind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rPr>
      </w:pPr>
      <w:r>
        <w:rPr>
          <w:rFonts w:hint="default" w:ascii="Times New Roman" w:hAnsi="Times New Roman" w:eastAsia="方正小标宋_GBK" w:cs="Times New Roman"/>
          <w:bCs/>
          <w:color w:val="0C0C0C"/>
          <w:kern w:val="0"/>
          <w:sz w:val="44"/>
          <w:szCs w:val="44"/>
          <w:shd w:val="clear" w:color="auto" w:fill="FFFFFF"/>
        </w:rPr>
        <w:t>丰都县第五次全国经济普查公报（第二号）</w:t>
      </w:r>
    </w:p>
    <w:p w14:paraId="40D4B22D">
      <w:pPr>
        <w:adjustRightInd w:val="0"/>
        <w:snapToGrid w:val="0"/>
        <w:spacing w:line="570" w:lineRule="exact"/>
        <w:ind w:firstLine="0" w:firstLineChars="0"/>
        <w:jc w:val="center"/>
        <w:textAlignment w:val="auto"/>
        <w:rPr>
          <w:rFonts w:hint="default" w:ascii="Times New Roman" w:hAnsi="Times New Roman" w:eastAsia="方正楷体_GBK" w:cs="Times New Roman"/>
          <w:bCs/>
          <w:color w:val="0C0C0C"/>
          <w:kern w:val="0"/>
          <w:sz w:val="32"/>
          <w:szCs w:val="32"/>
          <w:shd w:val="clear" w:color="auto" w:fill="FFFFFF"/>
        </w:rPr>
      </w:pPr>
      <w:r>
        <w:rPr>
          <w:rFonts w:hint="default" w:ascii="Times New Roman" w:hAnsi="Times New Roman" w:eastAsia="方正楷体_GBK" w:cs="Times New Roman"/>
          <w:bCs/>
          <w:color w:val="0C0C0C"/>
          <w:kern w:val="0"/>
          <w:sz w:val="32"/>
          <w:szCs w:val="32"/>
          <w:shd w:val="clear" w:color="auto" w:fill="FFFFFF"/>
        </w:rPr>
        <w:t>——单位基本情况</w:t>
      </w:r>
    </w:p>
    <w:p w14:paraId="3AC451C6">
      <w:pPr>
        <w:adjustRightInd w:val="0"/>
        <w:snapToGrid w:val="0"/>
        <w:spacing w:line="570" w:lineRule="exact"/>
        <w:ind w:firstLine="0" w:firstLineChars="0"/>
        <w:jc w:val="center"/>
        <w:textAlignment w:val="auto"/>
        <w:rPr>
          <w:rFonts w:hint="default" w:ascii="Times New Roman" w:hAnsi="Times New Roman" w:eastAsia="方正楷体_GBK" w:cs="Times New Roman"/>
          <w:color w:val="0C0C0C"/>
          <w:sz w:val="32"/>
          <w:szCs w:val="32"/>
        </w:rPr>
      </w:pPr>
      <w:r>
        <w:rPr>
          <w:rFonts w:hint="default" w:ascii="Times New Roman" w:hAnsi="Times New Roman" w:eastAsia="方正楷体_GBK" w:cs="Times New Roman"/>
          <w:color w:val="0C0C0C"/>
          <w:sz w:val="32"/>
          <w:szCs w:val="32"/>
        </w:rPr>
        <w:t>丰都县统计局</w:t>
      </w:r>
    </w:p>
    <w:p w14:paraId="1881E236">
      <w:pPr>
        <w:adjustRightInd w:val="0"/>
        <w:snapToGrid w:val="0"/>
        <w:spacing w:line="570" w:lineRule="exact"/>
        <w:ind w:firstLine="0" w:firstLineChars="0"/>
        <w:jc w:val="center"/>
        <w:textAlignment w:val="auto"/>
        <w:rPr>
          <w:rFonts w:hint="default" w:ascii="Times New Roman" w:hAnsi="Times New Roman" w:eastAsia="方正楷体_GBK" w:cs="Times New Roman"/>
          <w:color w:val="0C0C0C"/>
          <w:sz w:val="32"/>
          <w:szCs w:val="32"/>
        </w:rPr>
      </w:pPr>
      <w:r>
        <w:rPr>
          <w:rFonts w:hint="default" w:ascii="Times New Roman" w:hAnsi="Times New Roman" w:eastAsia="方正楷体_GBK" w:cs="Times New Roman"/>
          <w:color w:val="0C0C0C"/>
          <w:sz w:val="32"/>
          <w:szCs w:val="32"/>
        </w:rPr>
        <w:t>丰都县第五次全国经济普查领导小组办公室</w:t>
      </w:r>
    </w:p>
    <w:p w14:paraId="49CFFDD2">
      <w:pPr>
        <w:pStyle w:val="2"/>
        <w:spacing w:line="570" w:lineRule="exact"/>
        <w:ind w:firstLine="0" w:firstLineChars="0"/>
        <w:jc w:val="center"/>
        <w:textAlignment w:val="baseline"/>
        <w:rPr>
          <w:rFonts w:hint="default" w:ascii="Times New Roman" w:hAnsi="Times New Roman" w:cs="Times New Roman"/>
          <w:color w:val="0C0C0C"/>
          <w:sz w:val="32"/>
          <w:szCs w:val="32"/>
        </w:rPr>
      </w:pPr>
      <w:r>
        <w:rPr>
          <w:rFonts w:hint="default" w:ascii="Times New Roman" w:hAnsi="Times New Roman" w:eastAsia="方正楷体_GBK" w:cs="Times New Roman"/>
          <w:color w:val="0C0C0C"/>
          <w:sz w:val="32"/>
          <w:szCs w:val="32"/>
        </w:rPr>
        <w:t>（2025年</w:t>
      </w:r>
      <w:r>
        <w:rPr>
          <w:rFonts w:hint="default" w:ascii="Times New Roman" w:hAnsi="Times New Roman" w:eastAsia="方正楷体_GBK" w:cs="Times New Roman"/>
          <w:color w:val="0C0C0C"/>
          <w:sz w:val="32"/>
          <w:szCs w:val="32"/>
          <w:lang w:val="en-US" w:eastAsia="zh-CN"/>
        </w:rPr>
        <w:t>6</w:t>
      </w:r>
      <w:r>
        <w:rPr>
          <w:rFonts w:hint="default" w:ascii="Times New Roman" w:hAnsi="Times New Roman" w:eastAsia="方正楷体_GBK" w:cs="Times New Roman"/>
          <w:color w:val="0C0C0C"/>
          <w:sz w:val="32"/>
          <w:szCs w:val="32"/>
        </w:rPr>
        <w:t>月</w:t>
      </w:r>
      <w:r>
        <w:rPr>
          <w:rFonts w:hint="eastAsia" w:eastAsia="方正楷体_GBK" w:cs="Times New Roman"/>
          <w:color w:val="0C0C0C"/>
          <w:sz w:val="32"/>
          <w:szCs w:val="32"/>
          <w:lang w:val="en-US" w:eastAsia="zh-CN"/>
        </w:rPr>
        <w:t>5</w:t>
      </w:r>
      <w:bookmarkStart w:id="0" w:name="_GoBack"/>
      <w:bookmarkEnd w:id="0"/>
      <w:r>
        <w:rPr>
          <w:rFonts w:hint="default" w:ascii="Times New Roman" w:hAnsi="Times New Roman" w:eastAsia="方正楷体_GBK" w:cs="Times New Roman"/>
          <w:color w:val="0C0C0C"/>
          <w:sz w:val="32"/>
          <w:szCs w:val="32"/>
        </w:rPr>
        <w:t>日）</w:t>
      </w:r>
    </w:p>
    <w:p w14:paraId="4B4930B6">
      <w:pPr>
        <w:overflowPunct w:val="0"/>
        <w:adjustRightInd w:val="0"/>
        <w:snapToGrid w:val="0"/>
        <w:spacing w:line="570" w:lineRule="exact"/>
        <w:ind w:firstLine="0" w:firstLineChars="0"/>
        <w:rPr>
          <w:rFonts w:hint="default" w:ascii="Times New Roman" w:hAnsi="Times New Roman" w:cs="Times New Roman"/>
          <w:color w:val="0C0C0C"/>
          <w:sz w:val="36"/>
          <w:szCs w:val="36"/>
        </w:rPr>
      </w:pPr>
    </w:p>
    <w:p w14:paraId="51DEA4A3">
      <w:pPr>
        <w:pStyle w:val="10"/>
        <w:keepNext w:val="0"/>
        <w:keepLines w:val="0"/>
        <w:pageBreakBefore w:val="0"/>
        <w:widowControl w:val="0"/>
        <w:kinsoku/>
        <w:wordWrap/>
        <w:overflowPunct/>
        <w:topLinePunct w:val="0"/>
        <w:autoSpaceDE/>
        <w:autoSpaceDN/>
        <w:bidi w:val="0"/>
        <w:snapToGrid/>
        <w:spacing w:line="570" w:lineRule="exact"/>
        <w:ind w:firstLine="640"/>
        <w:rPr>
          <w:rFonts w:hint="default" w:ascii="Times New Roman" w:hAnsi="Times New Roman" w:cs="Times New Roman"/>
          <w:color w:val="0C0C0C"/>
          <w:sz w:val="32"/>
          <w:szCs w:val="32"/>
        </w:rPr>
      </w:pPr>
      <w:r>
        <w:rPr>
          <w:rFonts w:hint="default" w:ascii="Times New Roman" w:hAnsi="Times New Roman" w:cs="Times New Roman"/>
          <w:color w:val="0C0C0C"/>
          <w:sz w:val="32"/>
          <w:szCs w:val="32"/>
        </w:rPr>
        <w:t>根据第五次全国经济普查结果，现将我县第二产业和第三产业单位情况、从业人员、资产负债状况和营业收入公布如下：</w:t>
      </w:r>
    </w:p>
    <w:p w14:paraId="655ED7FB">
      <w:pPr>
        <w:pStyle w:val="10"/>
        <w:keepNext w:val="0"/>
        <w:keepLines w:val="0"/>
        <w:pageBreakBefore w:val="0"/>
        <w:widowControl w:val="0"/>
        <w:kinsoku/>
        <w:wordWrap/>
        <w:overflowPunct/>
        <w:topLinePunct w:val="0"/>
        <w:autoSpaceDE/>
        <w:autoSpaceDN/>
        <w:bidi w:val="0"/>
        <w:adjustRightInd/>
        <w:snapToGrid/>
        <w:spacing w:line="570" w:lineRule="exact"/>
        <w:ind w:firstLine="640"/>
        <w:textAlignment w:val="center"/>
        <w:rPr>
          <w:rFonts w:hint="default" w:ascii="方正黑体_GBK" w:hAnsi="方正黑体_GBK" w:eastAsia="方正黑体_GBK" w:cs="方正黑体_GBK"/>
          <w:color w:val="0C0C0C"/>
          <w:sz w:val="32"/>
          <w:szCs w:val="32"/>
        </w:rPr>
      </w:pPr>
      <w:r>
        <w:rPr>
          <w:rFonts w:hint="default" w:ascii="方正黑体_GBK" w:hAnsi="方正黑体_GBK" w:eastAsia="方正黑体_GBK" w:cs="方正黑体_GBK"/>
          <w:color w:val="0C0C0C"/>
          <w:sz w:val="32"/>
          <w:szCs w:val="32"/>
        </w:rPr>
        <w:t>一、单位情况</w:t>
      </w:r>
    </w:p>
    <w:p w14:paraId="02909F10">
      <w:pPr>
        <w:pStyle w:val="10"/>
        <w:keepNext w:val="0"/>
        <w:keepLines w:val="0"/>
        <w:pageBreakBefore w:val="0"/>
        <w:widowControl w:val="0"/>
        <w:kinsoku/>
        <w:wordWrap/>
        <w:overflowPunct/>
        <w:topLinePunct w:val="0"/>
        <w:autoSpaceDE/>
        <w:autoSpaceDN/>
        <w:bidi w:val="0"/>
        <w:snapToGrid/>
        <w:spacing w:line="570" w:lineRule="exact"/>
        <w:ind w:firstLine="640"/>
        <w:rPr>
          <w:rFonts w:hint="default" w:ascii="Times New Roman" w:hAnsi="Times New Roman" w:cs="Times New Roman"/>
          <w:color w:val="0C0C0C"/>
        </w:rPr>
      </w:pPr>
      <w:r>
        <w:rPr>
          <w:rFonts w:hint="default" w:ascii="Times New Roman" w:hAnsi="Times New Roman" w:cs="Times New Roman"/>
          <w:color w:val="0C0C0C"/>
          <w:sz w:val="32"/>
          <w:szCs w:val="32"/>
        </w:rPr>
        <w:t>2023年末，全县共有从事第二产业和第三产业活动的法人单位11731个，比2018年末增加4905个，增长71.9%；产业活动单位</w:t>
      </w:r>
      <w:r>
        <w:rPr>
          <w:rStyle w:val="13"/>
          <w:rFonts w:hint="default" w:ascii="Times New Roman" w:hAnsi="Times New Roman" w:cs="Times New Roman"/>
          <w:color w:val="0C0C0C"/>
          <w:sz w:val="32"/>
          <w:szCs w:val="32"/>
        </w:rPr>
        <w:footnoteReference w:id="0"/>
      </w:r>
      <w:r>
        <w:rPr>
          <w:rFonts w:hint="default" w:ascii="Times New Roman" w:hAnsi="Times New Roman" w:cs="Times New Roman"/>
          <w:color w:val="0C0C0C"/>
          <w:sz w:val="32"/>
          <w:szCs w:val="32"/>
        </w:rPr>
        <w:t>12806个，增加5138个，增长67.0%；个体经营户53316个，增加10705个，增长25.1%（详见表2-1）。</w:t>
      </w:r>
    </w:p>
    <w:p w14:paraId="0132EB5A">
      <w:pPr>
        <w:widowControl/>
        <w:spacing w:line="320" w:lineRule="exact"/>
        <w:ind w:left="6" w:right="6" w:firstLine="0" w:firstLineChars="0"/>
        <w:jc w:val="center"/>
        <w:textAlignment w:val="auto"/>
        <w:rPr>
          <w:rFonts w:hint="default" w:ascii="Times New Roman" w:hAnsi="Times New Roman" w:eastAsia="方正小标宋_GBK" w:cs="Times New Roman"/>
          <w:b w:val="0"/>
          <w:bCs/>
          <w:color w:val="0C0C0C"/>
          <w:kern w:val="0"/>
          <w:sz w:val="24"/>
          <w:szCs w:val="24"/>
        </w:rPr>
      </w:pPr>
      <w:r>
        <w:rPr>
          <w:rFonts w:hint="default" w:ascii="Times New Roman" w:hAnsi="Times New Roman" w:eastAsia="方正小标宋_GBK" w:cs="Times New Roman"/>
          <w:b w:val="0"/>
          <w:bCs/>
          <w:color w:val="0C0C0C"/>
          <w:kern w:val="0"/>
          <w:sz w:val="24"/>
          <w:szCs w:val="24"/>
        </w:rPr>
        <w:t>表2-1　单位数</w:t>
      </w:r>
    </w:p>
    <w:tbl>
      <w:tblPr>
        <w:tblStyle w:val="11"/>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815"/>
        <w:gridCol w:w="2012"/>
        <w:gridCol w:w="2013"/>
      </w:tblGrid>
      <w:tr w14:paraId="19D88D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723" w:type="pct"/>
            <w:tcBorders>
              <w:top w:val="single" w:color="auto" w:sz="12" w:space="0"/>
              <w:left w:val="nil"/>
              <w:bottom w:val="single" w:color="auto" w:sz="4" w:space="0"/>
              <w:right w:val="single" w:color="auto" w:sz="4" w:space="0"/>
            </w:tcBorders>
            <w:vAlign w:val="center"/>
          </w:tcPr>
          <w:p w14:paraId="197B9A91">
            <w:pPr>
              <w:keepNext w:val="0"/>
              <w:keepLines w:val="0"/>
              <w:pageBreakBefore w:val="0"/>
              <w:widowControl/>
              <w:kinsoku/>
              <w:wordWrap/>
              <w:overflowPunct/>
              <w:topLinePunct w:val="0"/>
              <w:autoSpaceDE/>
              <w:autoSpaceDN/>
              <w:bidi w:val="0"/>
              <w:adjustRightInd/>
              <w:snapToGrid/>
              <w:spacing w:line="320" w:lineRule="exact"/>
              <w:ind w:firstLine="420"/>
              <w:textAlignment w:val="auto"/>
              <w:rPr>
                <w:rFonts w:hint="default" w:ascii="Times New Roman" w:hAnsi="Times New Roman" w:eastAsia="方正黑体_GBK" w:cs="Times New Roman"/>
                <w:b w:val="0"/>
                <w:bCs w:val="0"/>
                <w:color w:val="0C0C0C"/>
                <w:sz w:val="21"/>
                <w:szCs w:val="21"/>
              </w:rPr>
            </w:pPr>
          </w:p>
        </w:tc>
        <w:tc>
          <w:tcPr>
            <w:tcW w:w="1138" w:type="pct"/>
            <w:tcBorders>
              <w:top w:val="single" w:color="auto" w:sz="12" w:space="0"/>
              <w:left w:val="single" w:color="auto" w:sz="4" w:space="0"/>
              <w:bottom w:val="single" w:color="auto" w:sz="4" w:space="0"/>
              <w:right w:val="single" w:color="auto" w:sz="4" w:space="0"/>
            </w:tcBorders>
            <w:vAlign w:val="center"/>
          </w:tcPr>
          <w:p w14:paraId="35E55FF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单位数（个）</w:t>
            </w:r>
          </w:p>
        </w:tc>
        <w:tc>
          <w:tcPr>
            <w:tcW w:w="1138" w:type="pct"/>
            <w:tcBorders>
              <w:top w:val="single" w:color="auto" w:sz="12" w:space="0"/>
              <w:left w:val="single" w:color="auto" w:sz="4" w:space="0"/>
              <w:bottom w:val="single" w:color="auto" w:sz="4" w:space="0"/>
              <w:right w:val="nil"/>
            </w:tcBorders>
            <w:vAlign w:val="center"/>
          </w:tcPr>
          <w:p w14:paraId="3BA0909C">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比重（%）</w:t>
            </w:r>
          </w:p>
        </w:tc>
      </w:tr>
      <w:tr w14:paraId="649ECB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723" w:type="pct"/>
            <w:tcBorders>
              <w:top w:val="single" w:color="auto" w:sz="4" w:space="0"/>
              <w:left w:val="nil"/>
              <w:bottom w:val="nil"/>
              <w:right w:val="single" w:color="auto" w:sz="4" w:space="0"/>
            </w:tcBorders>
            <w:vAlign w:val="center"/>
          </w:tcPr>
          <w:p w14:paraId="23CACF51">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b/>
                <w:color w:val="0C0C0C"/>
                <w:kern w:val="0"/>
                <w:sz w:val="21"/>
                <w:szCs w:val="21"/>
              </w:rPr>
              <w:t>一、法人单位</w:t>
            </w:r>
          </w:p>
        </w:tc>
        <w:tc>
          <w:tcPr>
            <w:tcW w:w="1138" w:type="pct"/>
            <w:tcBorders>
              <w:top w:val="single" w:color="auto" w:sz="4" w:space="0"/>
              <w:left w:val="single" w:color="auto" w:sz="4" w:space="0"/>
              <w:bottom w:val="nil"/>
              <w:right w:val="single" w:color="auto" w:sz="4" w:space="0"/>
            </w:tcBorders>
          </w:tcPr>
          <w:p w14:paraId="36800BB3">
            <w:pPr>
              <w:keepNext w:val="0"/>
              <w:keepLines w:val="0"/>
              <w:pageBreakBefore w:val="0"/>
              <w:widowControl/>
              <w:kinsoku/>
              <w:wordWrap/>
              <w:overflowPunct/>
              <w:topLinePunct w:val="0"/>
              <w:autoSpaceDE/>
              <w:autoSpaceDN/>
              <w:bidi w:val="0"/>
              <w:adjustRightInd/>
              <w:snapToGrid/>
              <w:spacing w:line="320" w:lineRule="exact"/>
              <w:ind w:firstLine="422"/>
              <w:jc w:val="right"/>
              <w:textAlignment w:val="auto"/>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11731</w:t>
            </w:r>
          </w:p>
        </w:tc>
        <w:tc>
          <w:tcPr>
            <w:tcW w:w="1138" w:type="pct"/>
            <w:tcBorders>
              <w:top w:val="single" w:color="auto" w:sz="4" w:space="0"/>
              <w:left w:val="single" w:color="auto" w:sz="4" w:space="0"/>
              <w:bottom w:val="nil"/>
              <w:right w:val="nil"/>
            </w:tcBorders>
          </w:tcPr>
          <w:p w14:paraId="694DB17C">
            <w:pPr>
              <w:keepNext w:val="0"/>
              <w:keepLines w:val="0"/>
              <w:pageBreakBefore w:val="0"/>
              <w:widowControl/>
              <w:kinsoku/>
              <w:wordWrap/>
              <w:overflowPunct/>
              <w:topLinePunct w:val="0"/>
              <w:autoSpaceDE/>
              <w:autoSpaceDN/>
              <w:bidi w:val="0"/>
              <w:adjustRightInd/>
              <w:snapToGrid/>
              <w:spacing w:line="320" w:lineRule="exact"/>
              <w:ind w:firstLine="422"/>
              <w:jc w:val="right"/>
              <w:textAlignment w:val="auto"/>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100.0</w:t>
            </w:r>
          </w:p>
        </w:tc>
      </w:tr>
      <w:tr w14:paraId="4954B3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723" w:type="pct"/>
            <w:tcBorders>
              <w:top w:val="nil"/>
              <w:left w:val="nil"/>
              <w:bottom w:val="nil"/>
              <w:right w:val="single" w:color="auto" w:sz="4" w:space="0"/>
            </w:tcBorders>
            <w:vAlign w:val="center"/>
          </w:tcPr>
          <w:p w14:paraId="3AF669FB">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　　企业法人</w:t>
            </w:r>
          </w:p>
        </w:tc>
        <w:tc>
          <w:tcPr>
            <w:tcW w:w="1138" w:type="pct"/>
            <w:tcBorders>
              <w:top w:val="nil"/>
              <w:left w:val="single" w:color="auto" w:sz="4" w:space="0"/>
              <w:bottom w:val="nil"/>
              <w:right w:val="single" w:color="auto" w:sz="4" w:space="0"/>
            </w:tcBorders>
          </w:tcPr>
          <w:p w14:paraId="1A4C8625">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8954</w:t>
            </w:r>
          </w:p>
        </w:tc>
        <w:tc>
          <w:tcPr>
            <w:tcW w:w="1138" w:type="pct"/>
            <w:tcBorders>
              <w:top w:val="nil"/>
              <w:left w:val="single" w:color="auto" w:sz="4" w:space="0"/>
              <w:bottom w:val="nil"/>
              <w:right w:val="nil"/>
            </w:tcBorders>
          </w:tcPr>
          <w:p w14:paraId="04C3099E">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76.3</w:t>
            </w:r>
          </w:p>
        </w:tc>
      </w:tr>
      <w:tr w14:paraId="6F85F7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723" w:type="pct"/>
            <w:tcBorders>
              <w:top w:val="nil"/>
              <w:left w:val="nil"/>
              <w:bottom w:val="nil"/>
              <w:right w:val="single" w:color="auto" w:sz="4" w:space="0"/>
            </w:tcBorders>
            <w:vAlign w:val="center"/>
          </w:tcPr>
          <w:p w14:paraId="51777C82">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　　机关、事业法人</w:t>
            </w:r>
          </w:p>
        </w:tc>
        <w:tc>
          <w:tcPr>
            <w:tcW w:w="1138" w:type="pct"/>
            <w:tcBorders>
              <w:top w:val="nil"/>
              <w:left w:val="single" w:color="auto" w:sz="4" w:space="0"/>
              <w:bottom w:val="nil"/>
              <w:right w:val="single" w:color="auto" w:sz="4" w:space="0"/>
            </w:tcBorders>
          </w:tcPr>
          <w:p w14:paraId="6FF071D9">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533</w:t>
            </w:r>
          </w:p>
        </w:tc>
        <w:tc>
          <w:tcPr>
            <w:tcW w:w="1138" w:type="pct"/>
            <w:tcBorders>
              <w:top w:val="nil"/>
              <w:left w:val="single" w:color="auto" w:sz="4" w:space="0"/>
              <w:bottom w:val="nil"/>
              <w:right w:val="nil"/>
            </w:tcBorders>
          </w:tcPr>
          <w:p w14:paraId="764C7DE0">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4.5</w:t>
            </w:r>
          </w:p>
        </w:tc>
      </w:tr>
      <w:tr w14:paraId="13FBE9D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723" w:type="pct"/>
            <w:tcBorders>
              <w:top w:val="nil"/>
              <w:left w:val="nil"/>
              <w:bottom w:val="nil"/>
              <w:right w:val="single" w:color="auto" w:sz="4" w:space="0"/>
            </w:tcBorders>
            <w:vAlign w:val="center"/>
          </w:tcPr>
          <w:p w14:paraId="0183562C">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　　社会团体</w:t>
            </w:r>
          </w:p>
        </w:tc>
        <w:tc>
          <w:tcPr>
            <w:tcW w:w="1138" w:type="pct"/>
            <w:tcBorders>
              <w:top w:val="nil"/>
              <w:left w:val="single" w:color="auto" w:sz="4" w:space="0"/>
              <w:bottom w:val="nil"/>
              <w:right w:val="single" w:color="auto" w:sz="4" w:space="0"/>
            </w:tcBorders>
          </w:tcPr>
          <w:p w14:paraId="268D8AF6">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239</w:t>
            </w:r>
          </w:p>
        </w:tc>
        <w:tc>
          <w:tcPr>
            <w:tcW w:w="1138" w:type="pct"/>
            <w:tcBorders>
              <w:top w:val="nil"/>
              <w:left w:val="single" w:color="auto" w:sz="4" w:space="0"/>
              <w:bottom w:val="nil"/>
              <w:right w:val="nil"/>
            </w:tcBorders>
          </w:tcPr>
          <w:p w14:paraId="1F18C2F5">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2.0</w:t>
            </w:r>
          </w:p>
        </w:tc>
      </w:tr>
      <w:tr w14:paraId="78B4EA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723" w:type="pct"/>
            <w:tcBorders>
              <w:top w:val="nil"/>
              <w:left w:val="nil"/>
              <w:bottom w:val="nil"/>
              <w:right w:val="single" w:color="auto" w:sz="4" w:space="0"/>
            </w:tcBorders>
            <w:vAlign w:val="center"/>
          </w:tcPr>
          <w:p w14:paraId="42469B1C">
            <w:pPr>
              <w:keepNext w:val="0"/>
              <w:keepLines w:val="0"/>
              <w:pageBreakBefore w:val="0"/>
              <w:widowControl/>
              <w:kinsoku/>
              <w:wordWrap/>
              <w:overflowPunct/>
              <w:topLinePunct w:val="0"/>
              <w:autoSpaceDE/>
              <w:autoSpaceDN/>
              <w:bidi w:val="0"/>
              <w:adjustRightInd/>
              <w:snapToGrid/>
              <w:spacing w:line="320" w:lineRule="exact"/>
              <w:ind w:firstLine="42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其他法人</w:t>
            </w:r>
          </w:p>
        </w:tc>
        <w:tc>
          <w:tcPr>
            <w:tcW w:w="1138" w:type="pct"/>
            <w:tcBorders>
              <w:top w:val="nil"/>
              <w:left w:val="single" w:color="auto" w:sz="4" w:space="0"/>
              <w:bottom w:val="nil"/>
              <w:right w:val="single" w:color="auto" w:sz="4" w:space="0"/>
            </w:tcBorders>
          </w:tcPr>
          <w:p w14:paraId="29B953A2">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2005</w:t>
            </w:r>
          </w:p>
        </w:tc>
        <w:tc>
          <w:tcPr>
            <w:tcW w:w="1138" w:type="pct"/>
            <w:tcBorders>
              <w:top w:val="nil"/>
              <w:left w:val="single" w:color="auto" w:sz="4" w:space="0"/>
              <w:bottom w:val="nil"/>
              <w:right w:val="nil"/>
            </w:tcBorders>
          </w:tcPr>
          <w:p w14:paraId="45CA308A">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17.1</w:t>
            </w:r>
          </w:p>
        </w:tc>
      </w:tr>
      <w:tr w14:paraId="4E258DC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723" w:type="pct"/>
            <w:tcBorders>
              <w:top w:val="nil"/>
              <w:left w:val="nil"/>
              <w:bottom w:val="nil"/>
              <w:right w:val="single" w:color="auto" w:sz="4" w:space="0"/>
            </w:tcBorders>
            <w:vAlign w:val="center"/>
          </w:tcPr>
          <w:p w14:paraId="4FA5B3A2">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b/>
                <w:color w:val="0C0C0C"/>
                <w:kern w:val="0"/>
                <w:sz w:val="21"/>
                <w:szCs w:val="21"/>
              </w:rPr>
              <w:t>二、产业活动单位</w:t>
            </w:r>
          </w:p>
        </w:tc>
        <w:tc>
          <w:tcPr>
            <w:tcW w:w="1138" w:type="pct"/>
            <w:tcBorders>
              <w:top w:val="nil"/>
              <w:left w:val="single" w:color="auto" w:sz="4" w:space="0"/>
              <w:bottom w:val="nil"/>
              <w:right w:val="single" w:color="auto" w:sz="4" w:space="0"/>
            </w:tcBorders>
          </w:tcPr>
          <w:p w14:paraId="22E91B68">
            <w:pPr>
              <w:keepNext w:val="0"/>
              <w:keepLines w:val="0"/>
              <w:pageBreakBefore w:val="0"/>
              <w:widowControl/>
              <w:kinsoku/>
              <w:wordWrap/>
              <w:overflowPunct/>
              <w:topLinePunct w:val="0"/>
              <w:autoSpaceDE/>
              <w:autoSpaceDN/>
              <w:bidi w:val="0"/>
              <w:adjustRightInd/>
              <w:snapToGrid/>
              <w:spacing w:line="320" w:lineRule="exact"/>
              <w:ind w:firstLine="422"/>
              <w:jc w:val="right"/>
              <w:textAlignment w:val="auto"/>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12806</w:t>
            </w:r>
          </w:p>
        </w:tc>
        <w:tc>
          <w:tcPr>
            <w:tcW w:w="1138" w:type="pct"/>
            <w:tcBorders>
              <w:top w:val="nil"/>
              <w:left w:val="single" w:color="auto" w:sz="4" w:space="0"/>
              <w:bottom w:val="nil"/>
              <w:right w:val="nil"/>
            </w:tcBorders>
          </w:tcPr>
          <w:p w14:paraId="63CD182E">
            <w:pPr>
              <w:keepNext w:val="0"/>
              <w:keepLines w:val="0"/>
              <w:pageBreakBefore w:val="0"/>
              <w:widowControl/>
              <w:kinsoku/>
              <w:wordWrap/>
              <w:overflowPunct/>
              <w:topLinePunct w:val="0"/>
              <w:autoSpaceDE/>
              <w:autoSpaceDN/>
              <w:bidi w:val="0"/>
              <w:adjustRightInd/>
              <w:snapToGrid/>
              <w:spacing w:line="320" w:lineRule="exact"/>
              <w:ind w:firstLine="422"/>
              <w:jc w:val="right"/>
              <w:textAlignment w:val="auto"/>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100.0</w:t>
            </w:r>
          </w:p>
        </w:tc>
      </w:tr>
      <w:tr w14:paraId="56819F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723" w:type="pct"/>
            <w:tcBorders>
              <w:top w:val="nil"/>
              <w:left w:val="nil"/>
              <w:bottom w:val="nil"/>
              <w:right w:val="single" w:color="auto" w:sz="4" w:space="0"/>
            </w:tcBorders>
            <w:vAlign w:val="center"/>
          </w:tcPr>
          <w:p w14:paraId="11BCE8CE">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第二产业</w:t>
            </w:r>
          </w:p>
        </w:tc>
        <w:tc>
          <w:tcPr>
            <w:tcW w:w="1138" w:type="pct"/>
            <w:tcBorders>
              <w:top w:val="nil"/>
              <w:left w:val="single" w:color="auto" w:sz="4" w:space="0"/>
              <w:bottom w:val="nil"/>
              <w:right w:val="single" w:color="auto" w:sz="4" w:space="0"/>
            </w:tcBorders>
          </w:tcPr>
          <w:p w14:paraId="173BF4B0">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1751</w:t>
            </w:r>
          </w:p>
        </w:tc>
        <w:tc>
          <w:tcPr>
            <w:tcW w:w="1138" w:type="pct"/>
            <w:tcBorders>
              <w:top w:val="nil"/>
              <w:left w:val="single" w:color="auto" w:sz="4" w:space="0"/>
              <w:bottom w:val="nil"/>
              <w:right w:val="nil"/>
            </w:tcBorders>
          </w:tcPr>
          <w:p w14:paraId="7226D335">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13.7</w:t>
            </w:r>
          </w:p>
        </w:tc>
      </w:tr>
      <w:tr w14:paraId="7D70E0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723" w:type="pct"/>
            <w:tcBorders>
              <w:top w:val="nil"/>
              <w:left w:val="nil"/>
              <w:bottom w:val="nil"/>
              <w:right w:val="single" w:color="auto" w:sz="4" w:space="0"/>
            </w:tcBorders>
            <w:vAlign w:val="center"/>
          </w:tcPr>
          <w:p w14:paraId="45C5469C">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第三产业</w:t>
            </w:r>
          </w:p>
        </w:tc>
        <w:tc>
          <w:tcPr>
            <w:tcW w:w="1138" w:type="pct"/>
            <w:tcBorders>
              <w:top w:val="nil"/>
              <w:left w:val="single" w:color="auto" w:sz="4" w:space="0"/>
              <w:bottom w:val="nil"/>
              <w:right w:val="single" w:color="auto" w:sz="4" w:space="0"/>
            </w:tcBorders>
          </w:tcPr>
          <w:p w14:paraId="3C32BBC5">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11055</w:t>
            </w:r>
          </w:p>
        </w:tc>
        <w:tc>
          <w:tcPr>
            <w:tcW w:w="1138" w:type="pct"/>
            <w:tcBorders>
              <w:top w:val="nil"/>
              <w:left w:val="single" w:color="auto" w:sz="4" w:space="0"/>
              <w:bottom w:val="nil"/>
              <w:right w:val="nil"/>
            </w:tcBorders>
          </w:tcPr>
          <w:p w14:paraId="015A3A07">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86.3</w:t>
            </w:r>
          </w:p>
        </w:tc>
      </w:tr>
      <w:tr w14:paraId="7A38D1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723" w:type="pct"/>
            <w:tcBorders>
              <w:top w:val="nil"/>
              <w:left w:val="nil"/>
              <w:bottom w:val="nil"/>
              <w:right w:val="single" w:color="auto" w:sz="4" w:space="0"/>
            </w:tcBorders>
            <w:vAlign w:val="center"/>
          </w:tcPr>
          <w:p w14:paraId="6E666245">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b/>
                <w:color w:val="0C0C0C"/>
                <w:kern w:val="0"/>
                <w:sz w:val="21"/>
                <w:szCs w:val="21"/>
              </w:rPr>
              <w:t>三、个体经营户</w:t>
            </w:r>
          </w:p>
        </w:tc>
        <w:tc>
          <w:tcPr>
            <w:tcW w:w="1138" w:type="pct"/>
            <w:tcBorders>
              <w:top w:val="nil"/>
              <w:left w:val="single" w:color="auto" w:sz="4" w:space="0"/>
              <w:bottom w:val="nil"/>
              <w:right w:val="single" w:color="auto" w:sz="4" w:space="0"/>
            </w:tcBorders>
            <w:vAlign w:val="center"/>
          </w:tcPr>
          <w:p w14:paraId="68D4D817">
            <w:pPr>
              <w:keepNext w:val="0"/>
              <w:keepLines w:val="0"/>
              <w:pageBreakBefore w:val="0"/>
              <w:widowControl/>
              <w:kinsoku/>
              <w:wordWrap/>
              <w:overflowPunct/>
              <w:topLinePunct w:val="0"/>
              <w:autoSpaceDE/>
              <w:autoSpaceDN/>
              <w:bidi w:val="0"/>
              <w:adjustRightInd/>
              <w:snapToGrid/>
              <w:spacing w:line="320" w:lineRule="exact"/>
              <w:ind w:firstLine="422"/>
              <w:jc w:val="right"/>
              <w:textAlignment w:val="auto"/>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53316</w:t>
            </w:r>
          </w:p>
        </w:tc>
        <w:tc>
          <w:tcPr>
            <w:tcW w:w="1138" w:type="pct"/>
            <w:tcBorders>
              <w:top w:val="nil"/>
              <w:left w:val="single" w:color="auto" w:sz="4" w:space="0"/>
              <w:bottom w:val="nil"/>
              <w:right w:val="nil"/>
            </w:tcBorders>
            <w:vAlign w:val="center"/>
          </w:tcPr>
          <w:p w14:paraId="4872E144">
            <w:pPr>
              <w:keepNext w:val="0"/>
              <w:keepLines w:val="0"/>
              <w:pageBreakBefore w:val="0"/>
              <w:widowControl/>
              <w:kinsoku/>
              <w:wordWrap/>
              <w:overflowPunct/>
              <w:topLinePunct w:val="0"/>
              <w:autoSpaceDE/>
              <w:autoSpaceDN/>
              <w:bidi w:val="0"/>
              <w:adjustRightInd/>
              <w:snapToGrid/>
              <w:spacing w:line="320" w:lineRule="exact"/>
              <w:ind w:firstLine="422"/>
              <w:jc w:val="right"/>
              <w:textAlignment w:val="auto"/>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100.0</w:t>
            </w:r>
          </w:p>
        </w:tc>
      </w:tr>
      <w:tr w14:paraId="6CF300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723" w:type="pct"/>
            <w:tcBorders>
              <w:top w:val="nil"/>
              <w:left w:val="nil"/>
              <w:bottom w:val="nil"/>
              <w:right w:val="single" w:color="auto" w:sz="4" w:space="0"/>
            </w:tcBorders>
            <w:vAlign w:val="center"/>
          </w:tcPr>
          <w:p w14:paraId="70CFFFB5">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第二产业</w:t>
            </w:r>
          </w:p>
        </w:tc>
        <w:tc>
          <w:tcPr>
            <w:tcW w:w="1138" w:type="pct"/>
            <w:tcBorders>
              <w:top w:val="nil"/>
              <w:left w:val="single" w:color="auto" w:sz="4" w:space="0"/>
              <w:bottom w:val="nil"/>
              <w:right w:val="single" w:color="auto" w:sz="4" w:space="0"/>
            </w:tcBorders>
            <w:vAlign w:val="center"/>
          </w:tcPr>
          <w:p w14:paraId="7691AF52">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6380</w:t>
            </w:r>
          </w:p>
        </w:tc>
        <w:tc>
          <w:tcPr>
            <w:tcW w:w="1138" w:type="pct"/>
            <w:tcBorders>
              <w:top w:val="nil"/>
              <w:left w:val="single" w:color="auto" w:sz="4" w:space="0"/>
              <w:bottom w:val="nil"/>
              <w:right w:val="nil"/>
            </w:tcBorders>
            <w:vAlign w:val="center"/>
          </w:tcPr>
          <w:p w14:paraId="4DFFE4A2">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snapToGrid w:val="0"/>
                <w:color w:val="0C0C0C"/>
                <w:sz w:val="21"/>
                <w:szCs w:val="21"/>
              </w:rPr>
            </w:pPr>
            <w:r>
              <w:rPr>
                <w:rFonts w:hint="default" w:ascii="Times New Roman" w:hAnsi="Times New Roman" w:eastAsia="方正仿宋_GBK" w:cs="Times New Roman"/>
                <w:snapToGrid w:val="0"/>
                <w:color w:val="0C0C0C"/>
                <w:sz w:val="21"/>
                <w:szCs w:val="21"/>
              </w:rPr>
              <w:t>12.0</w:t>
            </w:r>
          </w:p>
        </w:tc>
      </w:tr>
      <w:tr w14:paraId="0B8993F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723" w:type="pct"/>
            <w:tcBorders>
              <w:top w:val="nil"/>
              <w:left w:val="nil"/>
              <w:bottom w:val="single" w:color="auto" w:sz="12" w:space="0"/>
              <w:right w:val="single" w:color="auto" w:sz="4" w:space="0"/>
            </w:tcBorders>
            <w:vAlign w:val="center"/>
          </w:tcPr>
          <w:p w14:paraId="4173A706">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第三产业</w:t>
            </w:r>
          </w:p>
        </w:tc>
        <w:tc>
          <w:tcPr>
            <w:tcW w:w="1138" w:type="pct"/>
            <w:tcBorders>
              <w:top w:val="nil"/>
              <w:left w:val="single" w:color="auto" w:sz="4" w:space="0"/>
              <w:bottom w:val="single" w:color="auto" w:sz="12" w:space="0"/>
              <w:right w:val="single" w:color="auto" w:sz="4" w:space="0"/>
            </w:tcBorders>
            <w:vAlign w:val="center"/>
          </w:tcPr>
          <w:p w14:paraId="0CDB5B23">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46936</w:t>
            </w:r>
          </w:p>
        </w:tc>
        <w:tc>
          <w:tcPr>
            <w:tcW w:w="1138" w:type="pct"/>
            <w:tcBorders>
              <w:top w:val="nil"/>
              <w:left w:val="single" w:color="auto" w:sz="4" w:space="0"/>
              <w:bottom w:val="single" w:color="auto" w:sz="12" w:space="0"/>
              <w:right w:val="nil"/>
            </w:tcBorders>
            <w:vAlign w:val="center"/>
          </w:tcPr>
          <w:p w14:paraId="56440BE7">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snapToGrid w:val="0"/>
                <w:color w:val="0C0C0C"/>
                <w:sz w:val="21"/>
                <w:szCs w:val="21"/>
              </w:rPr>
            </w:pPr>
            <w:r>
              <w:rPr>
                <w:rFonts w:hint="default" w:ascii="Times New Roman" w:hAnsi="Times New Roman" w:eastAsia="方正仿宋_GBK" w:cs="Times New Roman"/>
                <w:snapToGrid w:val="0"/>
                <w:color w:val="0C0C0C"/>
                <w:sz w:val="21"/>
                <w:szCs w:val="21"/>
              </w:rPr>
              <w:t>88.0</w:t>
            </w:r>
          </w:p>
        </w:tc>
      </w:tr>
    </w:tbl>
    <w:p w14:paraId="37FECFB6">
      <w:pPr>
        <w:pStyle w:val="10"/>
        <w:adjustRightInd/>
        <w:spacing w:before="204" w:beforeLines="50" w:line="570" w:lineRule="exact"/>
        <w:ind w:firstLine="640"/>
        <w:textAlignment w:val="center"/>
        <w:rPr>
          <w:rFonts w:hint="default" w:ascii="Times New Roman" w:hAnsi="Times New Roman" w:cs="Times New Roman"/>
          <w:color w:val="0C0C0C"/>
          <w:sz w:val="32"/>
          <w:szCs w:val="32"/>
        </w:rPr>
      </w:pPr>
      <w:r>
        <w:rPr>
          <w:rFonts w:hint="default" w:ascii="Times New Roman" w:hAnsi="Times New Roman" w:cs="Times New Roman"/>
          <w:color w:val="0C0C0C"/>
          <w:sz w:val="32"/>
          <w:szCs w:val="32"/>
        </w:rPr>
        <w:t>在第二产业和第三产业法人单位中，位居前三位的行业是：批发和零售业3114个，占26.5%；农、林、牧、渔业</w:t>
      </w:r>
      <w:r>
        <w:rPr>
          <w:rFonts w:hint="default" w:ascii="Times New Roman" w:hAnsi="Times New Roman" w:eastAsia="宋体" w:cs="Times New Roman"/>
          <w:color w:val="0C0C0C"/>
          <w:sz w:val="21"/>
          <w:szCs w:val="21"/>
        </w:rPr>
        <w:t>*</w:t>
      </w:r>
      <w:r>
        <w:rPr>
          <w:rFonts w:hint="default" w:ascii="Times New Roman" w:hAnsi="Times New Roman" w:cs="Times New Roman"/>
          <w:color w:val="0C0C0C"/>
          <w:sz w:val="32"/>
          <w:szCs w:val="32"/>
        </w:rPr>
        <w:t>1729个，占14.7%；租赁和商务服务业1315个，占11.2%。</w:t>
      </w:r>
    </w:p>
    <w:p w14:paraId="4573568E">
      <w:pPr>
        <w:widowControl/>
        <w:spacing w:line="320" w:lineRule="exact"/>
        <w:ind w:left="6" w:right="6" w:firstLine="0" w:firstLineChars="0"/>
        <w:jc w:val="center"/>
        <w:textAlignment w:val="auto"/>
        <w:rPr>
          <w:rFonts w:hint="default" w:ascii="Times New Roman" w:hAnsi="Times New Roman" w:eastAsia="方正小标宋_GBK" w:cs="Times New Roman"/>
          <w:b w:val="0"/>
          <w:bCs/>
          <w:color w:val="0C0C0C"/>
          <w:kern w:val="0"/>
          <w:sz w:val="24"/>
          <w:szCs w:val="24"/>
        </w:rPr>
      </w:pPr>
      <w:r>
        <w:rPr>
          <w:rFonts w:hint="default" w:ascii="Times New Roman" w:hAnsi="Times New Roman" w:eastAsia="方正小标宋_GBK" w:cs="Times New Roman"/>
          <w:b w:val="0"/>
          <w:bCs/>
          <w:color w:val="0C0C0C"/>
          <w:kern w:val="0"/>
          <w:sz w:val="24"/>
          <w:szCs w:val="24"/>
        </w:rPr>
        <w:t>表2-2　按行业门类分组的法人单位数</w:t>
      </w:r>
    </w:p>
    <w:tbl>
      <w:tblPr>
        <w:tblStyle w:val="11"/>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216"/>
        <w:gridCol w:w="1811"/>
        <w:gridCol w:w="1813"/>
      </w:tblGrid>
      <w:tr w14:paraId="447B4C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vMerge w:val="restart"/>
            <w:tcBorders>
              <w:top w:val="single" w:color="auto" w:sz="12" w:space="0"/>
              <w:left w:val="nil"/>
              <w:bottom w:val="single" w:color="000000" w:sz="8" w:space="0"/>
              <w:right w:val="single" w:color="auto" w:sz="4" w:space="0"/>
            </w:tcBorders>
            <w:vAlign w:val="center"/>
          </w:tcPr>
          <w:p w14:paraId="74CC4C77">
            <w:pPr>
              <w:keepNext w:val="0"/>
              <w:keepLines w:val="0"/>
              <w:pageBreakBefore w:val="0"/>
              <w:widowControl/>
              <w:kinsoku/>
              <w:wordWrap/>
              <w:overflowPunct/>
              <w:topLinePunct w:val="0"/>
              <w:autoSpaceDE/>
              <w:autoSpaceDN/>
              <w:bidi w:val="0"/>
              <w:adjustRightInd/>
              <w:snapToGrid/>
              <w:spacing w:line="320" w:lineRule="exact"/>
              <w:ind w:left="6" w:right="6" w:firstLine="420"/>
              <w:textAlignment w:val="auto"/>
              <w:rPr>
                <w:rFonts w:hint="default" w:ascii="Times New Roman" w:hAnsi="Times New Roman" w:eastAsia="方正黑体_GBK" w:cs="Times New Roman"/>
                <w:b w:val="0"/>
                <w:bCs w:val="0"/>
                <w:color w:val="0C0C0C"/>
                <w:sz w:val="21"/>
                <w:szCs w:val="21"/>
              </w:rPr>
            </w:pPr>
          </w:p>
        </w:tc>
        <w:tc>
          <w:tcPr>
            <w:tcW w:w="2049" w:type="pct"/>
            <w:gridSpan w:val="2"/>
            <w:tcBorders>
              <w:top w:val="single" w:color="auto" w:sz="12" w:space="0"/>
              <w:left w:val="single" w:color="auto" w:sz="4" w:space="0"/>
              <w:bottom w:val="single" w:color="auto" w:sz="4" w:space="0"/>
              <w:right w:val="nil"/>
            </w:tcBorders>
            <w:vAlign w:val="center"/>
          </w:tcPr>
          <w:p w14:paraId="5C9E6AFD">
            <w:pPr>
              <w:keepNext w:val="0"/>
              <w:keepLines w:val="0"/>
              <w:pageBreakBefore w:val="0"/>
              <w:widowControl/>
              <w:kinsoku/>
              <w:wordWrap/>
              <w:overflowPunct/>
              <w:topLinePunct w:val="0"/>
              <w:autoSpaceDE/>
              <w:autoSpaceDN/>
              <w:bidi w:val="0"/>
              <w:adjustRightInd/>
              <w:snapToGrid/>
              <w:spacing w:line="320" w:lineRule="exact"/>
              <w:ind w:right="6"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法人单位</w:t>
            </w:r>
          </w:p>
        </w:tc>
      </w:tr>
      <w:tr w14:paraId="7410DA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vMerge w:val="continue"/>
            <w:tcBorders>
              <w:top w:val="single" w:color="000000" w:sz="12" w:space="0"/>
              <w:left w:val="nil"/>
              <w:bottom w:val="single" w:color="auto" w:sz="4" w:space="0"/>
              <w:right w:val="single" w:color="auto" w:sz="4" w:space="0"/>
            </w:tcBorders>
            <w:vAlign w:val="center"/>
          </w:tcPr>
          <w:p w14:paraId="4926DD4D">
            <w:pPr>
              <w:keepNext w:val="0"/>
              <w:keepLines w:val="0"/>
              <w:pageBreakBefore w:val="0"/>
              <w:widowControl/>
              <w:kinsoku/>
              <w:wordWrap/>
              <w:overflowPunct/>
              <w:topLinePunct w:val="0"/>
              <w:autoSpaceDE/>
              <w:autoSpaceDN/>
              <w:bidi w:val="0"/>
              <w:adjustRightInd/>
              <w:snapToGrid/>
              <w:spacing w:line="320" w:lineRule="exact"/>
              <w:ind w:left="6" w:right="6" w:firstLine="420"/>
              <w:textAlignment w:val="auto"/>
              <w:rPr>
                <w:rFonts w:hint="default" w:ascii="Times New Roman" w:hAnsi="Times New Roman" w:eastAsia="方正黑体_GBK" w:cs="Times New Roman"/>
                <w:b w:val="0"/>
                <w:bCs w:val="0"/>
                <w:color w:val="0C0C0C"/>
                <w:sz w:val="21"/>
                <w:szCs w:val="21"/>
              </w:rPr>
            </w:pPr>
          </w:p>
        </w:tc>
        <w:tc>
          <w:tcPr>
            <w:tcW w:w="1024" w:type="pct"/>
            <w:tcBorders>
              <w:top w:val="single" w:color="auto" w:sz="4" w:space="0"/>
              <w:left w:val="single" w:color="auto" w:sz="4" w:space="0"/>
              <w:bottom w:val="single" w:color="auto" w:sz="4" w:space="0"/>
              <w:right w:val="single" w:color="auto" w:sz="4" w:space="0"/>
            </w:tcBorders>
            <w:vAlign w:val="center"/>
          </w:tcPr>
          <w:p w14:paraId="7304A338">
            <w:pPr>
              <w:keepNext w:val="0"/>
              <w:keepLines w:val="0"/>
              <w:pageBreakBefore w:val="0"/>
              <w:widowControl/>
              <w:kinsoku/>
              <w:wordWrap/>
              <w:overflowPunct/>
              <w:topLinePunct w:val="0"/>
              <w:autoSpaceDE/>
              <w:autoSpaceDN/>
              <w:bidi w:val="0"/>
              <w:adjustRightInd/>
              <w:snapToGrid/>
              <w:spacing w:line="320" w:lineRule="exact"/>
              <w:ind w:right="6" w:firstLine="0" w:firstLineChars="0"/>
              <w:jc w:val="right"/>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数量（个）</w:t>
            </w:r>
          </w:p>
        </w:tc>
        <w:tc>
          <w:tcPr>
            <w:tcW w:w="1024" w:type="pct"/>
            <w:tcBorders>
              <w:top w:val="single" w:color="auto" w:sz="4" w:space="0"/>
              <w:left w:val="single" w:color="auto" w:sz="4" w:space="0"/>
              <w:bottom w:val="single" w:color="auto" w:sz="4" w:space="0"/>
              <w:right w:val="nil"/>
            </w:tcBorders>
            <w:vAlign w:val="center"/>
          </w:tcPr>
          <w:p w14:paraId="13F689CB">
            <w:pPr>
              <w:keepNext w:val="0"/>
              <w:keepLines w:val="0"/>
              <w:pageBreakBefore w:val="0"/>
              <w:widowControl/>
              <w:kinsoku/>
              <w:wordWrap/>
              <w:overflowPunct/>
              <w:topLinePunct w:val="0"/>
              <w:autoSpaceDE/>
              <w:autoSpaceDN/>
              <w:bidi w:val="0"/>
              <w:adjustRightInd/>
              <w:snapToGrid/>
              <w:spacing w:line="320" w:lineRule="exact"/>
              <w:ind w:right="6" w:firstLine="0" w:firstLineChars="0"/>
              <w:jc w:val="right"/>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比重（%）</w:t>
            </w:r>
          </w:p>
        </w:tc>
      </w:tr>
      <w:tr w14:paraId="1B2F57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tcBorders>
              <w:top w:val="single" w:color="auto" w:sz="4" w:space="0"/>
              <w:left w:val="nil"/>
              <w:bottom w:val="nil"/>
              <w:right w:val="single" w:color="auto" w:sz="4" w:space="0"/>
            </w:tcBorders>
            <w:vAlign w:val="center"/>
          </w:tcPr>
          <w:p w14:paraId="4594C173">
            <w:pPr>
              <w:keepNext w:val="0"/>
              <w:keepLines w:val="0"/>
              <w:pageBreakBefore w:val="0"/>
              <w:widowControl/>
              <w:kinsoku/>
              <w:wordWrap/>
              <w:overflowPunct/>
              <w:topLinePunct w:val="0"/>
              <w:autoSpaceDE/>
              <w:autoSpaceDN/>
              <w:bidi w:val="0"/>
              <w:adjustRightInd/>
              <w:snapToGrid/>
              <w:spacing w:line="320" w:lineRule="exact"/>
              <w:ind w:right="6" w:firstLine="0" w:firstLineChars="0"/>
              <w:jc w:val="center"/>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b/>
                <w:color w:val="0C0C0C"/>
                <w:kern w:val="0"/>
                <w:sz w:val="21"/>
                <w:szCs w:val="21"/>
              </w:rPr>
              <w:t>合　计</w:t>
            </w:r>
          </w:p>
        </w:tc>
        <w:tc>
          <w:tcPr>
            <w:tcW w:w="1024" w:type="pct"/>
            <w:tcBorders>
              <w:top w:val="single" w:color="auto" w:sz="4" w:space="0"/>
              <w:left w:val="single" w:color="auto" w:sz="4" w:space="0"/>
              <w:bottom w:val="nil"/>
              <w:right w:val="single" w:color="auto" w:sz="4" w:space="0"/>
            </w:tcBorders>
            <w:vAlign w:val="center"/>
          </w:tcPr>
          <w:p w14:paraId="76CE3935">
            <w:pPr>
              <w:keepNext w:val="0"/>
              <w:keepLines w:val="0"/>
              <w:pageBreakBefore w:val="0"/>
              <w:widowControl/>
              <w:kinsoku/>
              <w:wordWrap/>
              <w:overflowPunct/>
              <w:topLinePunct w:val="0"/>
              <w:autoSpaceDE/>
              <w:autoSpaceDN/>
              <w:bidi w:val="0"/>
              <w:adjustRightInd/>
              <w:snapToGrid/>
              <w:spacing w:line="320" w:lineRule="exact"/>
              <w:ind w:firstLine="422"/>
              <w:jc w:val="right"/>
              <w:textAlignment w:val="auto"/>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11731</w:t>
            </w:r>
          </w:p>
        </w:tc>
        <w:tc>
          <w:tcPr>
            <w:tcW w:w="1024" w:type="pct"/>
            <w:tcBorders>
              <w:top w:val="single" w:color="auto" w:sz="4" w:space="0"/>
              <w:left w:val="single" w:color="auto" w:sz="4" w:space="0"/>
              <w:bottom w:val="nil"/>
              <w:right w:val="nil"/>
            </w:tcBorders>
            <w:vAlign w:val="center"/>
          </w:tcPr>
          <w:p w14:paraId="60759DB0">
            <w:pPr>
              <w:keepNext w:val="0"/>
              <w:keepLines w:val="0"/>
              <w:pageBreakBefore w:val="0"/>
              <w:widowControl/>
              <w:kinsoku/>
              <w:wordWrap/>
              <w:overflowPunct/>
              <w:topLinePunct w:val="0"/>
              <w:autoSpaceDE/>
              <w:autoSpaceDN/>
              <w:bidi w:val="0"/>
              <w:adjustRightInd/>
              <w:snapToGrid/>
              <w:spacing w:line="320" w:lineRule="exact"/>
              <w:ind w:firstLine="422"/>
              <w:jc w:val="right"/>
              <w:textAlignment w:val="auto"/>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100</w:t>
            </w:r>
          </w:p>
        </w:tc>
      </w:tr>
      <w:tr w14:paraId="5F902D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tcBorders>
              <w:top w:val="nil"/>
              <w:left w:val="nil"/>
              <w:bottom w:val="nil"/>
              <w:right w:val="single" w:color="auto" w:sz="4" w:space="0"/>
            </w:tcBorders>
            <w:vAlign w:val="center"/>
          </w:tcPr>
          <w:p w14:paraId="023AFA46">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农、林、牧、渔业*</w:t>
            </w:r>
          </w:p>
        </w:tc>
        <w:tc>
          <w:tcPr>
            <w:tcW w:w="1024" w:type="pct"/>
            <w:tcBorders>
              <w:top w:val="nil"/>
              <w:left w:val="single" w:color="auto" w:sz="4" w:space="0"/>
              <w:bottom w:val="nil"/>
              <w:right w:val="single" w:color="auto" w:sz="4" w:space="0"/>
            </w:tcBorders>
            <w:vAlign w:val="center"/>
          </w:tcPr>
          <w:p w14:paraId="2BA00FF2">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1729</w:t>
            </w:r>
          </w:p>
        </w:tc>
        <w:tc>
          <w:tcPr>
            <w:tcW w:w="1024" w:type="pct"/>
            <w:tcBorders>
              <w:top w:val="nil"/>
              <w:left w:val="single" w:color="auto" w:sz="4" w:space="0"/>
              <w:bottom w:val="nil"/>
              <w:right w:val="nil"/>
            </w:tcBorders>
            <w:vAlign w:val="center"/>
          </w:tcPr>
          <w:p w14:paraId="36907974">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14.7</w:t>
            </w:r>
          </w:p>
        </w:tc>
      </w:tr>
      <w:tr w14:paraId="6E54B2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tcBorders>
              <w:top w:val="nil"/>
              <w:left w:val="nil"/>
              <w:bottom w:val="nil"/>
              <w:right w:val="single" w:color="auto" w:sz="4" w:space="0"/>
            </w:tcBorders>
            <w:vAlign w:val="center"/>
          </w:tcPr>
          <w:p w14:paraId="391B85B6">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采矿业</w:t>
            </w:r>
          </w:p>
        </w:tc>
        <w:tc>
          <w:tcPr>
            <w:tcW w:w="1024" w:type="pct"/>
            <w:tcBorders>
              <w:top w:val="nil"/>
              <w:left w:val="single" w:color="auto" w:sz="4" w:space="0"/>
              <w:bottom w:val="nil"/>
              <w:right w:val="single" w:color="auto" w:sz="4" w:space="0"/>
            </w:tcBorders>
            <w:vAlign w:val="center"/>
          </w:tcPr>
          <w:p w14:paraId="6FE564BE">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36</w:t>
            </w:r>
          </w:p>
        </w:tc>
        <w:tc>
          <w:tcPr>
            <w:tcW w:w="1024" w:type="pct"/>
            <w:tcBorders>
              <w:top w:val="nil"/>
              <w:left w:val="single" w:color="auto" w:sz="4" w:space="0"/>
              <w:bottom w:val="nil"/>
              <w:right w:val="nil"/>
            </w:tcBorders>
            <w:vAlign w:val="center"/>
          </w:tcPr>
          <w:p w14:paraId="4E56ADC1">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0.3</w:t>
            </w:r>
          </w:p>
        </w:tc>
      </w:tr>
      <w:tr w14:paraId="754272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tcBorders>
              <w:top w:val="nil"/>
              <w:left w:val="nil"/>
              <w:bottom w:val="nil"/>
              <w:right w:val="single" w:color="auto" w:sz="4" w:space="0"/>
            </w:tcBorders>
            <w:vAlign w:val="center"/>
          </w:tcPr>
          <w:p w14:paraId="4242A735">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制造业</w:t>
            </w:r>
          </w:p>
        </w:tc>
        <w:tc>
          <w:tcPr>
            <w:tcW w:w="1024" w:type="pct"/>
            <w:tcBorders>
              <w:top w:val="nil"/>
              <w:left w:val="single" w:color="auto" w:sz="4" w:space="0"/>
              <w:bottom w:val="nil"/>
              <w:right w:val="single" w:color="auto" w:sz="4" w:space="0"/>
            </w:tcBorders>
            <w:vAlign w:val="center"/>
          </w:tcPr>
          <w:p w14:paraId="1215629D">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1012</w:t>
            </w:r>
          </w:p>
        </w:tc>
        <w:tc>
          <w:tcPr>
            <w:tcW w:w="1024" w:type="pct"/>
            <w:tcBorders>
              <w:top w:val="nil"/>
              <w:left w:val="single" w:color="auto" w:sz="4" w:space="0"/>
              <w:bottom w:val="nil"/>
              <w:right w:val="nil"/>
            </w:tcBorders>
            <w:vAlign w:val="center"/>
          </w:tcPr>
          <w:p w14:paraId="5974EA04">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8.6</w:t>
            </w:r>
          </w:p>
        </w:tc>
      </w:tr>
      <w:tr w14:paraId="5943E86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tcBorders>
              <w:top w:val="nil"/>
              <w:left w:val="nil"/>
              <w:bottom w:val="nil"/>
              <w:right w:val="single" w:color="auto" w:sz="4" w:space="0"/>
            </w:tcBorders>
            <w:vAlign w:val="center"/>
          </w:tcPr>
          <w:p w14:paraId="1121D55A">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电力、热力、燃气及水生产和供应业</w:t>
            </w:r>
          </w:p>
        </w:tc>
        <w:tc>
          <w:tcPr>
            <w:tcW w:w="1024" w:type="pct"/>
            <w:tcBorders>
              <w:top w:val="nil"/>
              <w:left w:val="single" w:color="auto" w:sz="4" w:space="0"/>
              <w:bottom w:val="nil"/>
              <w:right w:val="single" w:color="auto" w:sz="4" w:space="0"/>
            </w:tcBorders>
            <w:vAlign w:val="center"/>
          </w:tcPr>
          <w:p w14:paraId="5A02A45A">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123</w:t>
            </w:r>
          </w:p>
        </w:tc>
        <w:tc>
          <w:tcPr>
            <w:tcW w:w="1024" w:type="pct"/>
            <w:tcBorders>
              <w:top w:val="nil"/>
              <w:left w:val="single" w:color="auto" w:sz="4" w:space="0"/>
              <w:bottom w:val="nil"/>
              <w:right w:val="nil"/>
            </w:tcBorders>
            <w:vAlign w:val="center"/>
          </w:tcPr>
          <w:p w14:paraId="3267F58D">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1.0</w:t>
            </w:r>
          </w:p>
        </w:tc>
      </w:tr>
      <w:tr w14:paraId="1CA31D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tcBorders>
              <w:top w:val="nil"/>
              <w:left w:val="nil"/>
              <w:bottom w:val="nil"/>
              <w:right w:val="single" w:color="auto" w:sz="4" w:space="0"/>
            </w:tcBorders>
            <w:vAlign w:val="center"/>
          </w:tcPr>
          <w:p w14:paraId="1D38A55F">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建筑业</w:t>
            </w:r>
          </w:p>
        </w:tc>
        <w:tc>
          <w:tcPr>
            <w:tcW w:w="1024" w:type="pct"/>
            <w:tcBorders>
              <w:top w:val="nil"/>
              <w:left w:val="single" w:color="auto" w:sz="4" w:space="0"/>
              <w:bottom w:val="nil"/>
              <w:right w:val="single" w:color="auto" w:sz="4" w:space="0"/>
            </w:tcBorders>
            <w:vAlign w:val="center"/>
          </w:tcPr>
          <w:p w14:paraId="212CE616">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430</w:t>
            </w:r>
          </w:p>
        </w:tc>
        <w:tc>
          <w:tcPr>
            <w:tcW w:w="1024" w:type="pct"/>
            <w:tcBorders>
              <w:top w:val="nil"/>
              <w:left w:val="single" w:color="auto" w:sz="4" w:space="0"/>
              <w:bottom w:val="nil"/>
              <w:right w:val="nil"/>
            </w:tcBorders>
            <w:vAlign w:val="center"/>
          </w:tcPr>
          <w:p w14:paraId="528392C9">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3.7</w:t>
            </w:r>
          </w:p>
        </w:tc>
      </w:tr>
      <w:tr w14:paraId="10F69B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tcBorders>
              <w:top w:val="nil"/>
              <w:left w:val="nil"/>
              <w:bottom w:val="nil"/>
              <w:right w:val="single" w:color="auto" w:sz="4" w:space="0"/>
            </w:tcBorders>
            <w:vAlign w:val="center"/>
          </w:tcPr>
          <w:p w14:paraId="389F9655">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批发和零售业</w:t>
            </w:r>
          </w:p>
        </w:tc>
        <w:tc>
          <w:tcPr>
            <w:tcW w:w="1024" w:type="pct"/>
            <w:tcBorders>
              <w:top w:val="nil"/>
              <w:left w:val="single" w:color="auto" w:sz="4" w:space="0"/>
              <w:bottom w:val="nil"/>
              <w:right w:val="single" w:color="auto" w:sz="4" w:space="0"/>
            </w:tcBorders>
            <w:vAlign w:val="center"/>
          </w:tcPr>
          <w:p w14:paraId="5D56FD57">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3114</w:t>
            </w:r>
          </w:p>
        </w:tc>
        <w:tc>
          <w:tcPr>
            <w:tcW w:w="1024" w:type="pct"/>
            <w:tcBorders>
              <w:top w:val="nil"/>
              <w:left w:val="single" w:color="auto" w:sz="4" w:space="0"/>
              <w:bottom w:val="nil"/>
              <w:right w:val="nil"/>
            </w:tcBorders>
            <w:vAlign w:val="center"/>
          </w:tcPr>
          <w:p w14:paraId="6D41D0DD">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26.5</w:t>
            </w:r>
          </w:p>
        </w:tc>
      </w:tr>
      <w:tr w14:paraId="6FC3AE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tcBorders>
              <w:top w:val="nil"/>
              <w:left w:val="nil"/>
              <w:bottom w:val="nil"/>
              <w:right w:val="single" w:color="auto" w:sz="4" w:space="0"/>
            </w:tcBorders>
            <w:vAlign w:val="center"/>
          </w:tcPr>
          <w:p w14:paraId="5FB6A401">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交通运输、仓储和邮政业</w:t>
            </w:r>
          </w:p>
        </w:tc>
        <w:tc>
          <w:tcPr>
            <w:tcW w:w="1024" w:type="pct"/>
            <w:tcBorders>
              <w:top w:val="nil"/>
              <w:left w:val="single" w:color="auto" w:sz="4" w:space="0"/>
              <w:bottom w:val="nil"/>
              <w:right w:val="single" w:color="auto" w:sz="4" w:space="0"/>
            </w:tcBorders>
            <w:vAlign w:val="center"/>
          </w:tcPr>
          <w:p w14:paraId="7CBEA5A8">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254</w:t>
            </w:r>
          </w:p>
        </w:tc>
        <w:tc>
          <w:tcPr>
            <w:tcW w:w="1024" w:type="pct"/>
            <w:tcBorders>
              <w:top w:val="nil"/>
              <w:left w:val="single" w:color="auto" w:sz="4" w:space="0"/>
              <w:bottom w:val="nil"/>
              <w:right w:val="nil"/>
            </w:tcBorders>
            <w:vAlign w:val="center"/>
          </w:tcPr>
          <w:p w14:paraId="38E6226E">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2.2</w:t>
            </w:r>
          </w:p>
        </w:tc>
      </w:tr>
      <w:tr w14:paraId="0AEE50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tcBorders>
              <w:top w:val="nil"/>
              <w:left w:val="nil"/>
              <w:bottom w:val="nil"/>
              <w:right w:val="single" w:color="auto" w:sz="4" w:space="0"/>
            </w:tcBorders>
            <w:vAlign w:val="center"/>
          </w:tcPr>
          <w:p w14:paraId="41029FBB">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住宿和餐饮业</w:t>
            </w:r>
          </w:p>
        </w:tc>
        <w:tc>
          <w:tcPr>
            <w:tcW w:w="1024" w:type="pct"/>
            <w:tcBorders>
              <w:top w:val="nil"/>
              <w:left w:val="single" w:color="auto" w:sz="4" w:space="0"/>
              <w:bottom w:val="nil"/>
              <w:right w:val="single" w:color="auto" w:sz="4" w:space="0"/>
            </w:tcBorders>
            <w:vAlign w:val="center"/>
          </w:tcPr>
          <w:p w14:paraId="1CB6A82C">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379</w:t>
            </w:r>
          </w:p>
        </w:tc>
        <w:tc>
          <w:tcPr>
            <w:tcW w:w="1024" w:type="pct"/>
            <w:tcBorders>
              <w:top w:val="nil"/>
              <w:left w:val="single" w:color="auto" w:sz="4" w:space="0"/>
              <w:bottom w:val="nil"/>
              <w:right w:val="nil"/>
            </w:tcBorders>
            <w:vAlign w:val="center"/>
          </w:tcPr>
          <w:p w14:paraId="265E4E4B">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3.2</w:t>
            </w:r>
          </w:p>
        </w:tc>
      </w:tr>
      <w:tr w14:paraId="54A0B8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tcBorders>
              <w:top w:val="nil"/>
              <w:left w:val="nil"/>
              <w:bottom w:val="nil"/>
              <w:right w:val="single" w:color="auto" w:sz="4" w:space="0"/>
            </w:tcBorders>
            <w:vAlign w:val="center"/>
          </w:tcPr>
          <w:p w14:paraId="7391A810">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信息传输、软件和信息技术服务业</w:t>
            </w:r>
          </w:p>
        </w:tc>
        <w:tc>
          <w:tcPr>
            <w:tcW w:w="1024" w:type="pct"/>
            <w:tcBorders>
              <w:top w:val="nil"/>
              <w:left w:val="single" w:color="auto" w:sz="4" w:space="0"/>
              <w:bottom w:val="nil"/>
              <w:right w:val="single" w:color="auto" w:sz="4" w:space="0"/>
            </w:tcBorders>
            <w:vAlign w:val="center"/>
          </w:tcPr>
          <w:p w14:paraId="35E96EEA">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270</w:t>
            </w:r>
          </w:p>
        </w:tc>
        <w:tc>
          <w:tcPr>
            <w:tcW w:w="1024" w:type="pct"/>
            <w:tcBorders>
              <w:top w:val="nil"/>
              <w:left w:val="single" w:color="auto" w:sz="4" w:space="0"/>
              <w:bottom w:val="nil"/>
              <w:right w:val="nil"/>
            </w:tcBorders>
            <w:vAlign w:val="center"/>
          </w:tcPr>
          <w:p w14:paraId="5750DFA6">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2.3</w:t>
            </w:r>
          </w:p>
        </w:tc>
      </w:tr>
      <w:tr w14:paraId="7E754B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tcBorders>
              <w:top w:val="nil"/>
              <w:left w:val="nil"/>
              <w:bottom w:val="nil"/>
              <w:right w:val="single" w:color="auto" w:sz="4" w:space="0"/>
            </w:tcBorders>
            <w:vAlign w:val="center"/>
          </w:tcPr>
          <w:p w14:paraId="34D5AE01">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金融业</w:t>
            </w:r>
          </w:p>
        </w:tc>
        <w:tc>
          <w:tcPr>
            <w:tcW w:w="1024" w:type="pct"/>
            <w:tcBorders>
              <w:top w:val="nil"/>
              <w:left w:val="single" w:color="auto" w:sz="4" w:space="0"/>
              <w:bottom w:val="nil"/>
              <w:right w:val="single" w:color="auto" w:sz="4" w:space="0"/>
            </w:tcBorders>
            <w:vAlign w:val="center"/>
          </w:tcPr>
          <w:p w14:paraId="04812499">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12</w:t>
            </w:r>
          </w:p>
        </w:tc>
        <w:tc>
          <w:tcPr>
            <w:tcW w:w="1024" w:type="pct"/>
            <w:tcBorders>
              <w:top w:val="nil"/>
              <w:left w:val="single" w:color="auto" w:sz="4" w:space="0"/>
              <w:bottom w:val="nil"/>
              <w:right w:val="nil"/>
            </w:tcBorders>
            <w:vAlign w:val="center"/>
          </w:tcPr>
          <w:p w14:paraId="6965B8F4">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0.1</w:t>
            </w:r>
          </w:p>
        </w:tc>
      </w:tr>
      <w:tr w14:paraId="23BC78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tcBorders>
              <w:top w:val="nil"/>
              <w:left w:val="nil"/>
              <w:bottom w:val="nil"/>
              <w:right w:val="single" w:color="auto" w:sz="4" w:space="0"/>
            </w:tcBorders>
            <w:vAlign w:val="center"/>
          </w:tcPr>
          <w:p w14:paraId="74DA4AF6">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房地产业</w:t>
            </w:r>
          </w:p>
        </w:tc>
        <w:tc>
          <w:tcPr>
            <w:tcW w:w="1024" w:type="pct"/>
            <w:tcBorders>
              <w:top w:val="nil"/>
              <w:left w:val="single" w:color="auto" w:sz="4" w:space="0"/>
              <w:bottom w:val="nil"/>
              <w:right w:val="single" w:color="auto" w:sz="4" w:space="0"/>
            </w:tcBorders>
            <w:vAlign w:val="center"/>
          </w:tcPr>
          <w:p w14:paraId="757AC782">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234</w:t>
            </w:r>
          </w:p>
        </w:tc>
        <w:tc>
          <w:tcPr>
            <w:tcW w:w="1024" w:type="pct"/>
            <w:tcBorders>
              <w:top w:val="nil"/>
              <w:left w:val="single" w:color="auto" w:sz="4" w:space="0"/>
              <w:bottom w:val="nil"/>
              <w:right w:val="nil"/>
            </w:tcBorders>
            <w:vAlign w:val="center"/>
          </w:tcPr>
          <w:p w14:paraId="0244C815">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2.0</w:t>
            </w:r>
          </w:p>
        </w:tc>
      </w:tr>
      <w:tr w14:paraId="436004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tcBorders>
              <w:top w:val="nil"/>
              <w:left w:val="nil"/>
              <w:bottom w:val="nil"/>
              <w:right w:val="single" w:color="auto" w:sz="4" w:space="0"/>
            </w:tcBorders>
            <w:vAlign w:val="center"/>
          </w:tcPr>
          <w:p w14:paraId="107588B6">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租赁和商务服务业</w:t>
            </w:r>
          </w:p>
        </w:tc>
        <w:tc>
          <w:tcPr>
            <w:tcW w:w="1024" w:type="pct"/>
            <w:tcBorders>
              <w:top w:val="nil"/>
              <w:left w:val="single" w:color="auto" w:sz="4" w:space="0"/>
              <w:bottom w:val="nil"/>
              <w:right w:val="single" w:color="auto" w:sz="4" w:space="0"/>
            </w:tcBorders>
            <w:vAlign w:val="center"/>
          </w:tcPr>
          <w:p w14:paraId="080A711B">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1315</w:t>
            </w:r>
          </w:p>
        </w:tc>
        <w:tc>
          <w:tcPr>
            <w:tcW w:w="1024" w:type="pct"/>
            <w:tcBorders>
              <w:top w:val="nil"/>
              <w:left w:val="single" w:color="auto" w:sz="4" w:space="0"/>
              <w:bottom w:val="nil"/>
              <w:right w:val="nil"/>
            </w:tcBorders>
            <w:vAlign w:val="center"/>
          </w:tcPr>
          <w:p w14:paraId="13A1DB20">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11.2</w:t>
            </w:r>
          </w:p>
        </w:tc>
      </w:tr>
      <w:tr w14:paraId="3DE170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tcBorders>
              <w:top w:val="nil"/>
              <w:left w:val="nil"/>
              <w:bottom w:val="nil"/>
              <w:right w:val="single" w:color="auto" w:sz="4" w:space="0"/>
            </w:tcBorders>
            <w:vAlign w:val="center"/>
          </w:tcPr>
          <w:p w14:paraId="559CBD8A">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科学研究和技术服务业</w:t>
            </w:r>
          </w:p>
        </w:tc>
        <w:tc>
          <w:tcPr>
            <w:tcW w:w="1024" w:type="pct"/>
            <w:tcBorders>
              <w:top w:val="nil"/>
              <w:left w:val="single" w:color="auto" w:sz="4" w:space="0"/>
              <w:bottom w:val="nil"/>
              <w:right w:val="single" w:color="auto" w:sz="4" w:space="0"/>
            </w:tcBorders>
            <w:vAlign w:val="center"/>
          </w:tcPr>
          <w:p w14:paraId="7920492C">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405</w:t>
            </w:r>
          </w:p>
        </w:tc>
        <w:tc>
          <w:tcPr>
            <w:tcW w:w="1024" w:type="pct"/>
            <w:tcBorders>
              <w:top w:val="nil"/>
              <w:left w:val="single" w:color="auto" w:sz="4" w:space="0"/>
              <w:bottom w:val="nil"/>
              <w:right w:val="nil"/>
            </w:tcBorders>
            <w:vAlign w:val="center"/>
          </w:tcPr>
          <w:p w14:paraId="66A4085B">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3.5</w:t>
            </w:r>
          </w:p>
        </w:tc>
      </w:tr>
      <w:tr w14:paraId="56EE69D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tcBorders>
              <w:top w:val="nil"/>
              <w:left w:val="nil"/>
              <w:bottom w:val="nil"/>
              <w:right w:val="single" w:color="auto" w:sz="4" w:space="0"/>
            </w:tcBorders>
            <w:vAlign w:val="center"/>
          </w:tcPr>
          <w:p w14:paraId="0C97C9D5">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水利、环境和公共设施管理业</w:t>
            </w:r>
          </w:p>
        </w:tc>
        <w:tc>
          <w:tcPr>
            <w:tcW w:w="1024" w:type="pct"/>
            <w:tcBorders>
              <w:top w:val="nil"/>
              <w:left w:val="single" w:color="auto" w:sz="4" w:space="0"/>
              <w:bottom w:val="nil"/>
              <w:right w:val="single" w:color="auto" w:sz="4" w:space="0"/>
            </w:tcBorders>
            <w:vAlign w:val="center"/>
          </w:tcPr>
          <w:p w14:paraId="36269F0F">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66</w:t>
            </w:r>
          </w:p>
        </w:tc>
        <w:tc>
          <w:tcPr>
            <w:tcW w:w="1024" w:type="pct"/>
            <w:tcBorders>
              <w:top w:val="nil"/>
              <w:left w:val="single" w:color="auto" w:sz="4" w:space="0"/>
              <w:bottom w:val="nil"/>
              <w:right w:val="nil"/>
            </w:tcBorders>
            <w:vAlign w:val="center"/>
          </w:tcPr>
          <w:p w14:paraId="02B0E283">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0.6</w:t>
            </w:r>
          </w:p>
        </w:tc>
      </w:tr>
      <w:tr w14:paraId="78C2EB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tcBorders>
              <w:top w:val="nil"/>
              <w:left w:val="nil"/>
              <w:bottom w:val="nil"/>
              <w:right w:val="single" w:color="auto" w:sz="4" w:space="0"/>
            </w:tcBorders>
            <w:vAlign w:val="center"/>
          </w:tcPr>
          <w:p w14:paraId="135E79E8">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居民服务、修理和其他服务业</w:t>
            </w:r>
          </w:p>
        </w:tc>
        <w:tc>
          <w:tcPr>
            <w:tcW w:w="1024" w:type="pct"/>
            <w:tcBorders>
              <w:top w:val="nil"/>
              <w:left w:val="single" w:color="auto" w:sz="4" w:space="0"/>
              <w:bottom w:val="nil"/>
              <w:right w:val="single" w:color="auto" w:sz="4" w:space="0"/>
            </w:tcBorders>
            <w:vAlign w:val="center"/>
          </w:tcPr>
          <w:p w14:paraId="2A7770E1">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230</w:t>
            </w:r>
          </w:p>
        </w:tc>
        <w:tc>
          <w:tcPr>
            <w:tcW w:w="1024" w:type="pct"/>
            <w:tcBorders>
              <w:top w:val="nil"/>
              <w:left w:val="single" w:color="auto" w:sz="4" w:space="0"/>
              <w:bottom w:val="nil"/>
              <w:right w:val="nil"/>
            </w:tcBorders>
            <w:vAlign w:val="center"/>
          </w:tcPr>
          <w:p w14:paraId="43323909">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2.4</w:t>
            </w:r>
          </w:p>
        </w:tc>
      </w:tr>
      <w:tr w14:paraId="525FF9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tcBorders>
              <w:top w:val="nil"/>
              <w:left w:val="nil"/>
              <w:bottom w:val="nil"/>
              <w:right w:val="single" w:color="auto" w:sz="4" w:space="0"/>
            </w:tcBorders>
            <w:vAlign w:val="center"/>
          </w:tcPr>
          <w:p w14:paraId="68C5268A">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教育</w:t>
            </w:r>
          </w:p>
        </w:tc>
        <w:tc>
          <w:tcPr>
            <w:tcW w:w="1024" w:type="pct"/>
            <w:tcBorders>
              <w:top w:val="nil"/>
              <w:left w:val="single" w:color="auto" w:sz="4" w:space="0"/>
              <w:bottom w:val="nil"/>
              <w:right w:val="single" w:color="auto" w:sz="4" w:space="0"/>
            </w:tcBorders>
            <w:vAlign w:val="center"/>
          </w:tcPr>
          <w:p w14:paraId="6E646C73">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276</w:t>
            </w:r>
          </w:p>
        </w:tc>
        <w:tc>
          <w:tcPr>
            <w:tcW w:w="1024" w:type="pct"/>
            <w:tcBorders>
              <w:top w:val="nil"/>
              <w:left w:val="single" w:color="auto" w:sz="4" w:space="0"/>
              <w:bottom w:val="nil"/>
              <w:right w:val="nil"/>
            </w:tcBorders>
            <w:vAlign w:val="center"/>
          </w:tcPr>
          <w:p w14:paraId="1DA15C55">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2.4</w:t>
            </w:r>
          </w:p>
        </w:tc>
      </w:tr>
      <w:tr w14:paraId="59699AA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tcBorders>
              <w:top w:val="nil"/>
              <w:left w:val="nil"/>
              <w:bottom w:val="nil"/>
              <w:right w:val="single" w:color="auto" w:sz="4" w:space="0"/>
            </w:tcBorders>
            <w:vAlign w:val="center"/>
          </w:tcPr>
          <w:p w14:paraId="46FC2E09">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卫生和社会工作</w:t>
            </w:r>
          </w:p>
        </w:tc>
        <w:tc>
          <w:tcPr>
            <w:tcW w:w="1024" w:type="pct"/>
            <w:tcBorders>
              <w:top w:val="nil"/>
              <w:left w:val="single" w:color="auto" w:sz="4" w:space="0"/>
              <w:bottom w:val="nil"/>
              <w:right w:val="single" w:color="auto" w:sz="4" w:space="0"/>
            </w:tcBorders>
            <w:vAlign w:val="center"/>
          </w:tcPr>
          <w:p w14:paraId="537EE476">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144</w:t>
            </w:r>
          </w:p>
        </w:tc>
        <w:tc>
          <w:tcPr>
            <w:tcW w:w="1024" w:type="pct"/>
            <w:tcBorders>
              <w:top w:val="nil"/>
              <w:left w:val="single" w:color="auto" w:sz="4" w:space="0"/>
              <w:bottom w:val="nil"/>
              <w:right w:val="nil"/>
            </w:tcBorders>
            <w:vAlign w:val="center"/>
          </w:tcPr>
          <w:p w14:paraId="460F70DD">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1.2</w:t>
            </w:r>
          </w:p>
        </w:tc>
      </w:tr>
      <w:tr w14:paraId="0D2402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tcBorders>
              <w:top w:val="nil"/>
              <w:left w:val="nil"/>
              <w:bottom w:val="nil"/>
              <w:right w:val="single" w:color="auto" w:sz="4" w:space="0"/>
            </w:tcBorders>
            <w:vAlign w:val="center"/>
          </w:tcPr>
          <w:p w14:paraId="435E3C93">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文化、体育和娱乐业</w:t>
            </w:r>
          </w:p>
        </w:tc>
        <w:tc>
          <w:tcPr>
            <w:tcW w:w="1024" w:type="pct"/>
            <w:tcBorders>
              <w:top w:val="nil"/>
              <w:left w:val="single" w:color="auto" w:sz="4" w:space="0"/>
              <w:bottom w:val="nil"/>
              <w:right w:val="single" w:color="auto" w:sz="4" w:space="0"/>
            </w:tcBorders>
            <w:vAlign w:val="center"/>
          </w:tcPr>
          <w:p w14:paraId="1146B9AF">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846</w:t>
            </w:r>
          </w:p>
        </w:tc>
        <w:tc>
          <w:tcPr>
            <w:tcW w:w="1024" w:type="pct"/>
            <w:tcBorders>
              <w:top w:val="nil"/>
              <w:left w:val="single" w:color="auto" w:sz="4" w:space="0"/>
              <w:bottom w:val="nil"/>
              <w:right w:val="nil"/>
            </w:tcBorders>
            <w:vAlign w:val="center"/>
          </w:tcPr>
          <w:p w14:paraId="614E1FBA">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7.2</w:t>
            </w:r>
          </w:p>
        </w:tc>
      </w:tr>
      <w:tr w14:paraId="0126ECF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50" w:type="pct"/>
            <w:tcBorders>
              <w:top w:val="nil"/>
              <w:left w:val="nil"/>
              <w:bottom w:val="single" w:color="auto" w:sz="12" w:space="0"/>
              <w:right w:val="single" w:color="auto" w:sz="4" w:space="0"/>
            </w:tcBorders>
            <w:vAlign w:val="center"/>
          </w:tcPr>
          <w:p w14:paraId="397D0F79">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公共管理、社会保障和社会组织</w:t>
            </w:r>
          </w:p>
        </w:tc>
        <w:tc>
          <w:tcPr>
            <w:tcW w:w="1024" w:type="pct"/>
            <w:tcBorders>
              <w:top w:val="nil"/>
              <w:left w:val="single" w:color="auto" w:sz="4" w:space="0"/>
              <w:bottom w:val="single" w:color="auto" w:sz="12" w:space="0"/>
              <w:right w:val="single" w:color="auto" w:sz="4" w:space="0"/>
            </w:tcBorders>
            <w:vAlign w:val="center"/>
          </w:tcPr>
          <w:p w14:paraId="0DC75792">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856</w:t>
            </w:r>
          </w:p>
        </w:tc>
        <w:tc>
          <w:tcPr>
            <w:tcW w:w="1024" w:type="pct"/>
            <w:tcBorders>
              <w:top w:val="nil"/>
              <w:left w:val="single" w:color="auto" w:sz="4" w:space="0"/>
              <w:bottom w:val="single" w:color="auto" w:sz="12" w:space="0"/>
              <w:right w:val="nil"/>
            </w:tcBorders>
            <w:vAlign w:val="center"/>
          </w:tcPr>
          <w:p w14:paraId="337741E0">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7.3</w:t>
            </w:r>
          </w:p>
        </w:tc>
      </w:tr>
    </w:tbl>
    <w:p w14:paraId="1E9C537C">
      <w:pPr>
        <w:pStyle w:val="10"/>
        <w:keepNext w:val="0"/>
        <w:keepLines w:val="0"/>
        <w:pageBreakBefore w:val="0"/>
        <w:widowControl w:val="0"/>
        <w:kinsoku/>
        <w:wordWrap/>
        <w:overflowPunct/>
        <w:topLinePunct w:val="0"/>
        <w:autoSpaceDE/>
        <w:autoSpaceDN/>
        <w:bidi w:val="0"/>
        <w:adjustRightInd/>
        <w:snapToGrid/>
        <w:spacing w:line="320" w:lineRule="exact"/>
        <w:ind w:left="30" w:leftChars="10" w:right="30" w:rightChars="10" w:firstLine="0" w:firstLineChars="0"/>
        <w:textAlignment w:val="center"/>
        <w:rPr>
          <w:rFonts w:hint="default" w:ascii="Times New Roman" w:hAnsi="Times New Roman" w:cs="Times New Roman" w:eastAsiaTheme="minorEastAsia"/>
          <w:color w:val="0C0C0C"/>
          <w:sz w:val="18"/>
          <w:szCs w:val="18"/>
          <w:highlight w:val="none"/>
        </w:rPr>
      </w:pPr>
      <w:r>
        <w:rPr>
          <w:rFonts w:hint="default" w:ascii="Times New Roman" w:hAnsi="Times New Roman" w:eastAsia="方正仿宋_GBK" w:cs="Times New Roman"/>
          <w:color w:val="0C0C0C"/>
          <w:sz w:val="36"/>
          <w:szCs w:val="36"/>
        </w:rPr>
        <w:t xml:space="preserve">  </w:t>
      </w:r>
      <w:r>
        <w:rPr>
          <w:rFonts w:hint="default" w:ascii="Times New Roman" w:hAnsi="Times New Roman" w:eastAsia="方正仿宋_GBK" w:cs="Times New Roman"/>
          <w:color w:val="0C0C0C"/>
          <w:sz w:val="18"/>
          <w:szCs w:val="18"/>
          <w:highlight w:val="none"/>
        </w:rPr>
        <w:t xml:space="preserve">  注：表中农、林、牧、渔业仅包括从事农、林、牧、渔专业及辅助性活动的法人单位与个体经营户，以及兼营第二、三产业活动的农、林、牧、渔业法人单位。表中房地产业包括房地产开发经营、物业管理、房地产中介服务、房地产租赁经营和其他房地产业。</w:t>
      </w:r>
    </w:p>
    <w:p w14:paraId="4D5CA6BA">
      <w:pPr>
        <w:pStyle w:val="10"/>
        <w:keepNext w:val="0"/>
        <w:keepLines w:val="0"/>
        <w:pageBreakBefore w:val="0"/>
        <w:widowControl w:val="0"/>
        <w:kinsoku/>
        <w:wordWrap/>
        <w:overflowPunct/>
        <w:topLinePunct w:val="0"/>
        <w:autoSpaceDE/>
        <w:autoSpaceDN/>
        <w:bidi w:val="0"/>
        <w:adjustRightInd/>
        <w:snapToGrid/>
        <w:spacing w:line="570" w:lineRule="exact"/>
        <w:ind w:firstLine="640"/>
        <w:textAlignment w:val="center"/>
        <w:rPr>
          <w:rFonts w:hint="default" w:ascii="方正黑体_GBK" w:hAnsi="方正黑体_GBK" w:eastAsia="方正黑体_GBK" w:cs="方正黑体_GBK"/>
          <w:color w:val="0C0C0C"/>
          <w:sz w:val="32"/>
          <w:szCs w:val="32"/>
        </w:rPr>
      </w:pPr>
      <w:r>
        <w:rPr>
          <w:rFonts w:hint="default" w:ascii="方正黑体_GBK" w:hAnsi="方正黑体_GBK" w:eastAsia="方正黑体_GBK" w:cs="方正黑体_GBK"/>
          <w:color w:val="0C0C0C"/>
          <w:sz w:val="32"/>
          <w:szCs w:val="32"/>
        </w:rPr>
        <w:t>二、从业人员</w:t>
      </w:r>
    </w:p>
    <w:p w14:paraId="76750ADB">
      <w:pPr>
        <w:pStyle w:val="10"/>
        <w:keepNext w:val="0"/>
        <w:keepLines w:val="0"/>
        <w:pageBreakBefore w:val="0"/>
        <w:widowControl w:val="0"/>
        <w:kinsoku/>
        <w:wordWrap/>
        <w:overflowPunct/>
        <w:topLinePunct w:val="0"/>
        <w:autoSpaceDE/>
        <w:autoSpaceDN/>
        <w:bidi w:val="0"/>
        <w:adjustRightInd/>
        <w:snapToGrid/>
        <w:spacing w:line="570" w:lineRule="exact"/>
        <w:ind w:firstLine="640"/>
        <w:textAlignment w:val="center"/>
        <w:rPr>
          <w:rFonts w:hint="default" w:ascii="Times New Roman" w:hAnsi="Times New Roman" w:cs="Times New Roman"/>
          <w:color w:val="0C0C0C"/>
          <w:sz w:val="32"/>
          <w:szCs w:val="32"/>
        </w:rPr>
      </w:pPr>
      <w:r>
        <w:rPr>
          <w:rFonts w:hint="default" w:ascii="Times New Roman" w:hAnsi="Times New Roman" w:cs="Times New Roman"/>
          <w:color w:val="0C0C0C"/>
          <w:sz w:val="32"/>
          <w:szCs w:val="32"/>
        </w:rPr>
        <w:t>2023年末，全县第二产业和第三产业法人单位从业人员125574人，比2018年末增加3112人，增长2.5%，其中女性从业人员51934人。第二产业从业人员46191人，减少12647人，下降21.5%；第三产业从业人员79383人，增加15759人，增长24.8%。个体经营户从业人员107192人，其中女性从业人员54915人。</w:t>
      </w:r>
    </w:p>
    <w:p w14:paraId="032E5E56">
      <w:pPr>
        <w:pStyle w:val="10"/>
        <w:keepNext w:val="0"/>
        <w:keepLines w:val="0"/>
        <w:pageBreakBefore w:val="0"/>
        <w:widowControl w:val="0"/>
        <w:kinsoku/>
        <w:wordWrap/>
        <w:overflowPunct/>
        <w:topLinePunct w:val="0"/>
        <w:autoSpaceDE/>
        <w:autoSpaceDN/>
        <w:bidi w:val="0"/>
        <w:adjustRightInd/>
        <w:snapToGrid/>
        <w:spacing w:line="570" w:lineRule="exact"/>
        <w:ind w:firstLine="640"/>
        <w:textAlignment w:val="center"/>
        <w:rPr>
          <w:rFonts w:hint="default" w:ascii="Times New Roman" w:hAnsi="Times New Roman" w:cs="Times New Roman"/>
          <w:color w:val="0C0C0C"/>
          <w:sz w:val="32"/>
          <w:szCs w:val="32"/>
        </w:rPr>
      </w:pPr>
      <w:r>
        <w:rPr>
          <w:rFonts w:hint="default" w:ascii="Times New Roman" w:hAnsi="Times New Roman" w:cs="Times New Roman"/>
          <w:color w:val="0C0C0C"/>
          <w:sz w:val="32"/>
          <w:szCs w:val="32"/>
        </w:rPr>
        <w:t>在第二产业和第三产业法人单位从业人员中，位居前三位的行业是：建筑业26249人，占20.9%；批发和零售业17304人，占13.</w:t>
      </w:r>
      <w:r>
        <w:rPr>
          <w:rFonts w:hint="default" w:ascii="Times New Roman" w:hAnsi="Times New Roman" w:cs="Times New Roman"/>
          <w:color w:val="0C0C0C"/>
          <w:sz w:val="32"/>
          <w:szCs w:val="32"/>
          <w:lang w:val="en-US" w:eastAsia="zh-CN"/>
        </w:rPr>
        <w:t>8</w:t>
      </w:r>
      <w:r>
        <w:rPr>
          <w:rFonts w:hint="default" w:ascii="Times New Roman" w:hAnsi="Times New Roman" w:cs="Times New Roman"/>
          <w:color w:val="0C0C0C"/>
          <w:sz w:val="32"/>
          <w:szCs w:val="32"/>
        </w:rPr>
        <w:t>%；制造业17128人，占13.6%。（详见表2-3）。</w:t>
      </w:r>
    </w:p>
    <w:p w14:paraId="24E5B693">
      <w:pPr>
        <w:widowControl/>
        <w:spacing w:after="122" w:afterLines="30" w:line="320" w:lineRule="exact"/>
        <w:ind w:left="0" w:leftChars="0" w:right="6" w:firstLine="0" w:firstLineChars="0"/>
        <w:jc w:val="center"/>
        <w:textAlignment w:val="auto"/>
        <w:rPr>
          <w:rFonts w:hint="default" w:ascii="Times New Roman" w:hAnsi="Times New Roman" w:eastAsia="方正小标宋_GBK" w:cs="Times New Roman"/>
          <w:b w:val="0"/>
          <w:bCs/>
          <w:color w:val="0C0C0C"/>
          <w:kern w:val="0"/>
          <w:sz w:val="24"/>
          <w:szCs w:val="24"/>
        </w:rPr>
      </w:pPr>
      <w:r>
        <w:rPr>
          <w:rFonts w:hint="default" w:ascii="Times New Roman" w:hAnsi="Times New Roman" w:eastAsia="方正小标宋_GBK" w:cs="Times New Roman"/>
          <w:b w:val="0"/>
          <w:bCs/>
          <w:color w:val="0C0C0C"/>
          <w:kern w:val="0"/>
          <w:sz w:val="24"/>
          <w:szCs w:val="24"/>
        </w:rPr>
        <w:t>表2-3　按行业门类分组的法人单位从业人员</w:t>
      </w:r>
    </w:p>
    <w:tbl>
      <w:tblPr>
        <w:tblStyle w:val="11"/>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155"/>
        <w:gridCol w:w="1842"/>
        <w:gridCol w:w="1843"/>
      </w:tblGrid>
      <w:tr w14:paraId="0FB319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6" w:type="pct"/>
            <w:vMerge w:val="restart"/>
            <w:tcBorders>
              <w:top w:val="single" w:color="auto" w:sz="12" w:space="0"/>
              <w:left w:val="nil"/>
              <w:bottom w:val="single" w:color="auto" w:sz="4" w:space="0"/>
              <w:right w:val="single" w:color="auto" w:sz="4" w:space="0"/>
            </w:tcBorders>
            <w:vAlign w:val="center"/>
          </w:tcPr>
          <w:p w14:paraId="1B99FB20">
            <w:pPr>
              <w:keepNext w:val="0"/>
              <w:keepLines w:val="0"/>
              <w:pageBreakBefore w:val="0"/>
              <w:widowControl/>
              <w:kinsoku/>
              <w:wordWrap/>
              <w:overflowPunct/>
              <w:topLinePunct w:val="0"/>
              <w:autoSpaceDE/>
              <w:autoSpaceDN/>
              <w:bidi w:val="0"/>
              <w:adjustRightInd/>
              <w:snapToGrid/>
              <w:spacing w:line="320" w:lineRule="exact"/>
              <w:ind w:left="6" w:right="6" w:firstLine="420"/>
              <w:textAlignment w:val="auto"/>
              <w:rPr>
                <w:rFonts w:hint="default" w:ascii="Times New Roman" w:hAnsi="Times New Roman" w:eastAsia="方正黑体_GBK" w:cs="Times New Roman"/>
                <w:b w:val="0"/>
                <w:bCs w:val="0"/>
                <w:color w:val="0C0C0C"/>
                <w:sz w:val="21"/>
                <w:szCs w:val="21"/>
              </w:rPr>
            </w:pPr>
          </w:p>
        </w:tc>
        <w:tc>
          <w:tcPr>
            <w:tcW w:w="1042" w:type="pct"/>
            <w:vMerge w:val="restart"/>
            <w:tcBorders>
              <w:top w:val="single" w:color="auto" w:sz="12" w:space="0"/>
              <w:left w:val="single" w:color="auto" w:sz="4" w:space="0"/>
              <w:bottom w:val="single" w:color="auto" w:sz="4" w:space="0"/>
              <w:right w:val="nil"/>
            </w:tcBorders>
            <w:vAlign w:val="center"/>
          </w:tcPr>
          <w:p w14:paraId="7D43BD4F">
            <w:pPr>
              <w:keepNext w:val="0"/>
              <w:keepLines w:val="0"/>
              <w:pageBreakBefore w:val="0"/>
              <w:widowControl/>
              <w:kinsoku/>
              <w:wordWrap/>
              <w:overflowPunct/>
              <w:topLinePunct w:val="0"/>
              <w:autoSpaceDE/>
              <w:autoSpaceDN/>
              <w:bidi w:val="0"/>
              <w:adjustRightInd/>
              <w:snapToGrid/>
              <w:spacing w:line="320" w:lineRule="exact"/>
              <w:ind w:right="6" w:firstLine="0" w:firstLineChars="0"/>
              <w:jc w:val="center"/>
              <w:textAlignment w:val="auto"/>
              <w:rPr>
                <w:rFonts w:hint="default" w:ascii="Times New Roman" w:hAnsi="Times New Roman" w:eastAsia="方正黑体_GBK" w:cs="Times New Roman"/>
                <w:b w:val="0"/>
                <w:bCs w:val="0"/>
                <w:color w:val="0C0C0C"/>
                <w:kern w:val="0"/>
                <w:sz w:val="21"/>
                <w:szCs w:val="21"/>
              </w:rPr>
            </w:pPr>
            <w:r>
              <w:rPr>
                <w:rFonts w:hint="default" w:ascii="Times New Roman" w:hAnsi="Times New Roman" w:eastAsia="方正黑体_GBK" w:cs="Times New Roman"/>
                <w:b w:val="0"/>
                <w:bCs w:val="0"/>
                <w:color w:val="0C0C0C"/>
                <w:kern w:val="0"/>
                <w:sz w:val="21"/>
                <w:szCs w:val="21"/>
              </w:rPr>
              <w:t>法人单位</w:t>
            </w:r>
          </w:p>
          <w:p w14:paraId="2AC272DE">
            <w:pPr>
              <w:keepNext w:val="0"/>
              <w:keepLines w:val="0"/>
              <w:pageBreakBefore w:val="0"/>
              <w:widowControl/>
              <w:kinsoku/>
              <w:wordWrap/>
              <w:overflowPunct/>
              <w:topLinePunct w:val="0"/>
              <w:autoSpaceDE/>
              <w:autoSpaceDN/>
              <w:bidi w:val="0"/>
              <w:adjustRightInd/>
              <w:snapToGrid/>
              <w:spacing w:line="320" w:lineRule="exact"/>
              <w:ind w:right="6" w:firstLine="0" w:firstLineChars="0"/>
              <w:jc w:val="center"/>
              <w:textAlignment w:val="auto"/>
              <w:rPr>
                <w:rFonts w:hint="default" w:ascii="Times New Roman" w:hAnsi="Times New Roman" w:eastAsia="方正黑体_GBK" w:cs="Times New Roman"/>
                <w:b w:val="0"/>
                <w:bCs w:val="0"/>
                <w:color w:val="0C0C0C"/>
                <w:kern w:val="0"/>
                <w:sz w:val="21"/>
                <w:szCs w:val="21"/>
              </w:rPr>
            </w:pPr>
            <w:r>
              <w:rPr>
                <w:rFonts w:hint="default" w:ascii="Times New Roman" w:hAnsi="Times New Roman" w:eastAsia="方正黑体_GBK" w:cs="Times New Roman"/>
                <w:b w:val="0"/>
                <w:bCs w:val="0"/>
                <w:color w:val="0C0C0C"/>
                <w:kern w:val="0"/>
                <w:sz w:val="21"/>
                <w:szCs w:val="21"/>
              </w:rPr>
              <w:t>从业人员</w:t>
            </w:r>
          </w:p>
          <w:p w14:paraId="00BD692C">
            <w:pPr>
              <w:keepNext w:val="0"/>
              <w:keepLines w:val="0"/>
              <w:pageBreakBefore w:val="0"/>
              <w:widowControl/>
              <w:kinsoku/>
              <w:wordWrap/>
              <w:overflowPunct/>
              <w:topLinePunct w:val="0"/>
              <w:autoSpaceDE/>
              <w:autoSpaceDN/>
              <w:bidi w:val="0"/>
              <w:adjustRightInd/>
              <w:snapToGrid/>
              <w:spacing w:line="320" w:lineRule="exact"/>
              <w:ind w:right="6"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（人）</w:t>
            </w:r>
          </w:p>
        </w:tc>
        <w:tc>
          <w:tcPr>
            <w:tcW w:w="1042" w:type="pct"/>
            <w:tcBorders>
              <w:top w:val="single" w:color="000000" w:sz="12" w:space="0"/>
              <w:left w:val="nil"/>
              <w:bottom w:val="single" w:color="000000" w:sz="4" w:space="0"/>
              <w:right w:val="nil"/>
            </w:tcBorders>
            <w:vAlign w:val="center"/>
          </w:tcPr>
          <w:p w14:paraId="7D786B23">
            <w:pPr>
              <w:keepNext w:val="0"/>
              <w:keepLines w:val="0"/>
              <w:pageBreakBefore w:val="0"/>
              <w:widowControl/>
              <w:kinsoku/>
              <w:wordWrap/>
              <w:overflowPunct/>
              <w:topLinePunct w:val="0"/>
              <w:autoSpaceDE/>
              <w:autoSpaceDN/>
              <w:bidi w:val="0"/>
              <w:adjustRightInd/>
              <w:snapToGrid/>
              <w:spacing w:line="320" w:lineRule="exact"/>
              <w:ind w:left="6" w:right="6" w:firstLine="422"/>
              <w:jc w:val="center"/>
              <w:textAlignment w:val="auto"/>
              <w:rPr>
                <w:rFonts w:hint="default" w:ascii="Times New Roman" w:hAnsi="Times New Roman" w:eastAsia="方正黑体_GBK" w:cs="Times New Roman"/>
                <w:b w:val="0"/>
                <w:bCs w:val="0"/>
                <w:color w:val="0C0C0C"/>
                <w:sz w:val="21"/>
                <w:szCs w:val="21"/>
              </w:rPr>
            </w:pPr>
          </w:p>
        </w:tc>
      </w:tr>
      <w:tr w14:paraId="497EBB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6" w:type="pct"/>
            <w:vMerge w:val="continue"/>
            <w:tcBorders>
              <w:top w:val="single" w:color="auto" w:sz="4" w:space="0"/>
              <w:left w:val="nil"/>
              <w:bottom w:val="single" w:color="auto" w:sz="4" w:space="0"/>
              <w:right w:val="single" w:color="auto" w:sz="4" w:space="0"/>
            </w:tcBorders>
            <w:vAlign w:val="center"/>
          </w:tcPr>
          <w:p w14:paraId="64EEA4E6">
            <w:pPr>
              <w:keepNext w:val="0"/>
              <w:keepLines w:val="0"/>
              <w:pageBreakBefore w:val="0"/>
              <w:widowControl/>
              <w:kinsoku/>
              <w:wordWrap/>
              <w:overflowPunct/>
              <w:topLinePunct w:val="0"/>
              <w:autoSpaceDE/>
              <w:autoSpaceDN/>
              <w:bidi w:val="0"/>
              <w:adjustRightInd/>
              <w:snapToGrid/>
              <w:spacing w:line="320" w:lineRule="exact"/>
              <w:ind w:left="6" w:right="6" w:firstLine="420"/>
              <w:textAlignment w:val="auto"/>
              <w:rPr>
                <w:rFonts w:hint="default" w:ascii="Times New Roman" w:hAnsi="Times New Roman" w:eastAsia="方正黑体_GBK" w:cs="Times New Roman"/>
                <w:b w:val="0"/>
                <w:bCs w:val="0"/>
                <w:color w:val="0C0C0C"/>
                <w:sz w:val="21"/>
                <w:szCs w:val="21"/>
              </w:rPr>
            </w:pPr>
          </w:p>
        </w:tc>
        <w:tc>
          <w:tcPr>
            <w:tcW w:w="1042" w:type="pct"/>
            <w:vMerge w:val="continue"/>
            <w:tcBorders>
              <w:top w:val="single" w:color="auto" w:sz="4" w:space="0"/>
              <w:left w:val="single" w:color="auto" w:sz="4" w:space="0"/>
              <w:bottom w:val="single" w:color="auto" w:sz="4" w:space="0"/>
              <w:right w:val="single" w:color="auto" w:sz="4" w:space="0"/>
            </w:tcBorders>
            <w:vAlign w:val="center"/>
          </w:tcPr>
          <w:p w14:paraId="3238EB77">
            <w:pPr>
              <w:keepNext w:val="0"/>
              <w:keepLines w:val="0"/>
              <w:pageBreakBefore w:val="0"/>
              <w:widowControl/>
              <w:kinsoku/>
              <w:wordWrap/>
              <w:overflowPunct/>
              <w:topLinePunct w:val="0"/>
              <w:autoSpaceDE/>
              <w:autoSpaceDN/>
              <w:bidi w:val="0"/>
              <w:adjustRightInd/>
              <w:snapToGrid/>
              <w:spacing w:line="320" w:lineRule="exact"/>
              <w:ind w:left="6" w:right="6" w:firstLine="422"/>
              <w:jc w:val="center"/>
              <w:textAlignment w:val="auto"/>
              <w:rPr>
                <w:rFonts w:hint="default" w:ascii="Times New Roman" w:hAnsi="Times New Roman" w:eastAsia="方正黑体_GBK" w:cs="Times New Roman"/>
                <w:b w:val="0"/>
                <w:bCs w:val="0"/>
                <w:color w:val="0C0C0C"/>
                <w:sz w:val="21"/>
                <w:szCs w:val="21"/>
              </w:rPr>
            </w:pPr>
          </w:p>
        </w:tc>
        <w:tc>
          <w:tcPr>
            <w:tcW w:w="1042" w:type="pct"/>
            <w:tcBorders>
              <w:top w:val="single" w:color="000000" w:sz="4" w:space="0"/>
              <w:left w:val="single" w:color="auto" w:sz="4" w:space="0"/>
              <w:bottom w:val="single" w:color="auto" w:sz="4" w:space="0"/>
              <w:right w:val="nil"/>
            </w:tcBorders>
            <w:vAlign w:val="center"/>
          </w:tcPr>
          <w:p w14:paraId="4CADFAE3">
            <w:pPr>
              <w:keepNext w:val="0"/>
              <w:keepLines w:val="0"/>
              <w:pageBreakBefore w:val="0"/>
              <w:widowControl/>
              <w:kinsoku/>
              <w:wordWrap/>
              <w:overflowPunct/>
              <w:topLinePunct w:val="0"/>
              <w:autoSpaceDE/>
              <w:autoSpaceDN/>
              <w:bidi w:val="0"/>
              <w:adjustRightInd/>
              <w:snapToGrid/>
              <w:spacing w:line="320" w:lineRule="exact"/>
              <w:ind w:right="6" w:firstLine="0" w:firstLineChars="0"/>
              <w:jc w:val="center"/>
              <w:textAlignment w:val="auto"/>
              <w:rPr>
                <w:rFonts w:hint="default" w:ascii="Times New Roman" w:hAnsi="Times New Roman" w:eastAsia="方正黑体_GBK" w:cs="Times New Roman"/>
                <w:b w:val="0"/>
                <w:bCs w:val="0"/>
                <w:color w:val="0C0C0C"/>
                <w:sz w:val="21"/>
                <w:szCs w:val="21"/>
              </w:rPr>
            </w:pPr>
            <w:r>
              <w:rPr>
                <w:rFonts w:hint="default" w:ascii="Times New Roman" w:hAnsi="Times New Roman" w:eastAsia="方正黑体_GBK" w:cs="Times New Roman"/>
                <w:b w:val="0"/>
                <w:bCs w:val="0"/>
                <w:color w:val="0C0C0C"/>
                <w:kern w:val="0"/>
                <w:sz w:val="21"/>
                <w:szCs w:val="21"/>
              </w:rPr>
              <w:t>其中：女性</w:t>
            </w:r>
          </w:p>
        </w:tc>
      </w:tr>
      <w:tr w14:paraId="68CD4BB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6" w:type="pct"/>
            <w:tcBorders>
              <w:top w:val="single" w:color="auto" w:sz="4" w:space="0"/>
              <w:left w:val="nil"/>
              <w:bottom w:val="nil"/>
              <w:right w:val="single" w:color="auto" w:sz="4" w:space="0"/>
            </w:tcBorders>
            <w:vAlign w:val="center"/>
          </w:tcPr>
          <w:p w14:paraId="1DE4FF00">
            <w:pPr>
              <w:keepNext w:val="0"/>
              <w:keepLines w:val="0"/>
              <w:pageBreakBefore w:val="0"/>
              <w:widowControl/>
              <w:kinsoku/>
              <w:wordWrap/>
              <w:overflowPunct/>
              <w:topLinePunct w:val="0"/>
              <w:autoSpaceDE/>
              <w:autoSpaceDN/>
              <w:bidi w:val="0"/>
              <w:adjustRightInd/>
              <w:snapToGrid/>
              <w:spacing w:line="320" w:lineRule="exact"/>
              <w:ind w:right="6" w:firstLine="0" w:firstLineChars="0"/>
              <w:jc w:val="center"/>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b/>
                <w:color w:val="0C0C0C"/>
                <w:kern w:val="0"/>
                <w:sz w:val="21"/>
                <w:szCs w:val="21"/>
              </w:rPr>
              <w:t>合　计</w:t>
            </w:r>
          </w:p>
        </w:tc>
        <w:tc>
          <w:tcPr>
            <w:tcW w:w="1042" w:type="pct"/>
            <w:tcBorders>
              <w:top w:val="single" w:color="auto" w:sz="4" w:space="0"/>
              <w:left w:val="single" w:color="auto" w:sz="4" w:space="0"/>
              <w:bottom w:val="nil"/>
              <w:right w:val="single" w:color="auto" w:sz="4" w:space="0"/>
            </w:tcBorders>
            <w:vAlign w:val="center"/>
          </w:tcPr>
          <w:p w14:paraId="75175E0A">
            <w:pPr>
              <w:keepNext w:val="0"/>
              <w:keepLines w:val="0"/>
              <w:pageBreakBefore w:val="0"/>
              <w:widowControl/>
              <w:kinsoku/>
              <w:wordWrap/>
              <w:overflowPunct/>
              <w:topLinePunct w:val="0"/>
              <w:autoSpaceDE/>
              <w:autoSpaceDN/>
              <w:bidi w:val="0"/>
              <w:adjustRightInd/>
              <w:snapToGrid/>
              <w:spacing w:line="320" w:lineRule="exact"/>
              <w:ind w:firstLine="422"/>
              <w:jc w:val="right"/>
              <w:textAlignment w:val="auto"/>
              <w:rPr>
                <w:rFonts w:hint="default" w:ascii="Times New Roman" w:hAnsi="Times New Roman" w:eastAsia="方正仿宋_GBK" w:cs="Times New Roman"/>
                <w:b/>
                <w:bCs/>
                <w:color w:val="0C0C0C"/>
                <w:kern w:val="0"/>
                <w:sz w:val="21"/>
                <w:szCs w:val="21"/>
              </w:rPr>
            </w:pPr>
            <w:r>
              <w:rPr>
                <w:rFonts w:hint="default" w:ascii="Times New Roman" w:hAnsi="Times New Roman" w:eastAsia="方正仿宋_GBK" w:cs="Times New Roman"/>
                <w:b/>
                <w:bCs/>
                <w:color w:val="0C0C0C"/>
                <w:kern w:val="0"/>
                <w:sz w:val="21"/>
                <w:szCs w:val="21"/>
              </w:rPr>
              <w:t>125574</w:t>
            </w:r>
          </w:p>
        </w:tc>
        <w:tc>
          <w:tcPr>
            <w:tcW w:w="1042" w:type="pct"/>
            <w:tcBorders>
              <w:top w:val="single" w:color="auto" w:sz="4" w:space="0"/>
              <w:left w:val="single" w:color="auto" w:sz="4" w:space="0"/>
              <w:bottom w:val="nil"/>
              <w:right w:val="nil"/>
            </w:tcBorders>
            <w:vAlign w:val="center"/>
          </w:tcPr>
          <w:p w14:paraId="1C7FAAEF">
            <w:pPr>
              <w:keepNext w:val="0"/>
              <w:keepLines w:val="0"/>
              <w:pageBreakBefore w:val="0"/>
              <w:widowControl/>
              <w:kinsoku/>
              <w:wordWrap/>
              <w:overflowPunct/>
              <w:topLinePunct w:val="0"/>
              <w:autoSpaceDE/>
              <w:autoSpaceDN/>
              <w:bidi w:val="0"/>
              <w:adjustRightInd/>
              <w:snapToGrid/>
              <w:spacing w:line="320" w:lineRule="exact"/>
              <w:ind w:firstLine="422"/>
              <w:jc w:val="right"/>
              <w:textAlignment w:val="auto"/>
              <w:rPr>
                <w:rFonts w:hint="default" w:ascii="Times New Roman" w:hAnsi="Times New Roman" w:eastAsia="方正仿宋_GBK" w:cs="Times New Roman"/>
                <w:b/>
                <w:bCs/>
                <w:color w:val="0C0C0C"/>
                <w:sz w:val="21"/>
                <w:szCs w:val="21"/>
              </w:rPr>
            </w:pPr>
            <w:r>
              <w:rPr>
                <w:rFonts w:hint="default" w:ascii="Times New Roman" w:hAnsi="Times New Roman" w:eastAsia="方正仿宋_GBK" w:cs="Times New Roman"/>
                <w:b/>
                <w:bCs/>
                <w:color w:val="0C0C0C"/>
                <w:sz w:val="21"/>
                <w:szCs w:val="21"/>
              </w:rPr>
              <w:t>51934</w:t>
            </w:r>
          </w:p>
        </w:tc>
      </w:tr>
      <w:tr w14:paraId="4C90412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16" w:type="pct"/>
            <w:tcBorders>
              <w:top w:val="nil"/>
              <w:left w:val="nil"/>
              <w:bottom w:val="nil"/>
              <w:right w:val="single" w:color="auto" w:sz="4" w:space="0"/>
            </w:tcBorders>
            <w:vAlign w:val="center"/>
          </w:tcPr>
          <w:p w14:paraId="26DDC056">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农、林、牧、渔业*</w:t>
            </w:r>
          </w:p>
        </w:tc>
        <w:tc>
          <w:tcPr>
            <w:tcW w:w="1042" w:type="pct"/>
            <w:tcBorders>
              <w:top w:val="nil"/>
              <w:left w:val="single" w:color="auto" w:sz="4" w:space="0"/>
              <w:bottom w:val="nil"/>
              <w:right w:val="single" w:color="auto" w:sz="4" w:space="0"/>
            </w:tcBorders>
            <w:vAlign w:val="center"/>
          </w:tcPr>
          <w:p w14:paraId="24286076">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6072</w:t>
            </w:r>
          </w:p>
        </w:tc>
        <w:tc>
          <w:tcPr>
            <w:tcW w:w="1042" w:type="pct"/>
            <w:tcBorders>
              <w:top w:val="nil"/>
              <w:left w:val="single" w:color="auto" w:sz="4" w:space="0"/>
              <w:bottom w:val="nil"/>
              <w:right w:val="nil"/>
            </w:tcBorders>
            <w:vAlign w:val="center"/>
          </w:tcPr>
          <w:p w14:paraId="3C0951B4">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2411</w:t>
            </w:r>
          </w:p>
        </w:tc>
      </w:tr>
      <w:tr w14:paraId="285A94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6" w:type="pct"/>
            <w:tcBorders>
              <w:top w:val="nil"/>
              <w:left w:val="nil"/>
              <w:bottom w:val="nil"/>
              <w:right w:val="single" w:color="auto" w:sz="4" w:space="0"/>
            </w:tcBorders>
            <w:vAlign w:val="center"/>
          </w:tcPr>
          <w:p w14:paraId="551F678D">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采矿业</w:t>
            </w:r>
          </w:p>
        </w:tc>
        <w:tc>
          <w:tcPr>
            <w:tcW w:w="1042" w:type="pct"/>
            <w:tcBorders>
              <w:top w:val="nil"/>
              <w:left w:val="single" w:color="auto" w:sz="4" w:space="0"/>
              <w:bottom w:val="nil"/>
              <w:right w:val="single" w:color="auto" w:sz="4" w:space="0"/>
            </w:tcBorders>
            <w:vAlign w:val="center"/>
          </w:tcPr>
          <w:p w14:paraId="30D480E3">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1066</w:t>
            </w:r>
          </w:p>
        </w:tc>
        <w:tc>
          <w:tcPr>
            <w:tcW w:w="1042" w:type="pct"/>
            <w:tcBorders>
              <w:top w:val="nil"/>
              <w:left w:val="single" w:color="auto" w:sz="4" w:space="0"/>
              <w:bottom w:val="nil"/>
              <w:right w:val="nil"/>
            </w:tcBorders>
            <w:vAlign w:val="center"/>
          </w:tcPr>
          <w:p w14:paraId="6361572F">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203</w:t>
            </w:r>
          </w:p>
        </w:tc>
      </w:tr>
      <w:tr w14:paraId="68D2B71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16" w:type="pct"/>
            <w:tcBorders>
              <w:top w:val="nil"/>
              <w:left w:val="nil"/>
              <w:bottom w:val="nil"/>
              <w:right w:val="single" w:color="auto" w:sz="4" w:space="0"/>
            </w:tcBorders>
            <w:vAlign w:val="center"/>
          </w:tcPr>
          <w:p w14:paraId="35F7E281">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制造业</w:t>
            </w:r>
          </w:p>
        </w:tc>
        <w:tc>
          <w:tcPr>
            <w:tcW w:w="1042" w:type="pct"/>
            <w:tcBorders>
              <w:top w:val="nil"/>
              <w:left w:val="single" w:color="auto" w:sz="4" w:space="0"/>
              <w:bottom w:val="nil"/>
              <w:right w:val="single" w:color="auto" w:sz="4" w:space="0"/>
            </w:tcBorders>
            <w:vAlign w:val="center"/>
          </w:tcPr>
          <w:p w14:paraId="01B93FDD">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17128</w:t>
            </w:r>
          </w:p>
        </w:tc>
        <w:tc>
          <w:tcPr>
            <w:tcW w:w="1042" w:type="pct"/>
            <w:tcBorders>
              <w:top w:val="nil"/>
              <w:left w:val="single" w:color="auto" w:sz="4" w:space="0"/>
              <w:bottom w:val="nil"/>
              <w:right w:val="nil"/>
            </w:tcBorders>
            <w:vAlign w:val="center"/>
          </w:tcPr>
          <w:p w14:paraId="3AD3C253">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7007</w:t>
            </w:r>
          </w:p>
        </w:tc>
      </w:tr>
      <w:tr w14:paraId="5074FD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6" w:type="pct"/>
            <w:tcBorders>
              <w:top w:val="nil"/>
              <w:left w:val="nil"/>
              <w:bottom w:val="nil"/>
              <w:right w:val="single" w:color="auto" w:sz="4" w:space="0"/>
            </w:tcBorders>
            <w:vAlign w:val="center"/>
          </w:tcPr>
          <w:p w14:paraId="76C76630">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电力、热力、燃气及水生产和供应业</w:t>
            </w:r>
          </w:p>
        </w:tc>
        <w:tc>
          <w:tcPr>
            <w:tcW w:w="1042" w:type="pct"/>
            <w:tcBorders>
              <w:top w:val="nil"/>
              <w:left w:val="single" w:color="auto" w:sz="4" w:space="0"/>
              <w:bottom w:val="nil"/>
              <w:right w:val="single" w:color="auto" w:sz="4" w:space="0"/>
            </w:tcBorders>
            <w:vAlign w:val="center"/>
          </w:tcPr>
          <w:p w14:paraId="5AA84868">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1903</w:t>
            </w:r>
          </w:p>
        </w:tc>
        <w:tc>
          <w:tcPr>
            <w:tcW w:w="1042" w:type="pct"/>
            <w:tcBorders>
              <w:top w:val="nil"/>
              <w:left w:val="single" w:color="auto" w:sz="4" w:space="0"/>
              <w:bottom w:val="nil"/>
              <w:right w:val="nil"/>
            </w:tcBorders>
            <w:vAlign w:val="center"/>
          </w:tcPr>
          <w:p w14:paraId="04EE991F">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550</w:t>
            </w:r>
          </w:p>
        </w:tc>
      </w:tr>
      <w:tr w14:paraId="3AA6515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6" w:type="pct"/>
            <w:tcBorders>
              <w:top w:val="nil"/>
              <w:left w:val="nil"/>
              <w:bottom w:val="nil"/>
              <w:right w:val="single" w:color="auto" w:sz="4" w:space="0"/>
            </w:tcBorders>
            <w:vAlign w:val="center"/>
          </w:tcPr>
          <w:p w14:paraId="333B4187">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建筑业</w:t>
            </w:r>
          </w:p>
        </w:tc>
        <w:tc>
          <w:tcPr>
            <w:tcW w:w="1042" w:type="pct"/>
            <w:tcBorders>
              <w:top w:val="nil"/>
              <w:left w:val="single" w:color="auto" w:sz="4" w:space="0"/>
              <w:bottom w:val="nil"/>
              <w:right w:val="single" w:color="auto" w:sz="4" w:space="0"/>
            </w:tcBorders>
            <w:vAlign w:val="center"/>
          </w:tcPr>
          <w:p w14:paraId="034DADC4">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26249</w:t>
            </w:r>
          </w:p>
        </w:tc>
        <w:tc>
          <w:tcPr>
            <w:tcW w:w="1042" w:type="pct"/>
            <w:tcBorders>
              <w:top w:val="nil"/>
              <w:left w:val="single" w:color="auto" w:sz="4" w:space="0"/>
              <w:bottom w:val="nil"/>
              <w:right w:val="nil"/>
            </w:tcBorders>
            <w:vAlign w:val="center"/>
          </w:tcPr>
          <w:p w14:paraId="560FE3E3">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6386</w:t>
            </w:r>
          </w:p>
        </w:tc>
      </w:tr>
      <w:tr w14:paraId="2469ED1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16" w:type="pct"/>
            <w:tcBorders>
              <w:top w:val="nil"/>
              <w:left w:val="nil"/>
              <w:bottom w:val="nil"/>
              <w:right w:val="single" w:color="auto" w:sz="4" w:space="0"/>
            </w:tcBorders>
            <w:vAlign w:val="center"/>
          </w:tcPr>
          <w:p w14:paraId="198B20DE">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批发和零售业</w:t>
            </w:r>
          </w:p>
        </w:tc>
        <w:tc>
          <w:tcPr>
            <w:tcW w:w="1042" w:type="pct"/>
            <w:tcBorders>
              <w:top w:val="nil"/>
              <w:left w:val="single" w:color="auto" w:sz="4" w:space="0"/>
              <w:bottom w:val="nil"/>
              <w:right w:val="single" w:color="auto" w:sz="4" w:space="0"/>
            </w:tcBorders>
            <w:vAlign w:val="center"/>
          </w:tcPr>
          <w:p w14:paraId="0978A936">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17304</w:t>
            </w:r>
          </w:p>
        </w:tc>
        <w:tc>
          <w:tcPr>
            <w:tcW w:w="1042" w:type="pct"/>
            <w:tcBorders>
              <w:top w:val="nil"/>
              <w:left w:val="single" w:color="auto" w:sz="4" w:space="0"/>
              <w:bottom w:val="nil"/>
              <w:right w:val="nil"/>
            </w:tcBorders>
            <w:vAlign w:val="center"/>
          </w:tcPr>
          <w:p w14:paraId="750037CF">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8250</w:t>
            </w:r>
          </w:p>
        </w:tc>
      </w:tr>
      <w:tr w14:paraId="3E9B56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6" w:type="pct"/>
            <w:tcBorders>
              <w:top w:val="nil"/>
              <w:left w:val="nil"/>
              <w:bottom w:val="nil"/>
              <w:right w:val="single" w:color="auto" w:sz="4" w:space="0"/>
            </w:tcBorders>
            <w:vAlign w:val="center"/>
          </w:tcPr>
          <w:p w14:paraId="0EB8A289">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交通运输、仓储和邮政业</w:t>
            </w:r>
          </w:p>
        </w:tc>
        <w:tc>
          <w:tcPr>
            <w:tcW w:w="1042" w:type="pct"/>
            <w:tcBorders>
              <w:top w:val="nil"/>
              <w:left w:val="single" w:color="auto" w:sz="4" w:space="0"/>
              <w:bottom w:val="nil"/>
              <w:right w:val="single" w:color="auto" w:sz="4" w:space="0"/>
            </w:tcBorders>
            <w:vAlign w:val="center"/>
          </w:tcPr>
          <w:p w14:paraId="5C4010D3">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3424</w:t>
            </w:r>
          </w:p>
        </w:tc>
        <w:tc>
          <w:tcPr>
            <w:tcW w:w="1042" w:type="pct"/>
            <w:tcBorders>
              <w:top w:val="nil"/>
              <w:left w:val="single" w:color="auto" w:sz="4" w:space="0"/>
              <w:bottom w:val="nil"/>
              <w:right w:val="nil"/>
            </w:tcBorders>
            <w:vAlign w:val="center"/>
          </w:tcPr>
          <w:p w14:paraId="20D24B31">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1014</w:t>
            </w:r>
          </w:p>
        </w:tc>
      </w:tr>
      <w:tr w14:paraId="1F4B02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6" w:type="pct"/>
            <w:tcBorders>
              <w:top w:val="nil"/>
              <w:left w:val="nil"/>
              <w:bottom w:val="nil"/>
              <w:right w:val="single" w:color="auto" w:sz="4" w:space="0"/>
            </w:tcBorders>
            <w:vAlign w:val="center"/>
          </w:tcPr>
          <w:p w14:paraId="685D61DE">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住宿和餐饮业</w:t>
            </w:r>
          </w:p>
        </w:tc>
        <w:tc>
          <w:tcPr>
            <w:tcW w:w="1042" w:type="pct"/>
            <w:tcBorders>
              <w:top w:val="nil"/>
              <w:left w:val="single" w:color="auto" w:sz="4" w:space="0"/>
              <w:bottom w:val="nil"/>
              <w:right w:val="single" w:color="auto" w:sz="4" w:space="0"/>
            </w:tcBorders>
            <w:vAlign w:val="center"/>
          </w:tcPr>
          <w:p w14:paraId="61805D5C">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2453</w:t>
            </w:r>
          </w:p>
        </w:tc>
        <w:tc>
          <w:tcPr>
            <w:tcW w:w="1042" w:type="pct"/>
            <w:tcBorders>
              <w:top w:val="nil"/>
              <w:left w:val="single" w:color="auto" w:sz="4" w:space="0"/>
              <w:bottom w:val="nil"/>
              <w:right w:val="nil"/>
            </w:tcBorders>
            <w:vAlign w:val="center"/>
          </w:tcPr>
          <w:p w14:paraId="148A78DA">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1481</w:t>
            </w:r>
          </w:p>
        </w:tc>
      </w:tr>
      <w:tr w14:paraId="24A94B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6" w:type="pct"/>
            <w:tcBorders>
              <w:top w:val="nil"/>
              <w:left w:val="nil"/>
              <w:bottom w:val="nil"/>
              <w:right w:val="single" w:color="auto" w:sz="4" w:space="0"/>
            </w:tcBorders>
            <w:vAlign w:val="center"/>
          </w:tcPr>
          <w:p w14:paraId="1BA3821D">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信息传输、软件和信息技术服务业</w:t>
            </w:r>
          </w:p>
        </w:tc>
        <w:tc>
          <w:tcPr>
            <w:tcW w:w="1042" w:type="pct"/>
            <w:tcBorders>
              <w:top w:val="nil"/>
              <w:left w:val="single" w:color="auto" w:sz="4" w:space="0"/>
              <w:bottom w:val="nil"/>
              <w:right w:val="single" w:color="auto" w:sz="4" w:space="0"/>
            </w:tcBorders>
            <w:vAlign w:val="center"/>
          </w:tcPr>
          <w:p w14:paraId="6AC352F9">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1458</w:t>
            </w:r>
          </w:p>
        </w:tc>
        <w:tc>
          <w:tcPr>
            <w:tcW w:w="1042" w:type="pct"/>
            <w:tcBorders>
              <w:top w:val="nil"/>
              <w:left w:val="single" w:color="auto" w:sz="4" w:space="0"/>
              <w:bottom w:val="nil"/>
              <w:right w:val="nil"/>
            </w:tcBorders>
            <w:vAlign w:val="center"/>
          </w:tcPr>
          <w:p w14:paraId="6252FC63">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652</w:t>
            </w:r>
          </w:p>
        </w:tc>
      </w:tr>
      <w:tr w14:paraId="325C29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6" w:type="pct"/>
            <w:tcBorders>
              <w:top w:val="nil"/>
              <w:left w:val="nil"/>
              <w:bottom w:val="nil"/>
              <w:right w:val="single" w:color="auto" w:sz="4" w:space="0"/>
            </w:tcBorders>
            <w:vAlign w:val="center"/>
          </w:tcPr>
          <w:p w14:paraId="0DBB24BE">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金融业</w:t>
            </w:r>
          </w:p>
        </w:tc>
        <w:tc>
          <w:tcPr>
            <w:tcW w:w="1042" w:type="pct"/>
            <w:tcBorders>
              <w:top w:val="nil"/>
              <w:left w:val="single" w:color="auto" w:sz="4" w:space="0"/>
              <w:bottom w:val="nil"/>
              <w:right w:val="single" w:color="auto" w:sz="4" w:space="0"/>
            </w:tcBorders>
            <w:vAlign w:val="center"/>
          </w:tcPr>
          <w:p w14:paraId="5F7D36FB">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783</w:t>
            </w:r>
          </w:p>
        </w:tc>
        <w:tc>
          <w:tcPr>
            <w:tcW w:w="1042" w:type="pct"/>
            <w:tcBorders>
              <w:top w:val="nil"/>
              <w:left w:val="single" w:color="auto" w:sz="4" w:space="0"/>
              <w:bottom w:val="nil"/>
              <w:right w:val="nil"/>
            </w:tcBorders>
            <w:vAlign w:val="center"/>
          </w:tcPr>
          <w:p w14:paraId="61B33098">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363</w:t>
            </w:r>
          </w:p>
        </w:tc>
      </w:tr>
      <w:tr w14:paraId="36AB01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16" w:type="pct"/>
            <w:tcBorders>
              <w:top w:val="nil"/>
              <w:left w:val="nil"/>
              <w:bottom w:val="nil"/>
              <w:right w:val="single" w:color="auto" w:sz="4" w:space="0"/>
            </w:tcBorders>
            <w:vAlign w:val="center"/>
          </w:tcPr>
          <w:p w14:paraId="14A7B45A">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房地产业</w:t>
            </w:r>
          </w:p>
        </w:tc>
        <w:tc>
          <w:tcPr>
            <w:tcW w:w="1042" w:type="pct"/>
            <w:tcBorders>
              <w:top w:val="nil"/>
              <w:left w:val="single" w:color="auto" w:sz="4" w:space="0"/>
              <w:bottom w:val="nil"/>
              <w:right w:val="single" w:color="auto" w:sz="4" w:space="0"/>
            </w:tcBorders>
            <w:vAlign w:val="center"/>
          </w:tcPr>
          <w:p w14:paraId="00BE9F57">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3204</w:t>
            </w:r>
          </w:p>
        </w:tc>
        <w:tc>
          <w:tcPr>
            <w:tcW w:w="1042" w:type="pct"/>
            <w:tcBorders>
              <w:top w:val="nil"/>
              <w:left w:val="single" w:color="auto" w:sz="4" w:space="0"/>
              <w:bottom w:val="nil"/>
              <w:right w:val="nil"/>
            </w:tcBorders>
            <w:vAlign w:val="center"/>
          </w:tcPr>
          <w:p w14:paraId="2BF37A63">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1408</w:t>
            </w:r>
          </w:p>
        </w:tc>
      </w:tr>
      <w:tr w14:paraId="362863A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6" w:type="pct"/>
            <w:tcBorders>
              <w:top w:val="nil"/>
              <w:left w:val="nil"/>
              <w:bottom w:val="nil"/>
              <w:right w:val="single" w:color="auto" w:sz="4" w:space="0"/>
            </w:tcBorders>
            <w:vAlign w:val="center"/>
          </w:tcPr>
          <w:p w14:paraId="59573A2C">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租赁和商务服务业</w:t>
            </w:r>
          </w:p>
        </w:tc>
        <w:tc>
          <w:tcPr>
            <w:tcW w:w="1042" w:type="pct"/>
            <w:tcBorders>
              <w:top w:val="nil"/>
              <w:left w:val="single" w:color="auto" w:sz="4" w:space="0"/>
              <w:bottom w:val="nil"/>
              <w:right w:val="single" w:color="auto" w:sz="4" w:space="0"/>
            </w:tcBorders>
            <w:vAlign w:val="center"/>
          </w:tcPr>
          <w:p w14:paraId="025F90CA">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7469</w:t>
            </w:r>
          </w:p>
        </w:tc>
        <w:tc>
          <w:tcPr>
            <w:tcW w:w="1042" w:type="pct"/>
            <w:tcBorders>
              <w:top w:val="nil"/>
              <w:left w:val="single" w:color="auto" w:sz="4" w:space="0"/>
              <w:bottom w:val="nil"/>
              <w:right w:val="nil"/>
            </w:tcBorders>
            <w:vAlign w:val="center"/>
          </w:tcPr>
          <w:p w14:paraId="274250F4">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2938</w:t>
            </w:r>
          </w:p>
        </w:tc>
      </w:tr>
      <w:tr w14:paraId="446B60D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6" w:type="pct"/>
            <w:tcBorders>
              <w:top w:val="nil"/>
              <w:left w:val="nil"/>
              <w:bottom w:val="nil"/>
              <w:right w:val="single" w:color="auto" w:sz="4" w:space="0"/>
            </w:tcBorders>
            <w:vAlign w:val="center"/>
          </w:tcPr>
          <w:p w14:paraId="4682F0CD">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科学研究和技术服务业</w:t>
            </w:r>
          </w:p>
        </w:tc>
        <w:tc>
          <w:tcPr>
            <w:tcW w:w="1042" w:type="pct"/>
            <w:tcBorders>
              <w:top w:val="nil"/>
              <w:left w:val="single" w:color="auto" w:sz="4" w:space="0"/>
              <w:bottom w:val="nil"/>
              <w:right w:val="single" w:color="auto" w:sz="4" w:space="0"/>
            </w:tcBorders>
            <w:vAlign w:val="center"/>
          </w:tcPr>
          <w:p w14:paraId="285CD618">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3212</w:t>
            </w:r>
          </w:p>
        </w:tc>
        <w:tc>
          <w:tcPr>
            <w:tcW w:w="1042" w:type="pct"/>
            <w:tcBorders>
              <w:top w:val="nil"/>
              <w:left w:val="single" w:color="auto" w:sz="4" w:space="0"/>
              <w:bottom w:val="nil"/>
              <w:right w:val="nil"/>
            </w:tcBorders>
            <w:vAlign w:val="center"/>
          </w:tcPr>
          <w:p w14:paraId="0C8E2699">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1240</w:t>
            </w:r>
          </w:p>
        </w:tc>
      </w:tr>
      <w:tr w14:paraId="1BB92A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6" w:type="pct"/>
            <w:tcBorders>
              <w:top w:val="nil"/>
              <w:left w:val="nil"/>
              <w:bottom w:val="nil"/>
              <w:right w:val="single" w:color="auto" w:sz="4" w:space="0"/>
            </w:tcBorders>
            <w:vAlign w:val="center"/>
          </w:tcPr>
          <w:p w14:paraId="666E3CB1">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水利、环境和公共设施管理业</w:t>
            </w:r>
          </w:p>
        </w:tc>
        <w:tc>
          <w:tcPr>
            <w:tcW w:w="1042" w:type="pct"/>
            <w:tcBorders>
              <w:top w:val="nil"/>
              <w:left w:val="single" w:color="auto" w:sz="4" w:space="0"/>
              <w:bottom w:val="nil"/>
              <w:right w:val="single" w:color="auto" w:sz="4" w:space="0"/>
            </w:tcBorders>
            <w:vAlign w:val="center"/>
          </w:tcPr>
          <w:p w14:paraId="2E1B3B6D">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2359</w:t>
            </w:r>
          </w:p>
        </w:tc>
        <w:tc>
          <w:tcPr>
            <w:tcW w:w="1042" w:type="pct"/>
            <w:tcBorders>
              <w:top w:val="nil"/>
              <w:left w:val="single" w:color="auto" w:sz="4" w:space="0"/>
              <w:bottom w:val="nil"/>
              <w:right w:val="nil"/>
            </w:tcBorders>
            <w:vAlign w:val="center"/>
          </w:tcPr>
          <w:p w14:paraId="65C3985E">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1128</w:t>
            </w:r>
          </w:p>
        </w:tc>
      </w:tr>
      <w:tr w14:paraId="7394B7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6" w:type="pct"/>
            <w:tcBorders>
              <w:top w:val="nil"/>
              <w:left w:val="nil"/>
              <w:bottom w:val="nil"/>
              <w:right w:val="single" w:color="auto" w:sz="4" w:space="0"/>
            </w:tcBorders>
            <w:vAlign w:val="center"/>
          </w:tcPr>
          <w:p w14:paraId="29AD21AB">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居民服务、修理和其他服务业</w:t>
            </w:r>
          </w:p>
        </w:tc>
        <w:tc>
          <w:tcPr>
            <w:tcW w:w="1042" w:type="pct"/>
            <w:tcBorders>
              <w:top w:val="nil"/>
              <w:left w:val="single" w:color="auto" w:sz="4" w:space="0"/>
              <w:bottom w:val="nil"/>
              <w:right w:val="single" w:color="auto" w:sz="4" w:space="0"/>
            </w:tcBorders>
            <w:vAlign w:val="center"/>
          </w:tcPr>
          <w:p w14:paraId="71F1735C">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1500</w:t>
            </w:r>
          </w:p>
        </w:tc>
        <w:tc>
          <w:tcPr>
            <w:tcW w:w="1042" w:type="pct"/>
            <w:tcBorders>
              <w:top w:val="nil"/>
              <w:left w:val="single" w:color="auto" w:sz="4" w:space="0"/>
              <w:bottom w:val="nil"/>
              <w:right w:val="nil"/>
            </w:tcBorders>
            <w:vAlign w:val="center"/>
          </w:tcPr>
          <w:p w14:paraId="56E3933F">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720</w:t>
            </w:r>
          </w:p>
        </w:tc>
      </w:tr>
      <w:tr w14:paraId="28C801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6" w:type="pct"/>
            <w:tcBorders>
              <w:top w:val="nil"/>
              <w:left w:val="nil"/>
              <w:bottom w:val="nil"/>
              <w:right w:val="single" w:color="auto" w:sz="4" w:space="0"/>
            </w:tcBorders>
            <w:vAlign w:val="center"/>
          </w:tcPr>
          <w:p w14:paraId="2B4D746A">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教育</w:t>
            </w:r>
          </w:p>
        </w:tc>
        <w:tc>
          <w:tcPr>
            <w:tcW w:w="1042" w:type="pct"/>
            <w:tcBorders>
              <w:top w:val="nil"/>
              <w:left w:val="single" w:color="auto" w:sz="4" w:space="0"/>
              <w:bottom w:val="nil"/>
              <w:right w:val="single" w:color="auto" w:sz="4" w:space="0"/>
            </w:tcBorders>
            <w:vAlign w:val="center"/>
          </w:tcPr>
          <w:p w14:paraId="5577D9C1">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9754</w:t>
            </w:r>
          </w:p>
        </w:tc>
        <w:tc>
          <w:tcPr>
            <w:tcW w:w="1042" w:type="pct"/>
            <w:tcBorders>
              <w:top w:val="nil"/>
              <w:left w:val="single" w:color="auto" w:sz="4" w:space="0"/>
              <w:bottom w:val="nil"/>
              <w:right w:val="nil"/>
            </w:tcBorders>
            <w:vAlign w:val="center"/>
          </w:tcPr>
          <w:p w14:paraId="71E99362">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5979</w:t>
            </w:r>
          </w:p>
        </w:tc>
      </w:tr>
      <w:tr w14:paraId="193783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6" w:type="pct"/>
            <w:tcBorders>
              <w:top w:val="nil"/>
              <w:left w:val="nil"/>
              <w:bottom w:val="nil"/>
              <w:right w:val="single" w:color="auto" w:sz="4" w:space="0"/>
            </w:tcBorders>
            <w:vAlign w:val="center"/>
          </w:tcPr>
          <w:p w14:paraId="1BE99393">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卫生和社会工作</w:t>
            </w:r>
          </w:p>
        </w:tc>
        <w:tc>
          <w:tcPr>
            <w:tcW w:w="1042" w:type="pct"/>
            <w:tcBorders>
              <w:top w:val="nil"/>
              <w:left w:val="single" w:color="auto" w:sz="4" w:space="0"/>
              <w:bottom w:val="nil"/>
              <w:right w:val="single" w:color="auto" w:sz="4" w:space="0"/>
            </w:tcBorders>
            <w:vAlign w:val="center"/>
          </w:tcPr>
          <w:p w14:paraId="6ACF1DC1">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4795</w:t>
            </w:r>
          </w:p>
        </w:tc>
        <w:tc>
          <w:tcPr>
            <w:tcW w:w="1042" w:type="pct"/>
            <w:tcBorders>
              <w:top w:val="nil"/>
              <w:left w:val="single" w:color="auto" w:sz="4" w:space="0"/>
              <w:bottom w:val="nil"/>
              <w:right w:val="nil"/>
            </w:tcBorders>
            <w:vAlign w:val="center"/>
          </w:tcPr>
          <w:p w14:paraId="26B56D86">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3237</w:t>
            </w:r>
          </w:p>
        </w:tc>
      </w:tr>
      <w:tr w14:paraId="60A4CD2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6" w:type="pct"/>
            <w:tcBorders>
              <w:top w:val="nil"/>
              <w:left w:val="nil"/>
              <w:bottom w:val="nil"/>
              <w:right w:val="single" w:color="auto" w:sz="4" w:space="0"/>
            </w:tcBorders>
            <w:vAlign w:val="center"/>
          </w:tcPr>
          <w:p w14:paraId="01C151B8">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文化、体育和娱乐业</w:t>
            </w:r>
          </w:p>
        </w:tc>
        <w:tc>
          <w:tcPr>
            <w:tcW w:w="1042" w:type="pct"/>
            <w:tcBorders>
              <w:top w:val="nil"/>
              <w:left w:val="single" w:color="auto" w:sz="4" w:space="0"/>
              <w:bottom w:val="nil"/>
              <w:right w:val="single" w:color="auto" w:sz="4" w:space="0"/>
            </w:tcBorders>
            <w:vAlign w:val="center"/>
          </w:tcPr>
          <w:p w14:paraId="7068A2FC">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5135</w:t>
            </w:r>
          </w:p>
        </w:tc>
        <w:tc>
          <w:tcPr>
            <w:tcW w:w="1042" w:type="pct"/>
            <w:tcBorders>
              <w:top w:val="nil"/>
              <w:left w:val="single" w:color="auto" w:sz="4" w:space="0"/>
              <w:bottom w:val="nil"/>
              <w:right w:val="nil"/>
            </w:tcBorders>
            <w:vAlign w:val="center"/>
          </w:tcPr>
          <w:p w14:paraId="79417EA7">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2680</w:t>
            </w:r>
          </w:p>
        </w:tc>
      </w:tr>
      <w:tr w14:paraId="667CF7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6" w:type="pct"/>
            <w:tcBorders>
              <w:top w:val="nil"/>
              <w:left w:val="nil"/>
              <w:bottom w:val="single" w:color="auto" w:sz="12" w:space="0"/>
              <w:right w:val="single" w:color="auto" w:sz="4" w:space="0"/>
            </w:tcBorders>
            <w:vAlign w:val="center"/>
          </w:tcPr>
          <w:p w14:paraId="2D5FD83E">
            <w:pPr>
              <w:keepNext w:val="0"/>
              <w:keepLines w:val="0"/>
              <w:pageBreakBefore w:val="0"/>
              <w:widowControl/>
              <w:kinsoku/>
              <w:wordWrap/>
              <w:overflowPunct/>
              <w:topLinePunct w:val="0"/>
              <w:autoSpaceDE/>
              <w:autoSpaceDN/>
              <w:bidi w:val="0"/>
              <w:adjustRightInd/>
              <w:snapToGrid/>
              <w:spacing w:line="320" w:lineRule="exact"/>
              <w:ind w:right="6" w:firstLine="0" w:firstLineChars="0"/>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kern w:val="0"/>
                <w:sz w:val="21"/>
                <w:szCs w:val="21"/>
              </w:rPr>
              <w:t>公共管理、社会保障和社会组织</w:t>
            </w:r>
          </w:p>
        </w:tc>
        <w:tc>
          <w:tcPr>
            <w:tcW w:w="1042" w:type="pct"/>
            <w:tcBorders>
              <w:top w:val="nil"/>
              <w:left w:val="single" w:color="auto" w:sz="4" w:space="0"/>
              <w:bottom w:val="single" w:color="auto" w:sz="12" w:space="0"/>
              <w:right w:val="single" w:color="auto" w:sz="4" w:space="0"/>
            </w:tcBorders>
            <w:vAlign w:val="center"/>
          </w:tcPr>
          <w:p w14:paraId="50F79265">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kern w:val="0"/>
                <w:sz w:val="21"/>
                <w:szCs w:val="21"/>
              </w:rPr>
            </w:pPr>
            <w:r>
              <w:rPr>
                <w:rFonts w:hint="default" w:ascii="Times New Roman" w:hAnsi="Times New Roman" w:eastAsia="方正仿宋_GBK" w:cs="Times New Roman"/>
                <w:color w:val="0C0C0C"/>
                <w:kern w:val="0"/>
                <w:sz w:val="21"/>
                <w:szCs w:val="21"/>
              </w:rPr>
              <w:t>10306</w:t>
            </w:r>
          </w:p>
        </w:tc>
        <w:tc>
          <w:tcPr>
            <w:tcW w:w="1042" w:type="pct"/>
            <w:tcBorders>
              <w:top w:val="nil"/>
              <w:left w:val="single" w:color="auto" w:sz="4" w:space="0"/>
              <w:bottom w:val="single" w:color="auto" w:sz="12" w:space="0"/>
              <w:right w:val="nil"/>
            </w:tcBorders>
            <w:vAlign w:val="center"/>
          </w:tcPr>
          <w:p w14:paraId="44B81EA8">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color w:val="0C0C0C"/>
                <w:sz w:val="21"/>
                <w:szCs w:val="21"/>
              </w:rPr>
            </w:pPr>
            <w:r>
              <w:rPr>
                <w:rFonts w:hint="default" w:ascii="Times New Roman" w:hAnsi="Times New Roman" w:eastAsia="方正仿宋_GBK" w:cs="Times New Roman"/>
                <w:color w:val="0C0C0C"/>
                <w:sz w:val="21"/>
                <w:szCs w:val="21"/>
              </w:rPr>
              <w:t>4287</w:t>
            </w:r>
          </w:p>
        </w:tc>
      </w:tr>
    </w:tbl>
    <w:p w14:paraId="69C79ED8">
      <w:pPr>
        <w:pStyle w:val="10"/>
        <w:keepNext w:val="0"/>
        <w:keepLines w:val="0"/>
        <w:pageBreakBefore w:val="0"/>
        <w:widowControl w:val="0"/>
        <w:kinsoku/>
        <w:wordWrap/>
        <w:overflowPunct/>
        <w:topLinePunct w:val="0"/>
        <w:autoSpaceDE/>
        <w:autoSpaceDN/>
        <w:bidi w:val="0"/>
        <w:adjustRightInd/>
        <w:snapToGrid/>
        <w:spacing w:line="320" w:lineRule="exact"/>
        <w:ind w:left="30" w:leftChars="10" w:right="30" w:rightChars="10"/>
        <w:textAlignment w:val="center"/>
        <w:rPr>
          <w:rFonts w:hint="default" w:ascii="Times New Roman" w:hAnsi="Times New Roman" w:cs="Times New Roman" w:eastAsiaTheme="minorEastAsia"/>
          <w:color w:val="0C0C0C"/>
          <w:sz w:val="18"/>
          <w:szCs w:val="18"/>
          <w:highlight w:val="none"/>
        </w:rPr>
      </w:pPr>
      <w:r>
        <w:rPr>
          <w:rFonts w:hint="default" w:ascii="Times New Roman" w:hAnsi="Times New Roman" w:eastAsia="方正仿宋_GBK" w:cs="Times New Roman"/>
          <w:color w:val="0C0C0C"/>
          <w:sz w:val="18"/>
          <w:szCs w:val="18"/>
          <w:highlight w:val="none"/>
        </w:rPr>
        <w:t>注：表中农、林、牧、渔业仅包括从事农、林、牧、渔专业及辅助性活动的法人单位与个体经营户，以及兼营第二、三产业活动的农、林、牧、渔业法人单位。表中房地产业包括房地产开发经营、物业管理、房地产中介服务、房地产租赁经营和其他房地产业。</w:t>
      </w:r>
    </w:p>
    <w:p w14:paraId="632D4672">
      <w:pPr>
        <w:pStyle w:val="10"/>
        <w:keepNext w:val="0"/>
        <w:keepLines w:val="0"/>
        <w:pageBreakBefore w:val="0"/>
        <w:widowControl w:val="0"/>
        <w:kinsoku/>
        <w:wordWrap/>
        <w:overflowPunct/>
        <w:topLinePunct w:val="0"/>
        <w:autoSpaceDE/>
        <w:autoSpaceDN/>
        <w:bidi w:val="0"/>
        <w:adjustRightInd/>
        <w:snapToGrid/>
        <w:spacing w:line="570" w:lineRule="exact"/>
        <w:ind w:firstLine="640"/>
        <w:textAlignment w:val="center"/>
        <w:rPr>
          <w:rFonts w:hint="eastAsia" w:ascii="方正黑体_GBK" w:hAnsi="方正黑体_GBK" w:eastAsia="方正黑体_GBK" w:cs="方正黑体_GBK"/>
          <w:color w:val="0C0C0C"/>
          <w:sz w:val="32"/>
          <w:szCs w:val="32"/>
        </w:rPr>
      </w:pPr>
      <w:r>
        <w:rPr>
          <w:rFonts w:hint="eastAsia" w:ascii="方正黑体_GBK" w:hAnsi="方正黑体_GBK" w:eastAsia="方正黑体_GBK" w:cs="方正黑体_GBK"/>
          <w:color w:val="0C0C0C"/>
          <w:sz w:val="32"/>
          <w:szCs w:val="32"/>
        </w:rPr>
        <w:t>三、资产负债状况和营业收入</w:t>
      </w:r>
    </w:p>
    <w:p w14:paraId="0E270A52">
      <w:pPr>
        <w:pStyle w:val="10"/>
        <w:keepNext w:val="0"/>
        <w:keepLines w:val="0"/>
        <w:pageBreakBefore w:val="0"/>
        <w:widowControl w:val="0"/>
        <w:kinsoku/>
        <w:wordWrap/>
        <w:overflowPunct/>
        <w:topLinePunct w:val="0"/>
        <w:autoSpaceDE/>
        <w:autoSpaceDN/>
        <w:bidi w:val="0"/>
        <w:adjustRightInd w:val="0"/>
        <w:snapToGrid/>
        <w:spacing w:line="570" w:lineRule="exact"/>
        <w:ind w:firstLine="640"/>
        <w:textAlignment w:val="baseline"/>
        <w:rPr>
          <w:rFonts w:hint="default" w:ascii="Times New Roman" w:hAnsi="Times New Roman" w:cs="Times New Roman"/>
          <w:color w:val="0C0C0C"/>
          <w:sz w:val="32"/>
          <w:szCs w:val="32"/>
        </w:rPr>
      </w:pPr>
      <w:r>
        <w:rPr>
          <w:rFonts w:hint="default" w:ascii="Times New Roman" w:hAnsi="Times New Roman" w:cs="Times New Roman"/>
          <w:color w:val="0C0C0C"/>
          <w:sz w:val="32"/>
          <w:szCs w:val="32"/>
        </w:rPr>
        <w:t>2023年末，全县第二产业和第三产业法人单位资产总计18342228万元，比2018年末增加9308728万元，增长103.0%。其中，第二产业法人单位资产总计2725294万元，减少891506万元，下降24.6%；第三产业法人单位资产总计15616934万元，增加10200234万元，增长188.3%。</w:t>
      </w:r>
    </w:p>
    <w:p w14:paraId="5E325401">
      <w:pPr>
        <w:pStyle w:val="10"/>
        <w:keepNext w:val="0"/>
        <w:keepLines w:val="0"/>
        <w:pageBreakBefore w:val="0"/>
        <w:widowControl w:val="0"/>
        <w:kinsoku/>
        <w:wordWrap/>
        <w:overflowPunct/>
        <w:topLinePunct w:val="0"/>
        <w:autoSpaceDE/>
        <w:autoSpaceDN/>
        <w:bidi w:val="0"/>
        <w:adjustRightInd w:val="0"/>
        <w:snapToGrid/>
        <w:spacing w:line="570" w:lineRule="exact"/>
        <w:ind w:firstLine="640"/>
        <w:textAlignment w:val="baseline"/>
        <w:rPr>
          <w:rFonts w:hint="default" w:ascii="Times New Roman" w:hAnsi="Times New Roman" w:cs="Times New Roman"/>
          <w:color w:val="0C0C0C"/>
          <w:sz w:val="32"/>
          <w:szCs w:val="32"/>
        </w:rPr>
      </w:pPr>
      <w:r>
        <w:rPr>
          <w:rFonts w:hint="default" w:ascii="Times New Roman" w:hAnsi="Times New Roman" w:cs="Times New Roman"/>
          <w:color w:val="0C0C0C"/>
          <w:sz w:val="32"/>
          <w:szCs w:val="32"/>
        </w:rPr>
        <w:t>2023年末，全县第二产业和第三产业法人单位负债合计6005219万元,比2018年末增加1380719 万元，增长29.9%。其中，第二产业法人单位负债合计1390367 万元，减少550533 万元，下降28.4%；第三产业法人单位负债合计4614852万元，增加1931252万元，增长72.0%。</w:t>
      </w:r>
    </w:p>
    <w:p w14:paraId="7E9A6B7F">
      <w:pPr>
        <w:pStyle w:val="10"/>
        <w:keepNext w:val="0"/>
        <w:keepLines w:val="0"/>
        <w:pageBreakBefore w:val="0"/>
        <w:widowControl w:val="0"/>
        <w:kinsoku/>
        <w:wordWrap/>
        <w:overflowPunct/>
        <w:topLinePunct w:val="0"/>
        <w:autoSpaceDE/>
        <w:autoSpaceDN/>
        <w:bidi w:val="0"/>
        <w:adjustRightInd w:val="0"/>
        <w:snapToGrid/>
        <w:spacing w:line="570" w:lineRule="exact"/>
        <w:ind w:firstLine="640"/>
        <w:textAlignment w:val="baseline"/>
        <w:rPr>
          <w:rFonts w:hint="default" w:ascii="Times New Roman" w:hAnsi="Times New Roman" w:cs="Times New Roman"/>
          <w:color w:val="0C0C0C"/>
          <w:sz w:val="32"/>
          <w:szCs w:val="32"/>
        </w:rPr>
      </w:pPr>
      <w:r>
        <w:rPr>
          <w:rFonts w:hint="default" w:ascii="Times New Roman" w:hAnsi="Times New Roman" w:cs="Times New Roman"/>
          <w:color w:val="0C0C0C"/>
          <w:sz w:val="32"/>
          <w:szCs w:val="32"/>
        </w:rPr>
        <w:t>2023年，全县第二产业和第三产业企业法人单位实现营业收入6889269 万元，比2018年增加2152769万元，增长45.5%。其中，第二产业营业收入3532560 万元，增加612960 万元，增长21.0%；第三产业营业收入3356709万元，增加1539809万元，增长84.7%（详见表2-4）。</w:t>
      </w:r>
    </w:p>
    <w:p w14:paraId="5C6655D7">
      <w:pPr>
        <w:rPr>
          <w:rFonts w:hint="default" w:ascii="Times New Roman" w:hAnsi="Times New Roman" w:cs="Times New Roman"/>
          <w:color w:val="0C0C0C"/>
          <w:sz w:val="32"/>
          <w:szCs w:val="32"/>
        </w:rPr>
      </w:pPr>
    </w:p>
    <w:p w14:paraId="1E3DCAEC">
      <w:pPr>
        <w:rPr>
          <w:rFonts w:hint="default" w:ascii="Times New Roman" w:hAnsi="Times New Roman" w:cs="Times New Roman"/>
          <w:color w:val="0C0C0C"/>
          <w:sz w:val="32"/>
          <w:szCs w:val="32"/>
        </w:rPr>
      </w:pPr>
    </w:p>
    <w:p w14:paraId="659F3439">
      <w:pPr>
        <w:rPr>
          <w:rFonts w:hint="default" w:ascii="Times New Roman" w:hAnsi="Times New Roman" w:cs="Times New Roman"/>
          <w:color w:val="0C0C0C"/>
          <w:sz w:val="32"/>
          <w:szCs w:val="32"/>
        </w:rPr>
      </w:pPr>
    </w:p>
    <w:p w14:paraId="11F2CF36">
      <w:pPr>
        <w:rPr>
          <w:rFonts w:hint="default" w:ascii="Times New Roman" w:hAnsi="Times New Roman" w:cs="Times New Roman"/>
          <w:color w:val="0C0C0C"/>
          <w:sz w:val="32"/>
          <w:szCs w:val="32"/>
        </w:rPr>
      </w:pPr>
    </w:p>
    <w:p w14:paraId="0DCBA101">
      <w:pPr>
        <w:rPr>
          <w:rFonts w:hint="default" w:ascii="Times New Roman" w:hAnsi="Times New Roman" w:cs="Times New Roman"/>
          <w:color w:val="0C0C0C"/>
          <w:sz w:val="32"/>
          <w:szCs w:val="32"/>
        </w:rPr>
      </w:pPr>
    </w:p>
    <w:p w14:paraId="44A76F95">
      <w:pPr>
        <w:rPr>
          <w:rFonts w:hint="default" w:ascii="Times New Roman" w:hAnsi="Times New Roman" w:cs="Times New Roman"/>
          <w:color w:val="0C0C0C"/>
          <w:sz w:val="32"/>
          <w:szCs w:val="32"/>
        </w:rPr>
      </w:pPr>
    </w:p>
    <w:p w14:paraId="7BDBDD42">
      <w:pPr>
        <w:widowControl/>
        <w:spacing w:after="122" w:afterLines="30" w:line="600" w:lineRule="exact"/>
        <w:ind w:right="6" w:firstLine="0" w:firstLineChars="0"/>
        <w:jc w:val="center"/>
        <w:textAlignment w:val="auto"/>
        <w:rPr>
          <w:rFonts w:hint="default" w:ascii="Times New Roman" w:hAnsi="Times New Roman" w:eastAsia="方正小标宋_GBK" w:cs="Times New Roman"/>
          <w:b w:val="0"/>
          <w:bCs/>
          <w:color w:val="0C0C0C"/>
          <w:kern w:val="0"/>
          <w:sz w:val="24"/>
          <w:szCs w:val="24"/>
        </w:rPr>
      </w:pPr>
      <w:r>
        <w:rPr>
          <w:rFonts w:hint="default" w:ascii="Times New Roman" w:hAnsi="Times New Roman" w:eastAsia="方正小标宋_GBK" w:cs="Times New Roman"/>
          <w:b w:val="0"/>
          <w:bCs/>
          <w:color w:val="0C0C0C"/>
          <w:kern w:val="0"/>
          <w:sz w:val="24"/>
          <w:szCs w:val="24"/>
        </w:rPr>
        <w:t>表2-4　按行业门类分组的单位主要经济指标</w:t>
      </w:r>
    </w:p>
    <w:tbl>
      <w:tblPr>
        <w:tblStyle w:val="11"/>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251"/>
        <w:gridCol w:w="1528"/>
        <w:gridCol w:w="1528"/>
        <w:gridCol w:w="1533"/>
      </w:tblGrid>
      <w:tr w14:paraId="1AED1FB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05" w:type="pct"/>
            <w:tcBorders>
              <w:top w:val="single" w:color="auto" w:sz="12" w:space="0"/>
              <w:left w:val="nil"/>
              <w:bottom w:val="single" w:color="auto" w:sz="4" w:space="0"/>
              <w:right w:val="single" w:color="auto" w:sz="4" w:space="0"/>
            </w:tcBorders>
            <w:vAlign w:val="center"/>
          </w:tcPr>
          <w:p w14:paraId="233382CC">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rPr>
            </w:pPr>
          </w:p>
        </w:tc>
        <w:tc>
          <w:tcPr>
            <w:tcW w:w="864" w:type="pct"/>
            <w:tcBorders>
              <w:top w:val="single" w:color="auto" w:sz="12" w:space="0"/>
              <w:left w:val="single" w:color="auto" w:sz="4" w:space="0"/>
              <w:bottom w:val="single" w:color="auto" w:sz="4" w:space="0"/>
              <w:right w:val="single" w:color="auto" w:sz="4" w:space="0"/>
            </w:tcBorders>
            <w:vAlign w:val="center"/>
          </w:tcPr>
          <w:p w14:paraId="71FB1C5F">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kern w:val="0"/>
                <w:sz w:val="21"/>
                <w:szCs w:val="21"/>
              </w:rPr>
              <w:t>法人单位</w:t>
            </w:r>
          </w:p>
          <w:p w14:paraId="0A213A0A">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kern w:val="0"/>
                <w:sz w:val="21"/>
                <w:szCs w:val="21"/>
              </w:rPr>
              <w:t>资产总计</w:t>
            </w:r>
          </w:p>
          <w:p w14:paraId="50842918">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kern w:val="0"/>
                <w:sz w:val="21"/>
                <w:szCs w:val="21"/>
              </w:rPr>
              <w:t>（万元）</w:t>
            </w:r>
          </w:p>
        </w:tc>
        <w:tc>
          <w:tcPr>
            <w:tcW w:w="864" w:type="pct"/>
            <w:tcBorders>
              <w:top w:val="single" w:color="auto" w:sz="12" w:space="0"/>
              <w:left w:val="single" w:color="auto" w:sz="4" w:space="0"/>
              <w:bottom w:val="single" w:color="auto" w:sz="4" w:space="0"/>
              <w:right w:val="single" w:color="auto" w:sz="4" w:space="0"/>
            </w:tcBorders>
            <w:vAlign w:val="center"/>
          </w:tcPr>
          <w:p w14:paraId="038E8730">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kern w:val="0"/>
                <w:sz w:val="21"/>
                <w:szCs w:val="21"/>
              </w:rPr>
              <w:t>法人单位</w:t>
            </w:r>
          </w:p>
          <w:p w14:paraId="3A23DBBA">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kern w:val="0"/>
                <w:sz w:val="21"/>
                <w:szCs w:val="21"/>
              </w:rPr>
              <w:t>负债合计</w:t>
            </w:r>
          </w:p>
          <w:p w14:paraId="2AAF14CC">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kern w:val="0"/>
                <w:sz w:val="21"/>
                <w:szCs w:val="21"/>
              </w:rPr>
              <w:t>（万元）</w:t>
            </w:r>
          </w:p>
        </w:tc>
        <w:tc>
          <w:tcPr>
            <w:tcW w:w="864" w:type="pct"/>
            <w:tcBorders>
              <w:top w:val="single" w:color="auto" w:sz="12" w:space="0"/>
              <w:left w:val="single" w:color="auto" w:sz="4" w:space="0"/>
              <w:bottom w:val="single" w:color="auto" w:sz="4" w:space="0"/>
              <w:right w:val="nil"/>
            </w:tcBorders>
            <w:vAlign w:val="center"/>
          </w:tcPr>
          <w:p w14:paraId="767475D1">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kern w:val="0"/>
                <w:sz w:val="21"/>
                <w:szCs w:val="21"/>
              </w:rPr>
              <w:t>企业法人单位</w:t>
            </w:r>
          </w:p>
          <w:p w14:paraId="24EC1D1F">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kern w:val="0"/>
                <w:sz w:val="21"/>
                <w:szCs w:val="21"/>
              </w:rPr>
              <w:t>营业收入</w:t>
            </w:r>
          </w:p>
          <w:p w14:paraId="3844350A">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kern w:val="0"/>
                <w:sz w:val="21"/>
                <w:szCs w:val="21"/>
              </w:rPr>
              <w:t>（万元）</w:t>
            </w:r>
          </w:p>
        </w:tc>
      </w:tr>
      <w:tr w14:paraId="48302F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05" w:type="pct"/>
            <w:tcBorders>
              <w:top w:val="single" w:color="auto" w:sz="4" w:space="0"/>
              <w:left w:val="nil"/>
              <w:bottom w:val="nil"/>
              <w:right w:val="single" w:color="auto" w:sz="4" w:space="0"/>
            </w:tcBorders>
            <w:vAlign w:val="center"/>
          </w:tcPr>
          <w:p w14:paraId="5B382BAF">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b/>
                <w:color w:val="auto"/>
                <w:kern w:val="0"/>
                <w:sz w:val="21"/>
                <w:szCs w:val="21"/>
              </w:rPr>
              <w:t>合　计</w:t>
            </w:r>
          </w:p>
        </w:tc>
        <w:tc>
          <w:tcPr>
            <w:tcW w:w="1528" w:type="dxa"/>
            <w:tcBorders>
              <w:top w:val="single" w:color="auto" w:sz="4" w:space="0"/>
              <w:left w:val="single" w:color="auto" w:sz="4" w:space="0"/>
              <w:bottom w:val="nil"/>
              <w:right w:val="single" w:color="auto" w:sz="4" w:space="0"/>
            </w:tcBorders>
            <w:shd w:val="clear" w:color="auto" w:fill="auto"/>
            <w:vAlign w:val="center"/>
          </w:tcPr>
          <w:p w14:paraId="3F6AA342">
            <w:pPr>
              <w:keepNext w:val="0"/>
              <w:keepLines w:val="0"/>
              <w:pageBreakBefore w:val="0"/>
              <w:widowControl/>
              <w:kinsoku/>
              <w:wordWrap/>
              <w:overflowPunct/>
              <w:topLinePunct w:val="0"/>
              <w:autoSpaceDE/>
              <w:autoSpaceDN/>
              <w:bidi w:val="0"/>
              <w:adjustRightInd/>
              <w:snapToGrid/>
              <w:spacing w:line="320" w:lineRule="exact"/>
              <w:ind w:firstLine="422"/>
              <w:jc w:val="right"/>
              <w:textAlignment w:val="auto"/>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kern w:val="0"/>
                <w:sz w:val="21"/>
                <w:szCs w:val="21"/>
                <w:lang w:bidi="ar"/>
              </w:rPr>
              <w:t>18342228</w:t>
            </w:r>
          </w:p>
        </w:tc>
        <w:tc>
          <w:tcPr>
            <w:tcW w:w="1528" w:type="dxa"/>
            <w:tcBorders>
              <w:top w:val="single" w:color="auto" w:sz="4" w:space="0"/>
              <w:left w:val="single" w:color="auto" w:sz="4" w:space="0"/>
              <w:bottom w:val="nil"/>
              <w:right w:val="single" w:color="auto" w:sz="4" w:space="0"/>
            </w:tcBorders>
            <w:shd w:val="clear" w:color="auto" w:fill="auto"/>
            <w:vAlign w:val="center"/>
          </w:tcPr>
          <w:p w14:paraId="7FFF7237">
            <w:pPr>
              <w:keepNext w:val="0"/>
              <w:keepLines w:val="0"/>
              <w:pageBreakBefore w:val="0"/>
              <w:widowControl/>
              <w:kinsoku/>
              <w:wordWrap/>
              <w:overflowPunct/>
              <w:topLinePunct w:val="0"/>
              <w:autoSpaceDE/>
              <w:autoSpaceDN/>
              <w:bidi w:val="0"/>
              <w:adjustRightInd/>
              <w:snapToGrid/>
              <w:spacing w:line="320" w:lineRule="exact"/>
              <w:ind w:firstLine="422"/>
              <w:jc w:val="right"/>
              <w:textAlignment w:val="auto"/>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kern w:val="0"/>
                <w:sz w:val="21"/>
                <w:szCs w:val="21"/>
                <w:lang w:bidi="ar"/>
              </w:rPr>
              <w:t>6005219</w:t>
            </w:r>
          </w:p>
        </w:tc>
        <w:tc>
          <w:tcPr>
            <w:tcW w:w="1533" w:type="dxa"/>
            <w:tcBorders>
              <w:top w:val="single" w:color="auto" w:sz="4" w:space="0"/>
              <w:left w:val="single" w:color="auto" w:sz="4" w:space="0"/>
              <w:bottom w:val="nil"/>
              <w:right w:val="nil"/>
            </w:tcBorders>
            <w:shd w:val="clear" w:color="auto" w:fill="auto"/>
            <w:vAlign w:val="center"/>
          </w:tcPr>
          <w:p w14:paraId="766CDA31">
            <w:pPr>
              <w:keepNext w:val="0"/>
              <w:keepLines w:val="0"/>
              <w:pageBreakBefore w:val="0"/>
              <w:widowControl/>
              <w:kinsoku/>
              <w:wordWrap/>
              <w:overflowPunct/>
              <w:topLinePunct w:val="0"/>
              <w:autoSpaceDE/>
              <w:autoSpaceDN/>
              <w:bidi w:val="0"/>
              <w:adjustRightInd/>
              <w:snapToGrid/>
              <w:spacing w:line="320" w:lineRule="exact"/>
              <w:ind w:firstLine="422"/>
              <w:jc w:val="right"/>
              <w:textAlignment w:val="auto"/>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kern w:val="0"/>
                <w:sz w:val="21"/>
                <w:szCs w:val="21"/>
                <w:lang w:bidi="ar"/>
              </w:rPr>
              <w:t>6889269</w:t>
            </w:r>
          </w:p>
        </w:tc>
      </w:tr>
      <w:tr w14:paraId="68199C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05" w:type="pct"/>
            <w:tcBorders>
              <w:top w:val="nil"/>
              <w:left w:val="nil"/>
              <w:bottom w:val="nil"/>
              <w:right w:val="single" w:color="auto" w:sz="4" w:space="0"/>
            </w:tcBorders>
            <w:vAlign w:val="center"/>
          </w:tcPr>
          <w:p w14:paraId="30E85E96">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农、林、牧、渔业*</w:t>
            </w:r>
          </w:p>
        </w:tc>
        <w:tc>
          <w:tcPr>
            <w:tcW w:w="1528" w:type="dxa"/>
            <w:tcBorders>
              <w:top w:val="nil"/>
              <w:left w:val="single" w:color="auto" w:sz="4" w:space="0"/>
              <w:bottom w:val="nil"/>
              <w:right w:val="single" w:color="auto" w:sz="4" w:space="0"/>
            </w:tcBorders>
            <w:vAlign w:val="center"/>
          </w:tcPr>
          <w:p w14:paraId="309FDF2B">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highlight w:val="none"/>
              </w:rPr>
            </w:pPr>
            <w:r>
              <w:rPr>
                <w:rFonts w:hint="default" w:ascii="Times New Roman" w:hAnsi="Times New Roman" w:eastAsia="方正仿宋_GBK" w:cs="Times New Roman"/>
                <w:bCs/>
                <w:color w:val="auto"/>
                <w:kern w:val="0"/>
                <w:sz w:val="21"/>
                <w:szCs w:val="21"/>
                <w:highlight w:val="none"/>
              </w:rPr>
              <w:t>167382</w:t>
            </w:r>
          </w:p>
        </w:tc>
        <w:tc>
          <w:tcPr>
            <w:tcW w:w="1528" w:type="dxa"/>
            <w:tcBorders>
              <w:top w:val="nil"/>
              <w:left w:val="single" w:color="auto" w:sz="4" w:space="0"/>
              <w:bottom w:val="nil"/>
              <w:right w:val="single" w:color="auto" w:sz="4" w:space="0"/>
            </w:tcBorders>
            <w:vAlign w:val="center"/>
          </w:tcPr>
          <w:p w14:paraId="0AF968A3">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highlight w:val="none"/>
              </w:rPr>
            </w:pPr>
            <w:r>
              <w:rPr>
                <w:rFonts w:hint="default" w:ascii="Times New Roman" w:hAnsi="Times New Roman" w:eastAsia="方正仿宋_GBK" w:cs="Times New Roman"/>
                <w:bCs/>
                <w:color w:val="auto"/>
                <w:kern w:val="0"/>
                <w:sz w:val="21"/>
                <w:szCs w:val="21"/>
                <w:highlight w:val="none"/>
              </w:rPr>
              <w:t>7936</w:t>
            </w:r>
          </w:p>
        </w:tc>
        <w:tc>
          <w:tcPr>
            <w:tcW w:w="1533" w:type="dxa"/>
            <w:tcBorders>
              <w:top w:val="nil"/>
              <w:left w:val="single" w:color="auto" w:sz="4" w:space="0"/>
              <w:bottom w:val="nil"/>
              <w:right w:val="nil"/>
            </w:tcBorders>
            <w:vAlign w:val="center"/>
          </w:tcPr>
          <w:p w14:paraId="3EFE5AAB">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highlight w:val="none"/>
              </w:rPr>
            </w:pPr>
            <w:r>
              <w:rPr>
                <w:rFonts w:hint="default" w:ascii="Times New Roman" w:hAnsi="Times New Roman" w:eastAsia="方正仿宋_GBK" w:cs="Times New Roman"/>
                <w:bCs/>
                <w:color w:val="auto"/>
                <w:kern w:val="0"/>
                <w:sz w:val="21"/>
                <w:szCs w:val="21"/>
                <w:highlight w:val="none"/>
              </w:rPr>
              <w:t>312239</w:t>
            </w:r>
          </w:p>
        </w:tc>
      </w:tr>
      <w:tr w14:paraId="4BF9826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05" w:type="pct"/>
            <w:tcBorders>
              <w:top w:val="nil"/>
              <w:left w:val="nil"/>
              <w:bottom w:val="nil"/>
              <w:right w:val="single" w:color="auto" w:sz="4" w:space="0"/>
            </w:tcBorders>
            <w:vAlign w:val="center"/>
          </w:tcPr>
          <w:p w14:paraId="45E51F3C">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采矿业</w:t>
            </w:r>
          </w:p>
        </w:tc>
        <w:tc>
          <w:tcPr>
            <w:tcW w:w="1528" w:type="dxa"/>
            <w:tcBorders>
              <w:top w:val="nil"/>
              <w:left w:val="single" w:color="auto" w:sz="4" w:space="0"/>
              <w:bottom w:val="nil"/>
              <w:right w:val="single" w:color="auto" w:sz="4" w:space="0"/>
            </w:tcBorders>
            <w:vAlign w:val="center"/>
          </w:tcPr>
          <w:p w14:paraId="67712787">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134059</w:t>
            </w:r>
          </w:p>
        </w:tc>
        <w:tc>
          <w:tcPr>
            <w:tcW w:w="1528" w:type="dxa"/>
            <w:tcBorders>
              <w:top w:val="nil"/>
              <w:left w:val="single" w:color="auto" w:sz="4" w:space="0"/>
              <w:bottom w:val="nil"/>
              <w:right w:val="single" w:color="auto" w:sz="4" w:space="0"/>
            </w:tcBorders>
            <w:vAlign w:val="center"/>
          </w:tcPr>
          <w:p w14:paraId="484525BB">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55229</w:t>
            </w:r>
          </w:p>
        </w:tc>
        <w:tc>
          <w:tcPr>
            <w:tcW w:w="1533" w:type="dxa"/>
            <w:tcBorders>
              <w:top w:val="nil"/>
              <w:left w:val="single" w:color="auto" w:sz="4" w:space="0"/>
              <w:bottom w:val="nil"/>
              <w:right w:val="nil"/>
            </w:tcBorders>
            <w:vAlign w:val="center"/>
          </w:tcPr>
          <w:p w14:paraId="4E79F621">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66886</w:t>
            </w:r>
          </w:p>
        </w:tc>
      </w:tr>
      <w:tr w14:paraId="0DCDEB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05" w:type="pct"/>
            <w:tcBorders>
              <w:top w:val="nil"/>
              <w:left w:val="nil"/>
              <w:bottom w:val="nil"/>
              <w:right w:val="single" w:color="auto" w:sz="4" w:space="0"/>
            </w:tcBorders>
            <w:vAlign w:val="center"/>
          </w:tcPr>
          <w:p w14:paraId="3D3941F6">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制造业</w:t>
            </w:r>
          </w:p>
        </w:tc>
        <w:tc>
          <w:tcPr>
            <w:tcW w:w="1528" w:type="dxa"/>
            <w:tcBorders>
              <w:top w:val="nil"/>
              <w:left w:val="single" w:color="auto" w:sz="4" w:space="0"/>
              <w:bottom w:val="nil"/>
              <w:right w:val="single" w:color="auto" w:sz="4" w:space="0"/>
            </w:tcBorders>
            <w:vAlign w:val="center"/>
          </w:tcPr>
          <w:p w14:paraId="491E6D7C">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980257</w:t>
            </w:r>
          </w:p>
        </w:tc>
        <w:tc>
          <w:tcPr>
            <w:tcW w:w="1528" w:type="dxa"/>
            <w:tcBorders>
              <w:top w:val="nil"/>
              <w:left w:val="single" w:color="auto" w:sz="4" w:space="0"/>
              <w:bottom w:val="nil"/>
              <w:right w:val="single" w:color="auto" w:sz="4" w:space="0"/>
            </w:tcBorders>
            <w:vAlign w:val="center"/>
          </w:tcPr>
          <w:p w14:paraId="168A83FC">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335549</w:t>
            </w:r>
          </w:p>
        </w:tc>
        <w:tc>
          <w:tcPr>
            <w:tcW w:w="1533" w:type="dxa"/>
            <w:tcBorders>
              <w:top w:val="nil"/>
              <w:left w:val="single" w:color="auto" w:sz="4" w:space="0"/>
              <w:bottom w:val="nil"/>
              <w:right w:val="nil"/>
            </w:tcBorders>
            <w:vAlign w:val="center"/>
          </w:tcPr>
          <w:p w14:paraId="6FC1CD7A">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1195939</w:t>
            </w:r>
          </w:p>
        </w:tc>
      </w:tr>
      <w:tr w14:paraId="6F4734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05" w:type="pct"/>
            <w:tcBorders>
              <w:top w:val="nil"/>
              <w:left w:val="nil"/>
              <w:bottom w:val="nil"/>
              <w:right w:val="single" w:color="auto" w:sz="4" w:space="0"/>
            </w:tcBorders>
            <w:vAlign w:val="center"/>
          </w:tcPr>
          <w:p w14:paraId="69D454B2">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电力、热力、燃气及水生产和供应业</w:t>
            </w:r>
          </w:p>
        </w:tc>
        <w:tc>
          <w:tcPr>
            <w:tcW w:w="1528" w:type="dxa"/>
            <w:tcBorders>
              <w:top w:val="nil"/>
              <w:left w:val="single" w:color="auto" w:sz="4" w:space="0"/>
              <w:bottom w:val="nil"/>
              <w:right w:val="single" w:color="auto" w:sz="4" w:space="0"/>
            </w:tcBorders>
            <w:vAlign w:val="center"/>
          </w:tcPr>
          <w:p w14:paraId="73F6A863">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720059</w:t>
            </w:r>
          </w:p>
        </w:tc>
        <w:tc>
          <w:tcPr>
            <w:tcW w:w="1528" w:type="dxa"/>
            <w:tcBorders>
              <w:top w:val="nil"/>
              <w:left w:val="single" w:color="auto" w:sz="4" w:space="0"/>
              <w:bottom w:val="nil"/>
              <w:right w:val="single" w:color="auto" w:sz="4" w:space="0"/>
            </w:tcBorders>
            <w:vAlign w:val="center"/>
          </w:tcPr>
          <w:p w14:paraId="4DB90714">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452206</w:t>
            </w:r>
          </w:p>
        </w:tc>
        <w:tc>
          <w:tcPr>
            <w:tcW w:w="1533" w:type="dxa"/>
            <w:tcBorders>
              <w:top w:val="nil"/>
              <w:left w:val="single" w:color="auto" w:sz="4" w:space="0"/>
              <w:bottom w:val="nil"/>
              <w:right w:val="nil"/>
            </w:tcBorders>
            <w:vAlign w:val="center"/>
          </w:tcPr>
          <w:p w14:paraId="6C518566">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129390</w:t>
            </w:r>
          </w:p>
        </w:tc>
      </w:tr>
      <w:tr w14:paraId="42A103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05" w:type="pct"/>
            <w:tcBorders>
              <w:top w:val="nil"/>
              <w:left w:val="nil"/>
              <w:bottom w:val="nil"/>
              <w:right w:val="single" w:color="auto" w:sz="4" w:space="0"/>
            </w:tcBorders>
            <w:vAlign w:val="center"/>
          </w:tcPr>
          <w:p w14:paraId="60C2F2DE">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建筑业</w:t>
            </w:r>
          </w:p>
        </w:tc>
        <w:tc>
          <w:tcPr>
            <w:tcW w:w="1528" w:type="dxa"/>
            <w:tcBorders>
              <w:top w:val="nil"/>
              <w:left w:val="single" w:color="auto" w:sz="4" w:space="0"/>
              <w:bottom w:val="nil"/>
              <w:right w:val="single" w:color="auto" w:sz="4" w:space="0"/>
            </w:tcBorders>
            <w:vAlign w:val="center"/>
          </w:tcPr>
          <w:p w14:paraId="337EA29E">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890919</w:t>
            </w:r>
          </w:p>
        </w:tc>
        <w:tc>
          <w:tcPr>
            <w:tcW w:w="1528" w:type="dxa"/>
            <w:tcBorders>
              <w:top w:val="nil"/>
              <w:left w:val="single" w:color="auto" w:sz="4" w:space="0"/>
              <w:bottom w:val="nil"/>
              <w:right w:val="single" w:color="auto" w:sz="4" w:space="0"/>
            </w:tcBorders>
            <w:vAlign w:val="center"/>
          </w:tcPr>
          <w:p w14:paraId="7AEE5BB8">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547383</w:t>
            </w:r>
          </w:p>
        </w:tc>
        <w:tc>
          <w:tcPr>
            <w:tcW w:w="1533" w:type="dxa"/>
            <w:tcBorders>
              <w:top w:val="nil"/>
              <w:left w:val="single" w:color="auto" w:sz="4" w:space="0"/>
              <w:bottom w:val="nil"/>
              <w:right w:val="nil"/>
            </w:tcBorders>
            <w:vAlign w:val="center"/>
          </w:tcPr>
          <w:p w14:paraId="7EAD1701">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2140345</w:t>
            </w:r>
          </w:p>
        </w:tc>
      </w:tr>
      <w:tr w14:paraId="2C152A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05" w:type="pct"/>
            <w:tcBorders>
              <w:top w:val="nil"/>
              <w:left w:val="nil"/>
              <w:bottom w:val="nil"/>
              <w:right w:val="single" w:color="auto" w:sz="4" w:space="0"/>
            </w:tcBorders>
            <w:vAlign w:val="center"/>
          </w:tcPr>
          <w:p w14:paraId="31BF7C7D">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批发和零售业</w:t>
            </w:r>
          </w:p>
        </w:tc>
        <w:tc>
          <w:tcPr>
            <w:tcW w:w="1528" w:type="dxa"/>
            <w:tcBorders>
              <w:top w:val="nil"/>
              <w:left w:val="single" w:color="auto" w:sz="4" w:space="0"/>
              <w:bottom w:val="nil"/>
              <w:right w:val="single" w:color="auto" w:sz="4" w:space="0"/>
            </w:tcBorders>
            <w:vAlign w:val="center"/>
          </w:tcPr>
          <w:p w14:paraId="5F3BC029">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343224</w:t>
            </w:r>
          </w:p>
        </w:tc>
        <w:tc>
          <w:tcPr>
            <w:tcW w:w="1528" w:type="dxa"/>
            <w:tcBorders>
              <w:top w:val="nil"/>
              <w:left w:val="single" w:color="auto" w:sz="4" w:space="0"/>
              <w:bottom w:val="nil"/>
              <w:right w:val="single" w:color="auto" w:sz="4" w:space="0"/>
            </w:tcBorders>
            <w:vAlign w:val="center"/>
          </w:tcPr>
          <w:p w14:paraId="436A2DF3">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113615</w:t>
            </w:r>
          </w:p>
        </w:tc>
        <w:tc>
          <w:tcPr>
            <w:tcW w:w="1533" w:type="dxa"/>
            <w:tcBorders>
              <w:top w:val="nil"/>
              <w:left w:val="single" w:color="auto" w:sz="4" w:space="0"/>
              <w:bottom w:val="nil"/>
              <w:right w:val="nil"/>
            </w:tcBorders>
            <w:vAlign w:val="center"/>
          </w:tcPr>
          <w:p w14:paraId="0B334DE4">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1666641</w:t>
            </w:r>
          </w:p>
        </w:tc>
      </w:tr>
      <w:tr w14:paraId="64AB6C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05" w:type="pct"/>
            <w:tcBorders>
              <w:top w:val="nil"/>
              <w:left w:val="nil"/>
              <w:bottom w:val="nil"/>
              <w:right w:val="single" w:color="auto" w:sz="4" w:space="0"/>
            </w:tcBorders>
            <w:vAlign w:val="center"/>
          </w:tcPr>
          <w:p w14:paraId="4B8DF4A0">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交通运输、仓储和邮政业</w:t>
            </w:r>
          </w:p>
        </w:tc>
        <w:tc>
          <w:tcPr>
            <w:tcW w:w="1528" w:type="dxa"/>
            <w:tcBorders>
              <w:top w:val="nil"/>
              <w:left w:val="single" w:color="auto" w:sz="4" w:space="0"/>
              <w:bottom w:val="nil"/>
              <w:right w:val="single" w:color="auto" w:sz="4" w:space="0"/>
            </w:tcBorders>
            <w:vAlign w:val="center"/>
          </w:tcPr>
          <w:p w14:paraId="4BD9ED2E">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1234872</w:t>
            </w:r>
          </w:p>
        </w:tc>
        <w:tc>
          <w:tcPr>
            <w:tcW w:w="1528" w:type="dxa"/>
            <w:tcBorders>
              <w:top w:val="nil"/>
              <w:left w:val="single" w:color="auto" w:sz="4" w:space="0"/>
              <w:bottom w:val="nil"/>
              <w:right w:val="single" w:color="auto" w:sz="4" w:space="0"/>
            </w:tcBorders>
            <w:vAlign w:val="center"/>
          </w:tcPr>
          <w:p w14:paraId="558B8D28">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101196</w:t>
            </w:r>
          </w:p>
        </w:tc>
        <w:tc>
          <w:tcPr>
            <w:tcW w:w="1533" w:type="dxa"/>
            <w:tcBorders>
              <w:top w:val="nil"/>
              <w:left w:val="single" w:color="auto" w:sz="4" w:space="0"/>
              <w:bottom w:val="nil"/>
              <w:right w:val="nil"/>
            </w:tcBorders>
            <w:vAlign w:val="center"/>
          </w:tcPr>
          <w:p w14:paraId="0EDB78EC">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160540</w:t>
            </w:r>
          </w:p>
        </w:tc>
      </w:tr>
      <w:tr w14:paraId="679126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05" w:type="pct"/>
            <w:tcBorders>
              <w:top w:val="nil"/>
              <w:left w:val="nil"/>
              <w:bottom w:val="nil"/>
              <w:right w:val="single" w:color="auto" w:sz="4" w:space="0"/>
            </w:tcBorders>
            <w:vAlign w:val="center"/>
          </w:tcPr>
          <w:p w14:paraId="353E443F">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住宿和餐饮业</w:t>
            </w:r>
          </w:p>
        </w:tc>
        <w:tc>
          <w:tcPr>
            <w:tcW w:w="1528" w:type="dxa"/>
            <w:tcBorders>
              <w:top w:val="nil"/>
              <w:left w:val="single" w:color="auto" w:sz="4" w:space="0"/>
              <w:bottom w:val="nil"/>
              <w:right w:val="single" w:color="auto" w:sz="4" w:space="0"/>
            </w:tcBorders>
            <w:vAlign w:val="center"/>
          </w:tcPr>
          <w:p w14:paraId="656289D4">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69732</w:t>
            </w:r>
          </w:p>
        </w:tc>
        <w:tc>
          <w:tcPr>
            <w:tcW w:w="1528" w:type="dxa"/>
            <w:tcBorders>
              <w:top w:val="nil"/>
              <w:left w:val="single" w:color="auto" w:sz="4" w:space="0"/>
              <w:bottom w:val="nil"/>
              <w:right w:val="single" w:color="auto" w:sz="4" w:space="0"/>
            </w:tcBorders>
            <w:vAlign w:val="center"/>
          </w:tcPr>
          <w:p w14:paraId="47451AE6">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16537</w:t>
            </w:r>
          </w:p>
        </w:tc>
        <w:tc>
          <w:tcPr>
            <w:tcW w:w="1533" w:type="dxa"/>
            <w:tcBorders>
              <w:top w:val="nil"/>
              <w:left w:val="single" w:color="auto" w:sz="4" w:space="0"/>
              <w:bottom w:val="nil"/>
              <w:right w:val="nil"/>
            </w:tcBorders>
            <w:vAlign w:val="center"/>
          </w:tcPr>
          <w:p w14:paraId="216A5036">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77925</w:t>
            </w:r>
          </w:p>
        </w:tc>
      </w:tr>
      <w:tr w14:paraId="7FD254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05" w:type="pct"/>
            <w:tcBorders>
              <w:top w:val="nil"/>
              <w:left w:val="nil"/>
              <w:bottom w:val="nil"/>
              <w:right w:val="single" w:color="auto" w:sz="4" w:space="0"/>
            </w:tcBorders>
            <w:vAlign w:val="center"/>
          </w:tcPr>
          <w:p w14:paraId="7DE9FE6E">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信息传输、软件和信息技术服务业</w:t>
            </w:r>
          </w:p>
        </w:tc>
        <w:tc>
          <w:tcPr>
            <w:tcW w:w="1528" w:type="dxa"/>
            <w:tcBorders>
              <w:top w:val="nil"/>
              <w:left w:val="single" w:color="auto" w:sz="4" w:space="0"/>
              <w:bottom w:val="nil"/>
              <w:right w:val="single" w:color="auto" w:sz="4" w:space="0"/>
            </w:tcBorders>
            <w:vAlign w:val="center"/>
          </w:tcPr>
          <w:p w14:paraId="33C78AD2">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107401</w:t>
            </w:r>
          </w:p>
        </w:tc>
        <w:tc>
          <w:tcPr>
            <w:tcW w:w="1528" w:type="dxa"/>
            <w:tcBorders>
              <w:top w:val="nil"/>
              <w:left w:val="single" w:color="auto" w:sz="4" w:space="0"/>
              <w:bottom w:val="nil"/>
              <w:right w:val="single" w:color="auto" w:sz="4" w:space="0"/>
            </w:tcBorders>
            <w:vAlign w:val="center"/>
          </w:tcPr>
          <w:p w14:paraId="207825CD">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39396</w:t>
            </w:r>
          </w:p>
        </w:tc>
        <w:tc>
          <w:tcPr>
            <w:tcW w:w="1533" w:type="dxa"/>
            <w:tcBorders>
              <w:top w:val="nil"/>
              <w:left w:val="single" w:color="auto" w:sz="4" w:space="0"/>
              <w:bottom w:val="nil"/>
              <w:right w:val="nil"/>
            </w:tcBorders>
            <w:vAlign w:val="center"/>
          </w:tcPr>
          <w:p w14:paraId="56D6D389">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91327</w:t>
            </w:r>
          </w:p>
        </w:tc>
      </w:tr>
      <w:tr w14:paraId="4760B0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05" w:type="pct"/>
            <w:tcBorders>
              <w:top w:val="nil"/>
              <w:left w:val="nil"/>
              <w:bottom w:val="nil"/>
              <w:right w:val="single" w:color="auto" w:sz="4" w:space="0"/>
            </w:tcBorders>
            <w:vAlign w:val="center"/>
          </w:tcPr>
          <w:p w14:paraId="0C45FEAA">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金融业</w:t>
            </w:r>
          </w:p>
        </w:tc>
        <w:tc>
          <w:tcPr>
            <w:tcW w:w="1528" w:type="dxa"/>
            <w:tcBorders>
              <w:top w:val="nil"/>
              <w:left w:val="single" w:color="auto" w:sz="4" w:space="0"/>
              <w:bottom w:val="nil"/>
              <w:right w:val="single" w:color="auto" w:sz="4" w:space="0"/>
            </w:tcBorders>
            <w:vAlign w:val="center"/>
          </w:tcPr>
          <w:p w14:paraId="75EA2F7B">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eastAsia" w:ascii="Times New Roman" w:hAnsi="Times New Roman" w:eastAsia="方正仿宋_GBK" w:cs="Times New Roman"/>
                <w:bCs/>
                <w:color w:val="auto"/>
                <w:kern w:val="0"/>
                <w:sz w:val="21"/>
                <w:szCs w:val="21"/>
                <w:lang w:val="en-US" w:eastAsia="zh-CN"/>
              </w:rPr>
            </w:pPr>
            <w:r>
              <w:rPr>
                <w:rFonts w:hint="eastAsia" w:cs="Times New Roman"/>
                <w:bCs/>
                <w:color w:val="auto"/>
                <w:kern w:val="0"/>
                <w:sz w:val="21"/>
                <w:szCs w:val="21"/>
                <w:lang w:val="en-US" w:eastAsia="zh-CN"/>
              </w:rPr>
              <w:t>-</w:t>
            </w:r>
          </w:p>
        </w:tc>
        <w:tc>
          <w:tcPr>
            <w:tcW w:w="1528" w:type="dxa"/>
            <w:tcBorders>
              <w:top w:val="nil"/>
              <w:left w:val="single" w:color="auto" w:sz="4" w:space="0"/>
              <w:bottom w:val="nil"/>
              <w:right w:val="single" w:color="auto" w:sz="4" w:space="0"/>
            </w:tcBorders>
            <w:vAlign w:val="center"/>
          </w:tcPr>
          <w:p w14:paraId="30DF744F">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eastAsia" w:ascii="Times New Roman" w:hAnsi="Times New Roman" w:eastAsia="方正仿宋_GBK" w:cs="Times New Roman"/>
                <w:bCs/>
                <w:color w:val="auto"/>
                <w:kern w:val="0"/>
                <w:sz w:val="21"/>
                <w:szCs w:val="21"/>
                <w:lang w:val="en-US" w:eastAsia="zh-CN"/>
              </w:rPr>
            </w:pPr>
            <w:r>
              <w:rPr>
                <w:rFonts w:hint="eastAsia" w:cs="Times New Roman"/>
                <w:bCs/>
                <w:color w:val="auto"/>
                <w:kern w:val="0"/>
                <w:sz w:val="21"/>
                <w:szCs w:val="21"/>
                <w:lang w:val="en-US" w:eastAsia="zh-CN"/>
              </w:rPr>
              <w:t>-</w:t>
            </w:r>
          </w:p>
        </w:tc>
        <w:tc>
          <w:tcPr>
            <w:tcW w:w="1533" w:type="dxa"/>
            <w:tcBorders>
              <w:top w:val="nil"/>
              <w:left w:val="single" w:color="auto" w:sz="4" w:space="0"/>
              <w:bottom w:val="nil"/>
              <w:right w:val="nil"/>
            </w:tcBorders>
            <w:vAlign w:val="center"/>
          </w:tcPr>
          <w:p w14:paraId="17AF2DB3">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eastAsia" w:ascii="Times New Roman" w:hAnsi="Times New Roman" w:eastAsia="方正仿宋_GBK" w:cs="Times New Roman"/>
                <w:bCs/>
                <w:color w:val="auto"/>
                <w:kern w:val="0"/>
                <w:sz w:val="21"/>
                <w:szCs w:val="21"/>
                <w:lang w:val="en-US" w:eastAsia="zh-CN"/>
              </w:rPr>
            </w:pPr>
            <w:r>
              <w:rPr>
                <w:rFonts w:hint="eastAsia" w:cs="Times New Roman"/>
                <w:bCs/>
                <w:color w:val="auto"/>
                <w:kern w:val="0"/>
                <w:sz w:val="21"/>
                <w:szCs w:val="21"/>
                <w:lang w:val="en-US" w:eastAsia="zh-CN"/>
              </w:rPr>
              <w:t>-</w:t>
            </w:r>
          </w:p>
        </w:tc>
      </w:tr>
      <w:tr w14:paraId="322CE9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05" w:type="pct"/>
            <w:tcBorders>
              <w:top w:val="nil"/>
              <w:left w:val="nil"/>
              <w:bottom w:val="nil"/>
              <w:right w:val="single" w:color="auto" w:sz="4" w:space="0"/>
            </w:tcBorders>
            <w:vAlign w:val="center"/>
          </w:tcPr>
          <w:p w14:paraId="1482FFC1">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房地产业</w:t>
            </w:r>
          </w:p>
        </w:tc>
        <w:tc>
          <w:tcPr>
            <w:tcW w:w="1528" w:type="dxa"/>
            <w:tcBorders>
              <w:top w:val="nil"/>
              <w:left w:val="single" w:color="auto" w:sz="4" w:space="0"/>
              <w:bottom w:val="nil"/>
              <w:right w:val="single" w:color="auto" w:sz="4" w:space="0"/>
            </w:tcBorders>
            <w:vAlign w:val="center"/>
          </w:tcPr>
          <w:p w14:paraId="551A3D24">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1362618</w:t>
            </w:r>
          </w:p>
        </w:tc>
        <w:tc>
          <w:tcPr>
            <w:tcW w:w="1528" w:type="dxa"/>
            <w:tcBorders>
              <w:top w:val="nil"/>
              <w:left w:val="single" w:color="auto" w:sz="4" w:space="0"/>
              <w:bottom w:val="nil"/>
              <w:right w:val="single" w:color="auto" w:sz="4" w:space="0"/>
            </w:tcBorders>
            <w:vAlign w:val="center"/>
          </w:tcPr>
          <w:p w14:paraId="26E6741D">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1153044</w:t>
            </w:r>
          </w:p>
        </w:tc>
        <w:tc>
          <w:tcPr>
            <w:tcW w:w="1533" w:type="dxa"/>
            <w:tcBorders>
              <w:top w:val="nil"/>
              <w:left w:val="single" w:color="auto" w:sz="4" w:space="0"/>
              <w:bottom w:val="nil"/>
              <w:right w:val="nil"/>
            </w:tcBorders>
            <w:vAlign w:val="center"/>
          </w:tcPr>
          <w:p w14:paraId="3964EA1C">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223644</w:t>
            </w:r>
          </w:p>
        </w:tc>
      </w:tr>
      <w:tr w14:paraId="24137CB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05" w:type="pct"/>
            <w:tcBorders>
              <w:top w:val="nil"/>
              <w:left w:val="nil"/>
              <w:bottom w:val="nil"/>
              <w:right w:val="single" w:color="auto" w:sz="4" w:space="0"/>
            </w:tcBorders>
            <w:vAlign w:val="center"/>
          </w:tcPr>
          <w:p w14:paraId="73893909">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租赁和商务服务业</w:t>
            </w:r>
          </w:p>
        </w:tc>
        <w:tc>
          <w:tcPr>
            <w:tcW w:w="1528" w:type="dxa"/>
            <w:tcBorders>
              <w:top w:val="nil"/>
              <w:left w:val="single" w:color="auto" w:sz="4" w:space="0"/>
              <w:bottom w:val="nil"/>
              <w:right w:val="single" w:color="auto" w:sz="4" w:space="0"/>
            </w:tcBorders>
            <w:vAlign w:val="center"/>
          </w:tcPr>
          <w:p w14:paraId="1AC072AA">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7322429</w:t>
            </w:r>
          </w:p>
        </w:tc>
        <w:tc>
          <w:tcPr>
            <w:tcW w:w="1528" w:type="dxa"/>
            <w:tcBorders>
              <w:top w:val="nil"/>
              <w:left w:val="single" w:color="auto" w:sz="4" w:space="0"/>
              <w:bottom w:val="nil"/>
              <w:right w:val="single" w:color="auto" w:sz="4" w:space="0"/>
            </w:tcBorders>
            <w:vAlign w:val="center"/>
          </w:tcPr>
          <w:p w14:paraId="13C5E749">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1580834</w:t>
            </w:r>
          </w:p>
        </w:tc>
        <w:tc>
          <w:tcPr>
            <w:tcW w:w="1533" w:type="dxa"/>
            <w:tcBorders>
              <w:top w:val="nil"/>
              <w:left w:val="single" w:color="auto" w:sz="4" w:space="0"/>
              <w:bottom w:val="nil"/>
              <w:right w:val="nil"/>
            </w:tcBorders>
            <w:vAlign w:val="center"/>
          </w:tcPr>
          <w:p w14:paraId="1408ADDC">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377418</w:t>
            </w:r>
          </w:p>
        </w:tc>
      </w:tr>
      <w:tr w14:paraId="5159F43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05" w:type="pct"/>
            <w:tcBorders>
              <w:top w:val="nil"/>
              <w:left w:val="nil"/>
              <w:bottom w:val="nil"/>
              <w:right w:val="single" w:color="auto" w:sz="4" w:space="0"/>
            </w:tcBorders>
            <w:vAlign w:val="center"/>
          </w:tcPr>
          <w:p w14:paraId="4A0BF521">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科学研究和技术服务业</w:t>
            </w:r>
          </w:p>
        </w:tc>
        <w:tc>
          <w:tcPr>
            <w:tcW w:w="1528" w:type="dxa"/>
            <w:tcBorders>
              <w:top w:val="nil"/>
              <w:left w:val="single" w:color="auto" w:sz="4" w:space="0"/>
              <w:bottom w:val="nil"/>
              <w:right w:val="single" w:color="auto" w:sz="4" w:space="0"/>
            </w:tcBorders>
            <w:vAlign w:val="center"/>
          </w:tcPr>
          <w:p w14:paraId="3A124D9C">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1467171</w:t>
            </w:r>
          </w:p>
        </w:tc>
        <w:tc>
          <w:tcPr>
            <w:tcW w:w="1528" w:type="dxa"/>
            <w:tcBorders>
              <w:top w:val="nil"/>
              <w:left w:val="single" w:color="auto" w:sz="4" w:space="0"/>
              <w:bottom w:val="nil"/>
              <w:right w:val="single" w:color="auto" w:sz="4" w:space="0"/>
            </w:tcBorders>
            <w:vAlign w:val="center"/>
          </w:tcPr>
          <w:p w14:paraId="0346232E">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455294</w:t>
            </w:r>
          </w:p>
        </w:tc>
        <w:tc>
          <w:tcPr>
            <w:tcW w:w="1533" w:type="dxa"/>
            <w:tcBorders>
              <w:top w:val="nil"/>
              <w:left w:val="single" w:color="auto" w:sz="4" w:space="0"/>
              <w:bottom w:val="nil"/>
              <w:right w:val="nil"/>
            </w:tcBorders>
            <w:vAlign w:val="center"/>
          </w:tcPr>
          <w:p w14:paraId="2785AA37">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139484</w:t>
            </w:r>
          </w:p>
        </w:tc>
      </w:tr>
      <w:tr w14:paraId="061DD2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05" w:type="pct"/>
            <w:tcBorders>
              <w:top w:val="nil"/>
              <w:left w:val="nil"/>
              <w:bottom w:val="nil"/>
              <w:right w:val="single" w:color="auto" w:sz="4" w:space="0"/>
            </w:tcBorders>
            <w:vAlign w:val="center"/>
          </w:tcPr>
          <w:p w14:paraId="1269C64F">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水利、环境和公共设施管理业</w:t>
            </w:r>
          </w:p>
        </w:tc>
        <w:tc>
          <w:tcPr>
            <w:tcW w:w="1528" w:type="dxa"/>
            <w:tcBorders>
              <w:top w:val="nil"/>
              <w:left w:val="single" w:color="auto" w:sz="4" w:space="0"/>
              <w:bottom w:val="nil"/>
              <w:right w:val="single" w:color="auto" w:sz="4" w:space="0"/>
            </w:tcBorders>
            <w:vAlign w:val="center"/>
          </w:tcPr>
          <w:p w14:paraId="0371304F">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1533753</w:t>
            </w:r>
          </w:p>
        </w:tc>
        <w:tc>
          <w:tcPr>
            <w:tcW w:w="1528" w:type="dxa"/>
            <w:tcBorders>
              <w:top w:val="nil"/>
              <w:left w:val="single" w:color="auto" w:sz="4" w:space="0"/>
              <w:bottom w:val="nil"/>
              <w:right w:val="single" w:color="auto" w:sz="4" w:space="0"/>
            </w:tcBorders>
            <w:vAlign w:val="center"/>
          </w:tcPr>
          <w:p w14:paraId="797F4317">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643231</w:t>
            </w:r>
          </w:p>
        </w:tc>
        <w:tc>
          <w:tcPr>
            <w:tcW w:w="1533" w:type="dxa"/>
            <w:tcBorders>
              <w:top w:val="nil"/>
              <w:left w:val="single" w:color="auto" w:sz="4" w:space="0"/>
              <w:bottom w:val="nil"/>
              <w:right w:val="nil"/>
            </w:tcBorders>
            <w:vAlign w:val="center"/>
          </w:tcPr>
          <w:p w14:paraId="796193E9">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47275</w:t>
            </w:r>
          </w:p>
        </w:tc>
      </w:tr>
      <w:tr w14:paraId="4BA67C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05" w:type="pct"/>
            <w:tcBorders>
              <w:top w:val="nil"/>
              <w:left w:val="nil"/>
              <w:bottom w:val="nil"/>
              <w:right w:val="single" w:color="auto" w:sz="4" w:space="0"/>
            </w:tcBorders>
            <w:vAlign w:val="center"/>
          </w:tcPr>
          <w:p w14:paraId="458101FC">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居民服务、修理和其他服务业</w:t>
            </w:r>
          </w:p>
        </w:tc>
        <w:tc>
          <w:tcPr>
            <w:tcW w:w="1528" w:type="dxa"/>
            <w:tcBorders>
              <w:top w:val="nil"/>
              <w:left w:val="single" w:color="auto" w:sz="4" w:space="0"/>
              <w:bottom w:val="nil"/>
              <w:right w:val="single" w:color="auto" w:sz="4" w:space="0"/>
            </w:tcBorders>
            <w:vAlign w:val="center"/>
          </w:tcPr>
          <w:p w14:paraId="58C9C68E">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27194</w:t>
            </w:r>
          </w:p>
        </w:tc>
        <w:tc>
          <w:tcPr>
            <w:tcW w:w="1528" w:type="dxa"/>
            <w:tcBorders>
              <w:top w:val="nil"/>
              <w:left w:val="single" w:color="auto" w:sz="4" w:space="0"/>
              <w:bottom w:val="nil"/>
              <w:right w:val="single" w:color="auto" w:sz="4" w:space="0"/>
            </w:tcBorders>
            <w:vAlign w:val="center"/>
          </w:tcPr>
          <w:p w14:paraId="576D0BB9">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1100</w:t>
            </w:r>
          </w:p>
        </w:tc>
        <w:tc>
          <w:tcPr>
            <w:tcW w:w="1533" w:type="dxa"/>
            <w:tcBorders>
              <w:top w:val="nil"/>
              <w:left w:val="single" w:color="auto" w:sz="4" w:space="0"/>
              <w:bottom w:val="nil"/>
              <w:right w:val="nil"/>
            </w:tcBorders>
            <w:vAlign w:val="center"/>
          </w:tcPr>
          <w:p w14:paraId="1E44BA9E">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42588</w:t>
            </w:r>
          </w:p>
        </w:tc>
      </w:tr>
      <w:tr w14:paraId="36CA07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05" w:type="pct"/>
            <w:tcBorders>
              <w:top w:val="nil"/>
              <w:left w:val="nil"/>
              <w:bottom w:val="nil"/>
              <w:right w:val="single" w:color="auto" w:sz="4" w:space="0"/>
            </w:tcBorders>
            <w:vAlign w:val="center"/>
          </w:tcPr>
          <w:p w14:paraId="2110EB3D">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教育</w:t>
            </w:r>
          </w:p>
        </w:tc>
        <w:tc>
          <w:tcPr>
            <w:tcW w:w="1528" w:type="dxa"/>
            <w:tcBorders>
              <w:top w:val="nil"/>
              <w:left w:val="single" w:color="auto" w:sz="4" w:space="0"/>
              <w:bottom w:val="nil"/>
              <w:right w:val="single" w:color="auto" w:sz="4" w:space="0"/>
            </w:tcBorders>
            <w:vAlign w:val="center"/>
          </w:tcPr>
          <w:p w14:paraId="27A0BB0D">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202437</w:t>
            </w:r>
          </w:p>
        </w:tc>
        <w:tc>
          <w:tcPr>
            <w:tcW w:w="1528" w:type="dxa"/>
            <w:tcBorders>
              <w:top w:val="nil"/>
              <w:left w:val="single" w:color="auto" w:sz="4" w:space="0"/>
              <w:bottom w:val="nil"/>
              <w:right w:val="single" w:color="auto" w:sz="4" w:space="0"/>
            </w:tcBorders>
            <w:vAlign w:val="center"/>
          </w:tcPr>
          <w:p w14:paraId="7F9B5CAB">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45181</w:t>
            </w:r>
          </w:p>
        </w:tc>
        <w:tc>
          <w:tcPr>
            <w:tcW w:w="1533" w:type="dxa"/>
            <w:tcBorders>
              <w:top w:val="nil"/>
              <w:left w:val="single" w:color="auto" w:sz="4" w:space="0"/>
              <w:bottom w:val="nil"/>
              <w:right w:val="nil"/>
            </w:tcBorders>
            <w:vAlign w:val="center"/>
          </w:tcPr>
          <w:p w14:paraId="42509EC5">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27946</w:t>
            </w:r>
          </w:p>
        </w:tc>
      </w:tr>
      <w:tr w14:paraId="73D9CBA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05" w:type="pct"/>
            <w:tcBorders>
              <w:top w:val="nil"/>
              <w:left w:val="nil"/>
              <w:bottom w:val="nil"/>
              <w:right w:val="single" w:color="auto" w:sz="4" w:space="0"/>
            </w:tcBorders>
            <w:vAlign w:val="center"/>
          </w:tcPr>
          <w:p w14:paraId="0C943314">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卫生和社会工作</w:t>
            </w:r>
          </w:p>
        </w:tc>
        <w:tc>
          <w:tcPr>
            <w:tcW w:w="1528" w:type="dxa"/>
            <w:tcBorders>
              <w:top w:val="nil"/>
              <w:left w:val="single" w:color="auto" w:sz="4" w:space="0"/>
              <w:bottom w:val="nil"/>
              <w:right w:val="single" w:color="auto" w:sz="4" w:space="0"/>
            </w:tcBorders>
            <w:vAlign w:val="center"/>
          </w:tcPr>
          <w:p w14:paraId="28820F30">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278105</w:t>
            </w:r>
          </w:p>
        </w:tc>
        <w:tc>
          <w:tcPr>
            <w:tcW w:w="1528" w:type="dxa"/>
            <w:tcBorders>
              <w:top w:val="nil"/>
              <w:left w:val="single" w:color="auto" w:sz="4" w:space="0"/>
              <w:bottom w:val="nil"/>
              <w:right w:val="single" w:color="auto" w:sz="4" w:space="0"/>
            </w:tcBorders>
            <w:vAlign w:val="center"/>
          </w:tcPr>
          <w:p w14:paraId="012DE6B8">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140921</w:t>
            </w:r>
          </w:p>
        </w:tc>
        <w:tc>
          <w:tcPr>
            <w:tcW w:w="1533" w:type="dxa"/>
            <w:tcBorders>
              <w:top w:val="nil"/>
              <w:left w:val="single" w:color="auto" w:sz="4" w:space="0"/>
              <w:bottom w:val="nil"/>
              <w:right w:val="nil"/>
            </w:tcBorders>
            <w:vAlign w:val="center"/>
          </w:tcPr>
          <w:p w14:paraId="21161CEC">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35717</w:t>
            </w:r>
          </w:p>
        </w:tc>
      </w:tr>
      <w:tr w14:paraId="530DC8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05" w:type="pct"/>
            <w:tcBorders>
              <w:top w:val="nil"/>
              <w:left w:val="nil"/>
              <w:bottom w:val="nil"/>
              <w:right w:val="single" w:color="auto" w:sz="4" w:space="0"/>
            </w:tcBorders>
            <w:vAlign w:val="center"/>
          </w:tcPr>
          <w:p w14:paraId="40CF5CA9">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文化、体育和娱乐业</w:t>
            </w:r>
          </w:p>
        </w:tc>
        <w:tc>
          <w:tcPr>
            <w:tcW w:w="1528" w:type="dxa"/>
            <w:tcBorders>
              <w:top w:val="nil"/>
              <w:left w:val="single" w:color="auto" w:sz="4" w:space="0"/>
              <w:bottom w:val="nil"/>
              <w:right w:val="single" w:color="auto" w:sz="4" w:space="0"/>
            </w:tcBorders>
            <w:vAlign w:val="center"/>
          </w:tcPr>
          <w:p w14:paraId="3BEFAAB3">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159995</w:t>
            </w:r>
          </w:p>
        </w:tc>
        <w:tc>
          <w:tcPr>
            <w:tcW w:w="1528" w:type="dxa"/>
            <w:tcBorders>
              <w:top w:val="nil"/>
              <w:left w:val="single" w:color="auto" w:sz="4" w:space="0"/>
              <w:bottom w:val="nil"/>
              <w:right w:val="single" w:color="auto" w:sz="4" w:space="0"/>
            </w:tcBorders>
            <w:vAlign w:val="center"/>
          </w:tcPr>
          <w:p w14:paraId="4B6E4767">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32878</w:t>
            </w:r>
          </w:p>
        </w:tc>
        <w:tc>
          <w:tcPr>
            <w:tcW w:w="1533" w:type="dxa"/>
            <w:tcBorders>
              <w:top w:val="nil"/>
              <w:left w:val="single" w:color="auto" w:sz="4" w:space="0"/>
              <w:bottom w:val="nil"/>
              <w:right w:val="nil"/>
            </w:tcBorders>
            <w:vAlign w:val="center"/>
          </w:tcPr>
          <w:p w14:paraId="2ECE6418">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153964</w:t>
            </w:r>
          </w:p>
        </w:tc>
      </w:tr>
      <w:tr w14:paraId="2B3959F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05" w:type="pct"/>
            <w:tcBorders>
              <w:top w:val="nil"/>
              <w:left w:val="nil"/>
              <w:bottom w:val="single" w:color="auto" w:sz="12" w:space="0"/>
              <w:right w:val="single" w:color="auto" w:sz="4" w:space="0"/>
            </w:tcBorders>
            <w:vAlign w:val="center"/>
          </w:tcPr>
          <w:p w14:paraId="697F3BF9">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公共管理、社会保障和社会组织</w:t>
            </w:r>
          </w:p>
        </w:tc>
        <w:tc>
          <w:tcPr>
            <w:tcW w:w="1528" w:type="dxa"/>
            <w:tcBorders>
              <w:top w:val="nil"/>
              <w:left w:val="single" w:color="auto" w:sz="4" w:space="0"/>
              <w:bottom w:val="single" w:color="auto" w:sz="12" w:space="0"/>
              <w:right w:val="single" w:color="auto" w:sz="4" w:space="0"/>
            </w:tcBorders>
            <w:vAlign w:val="center"/>
          </w:tcPr>
          <w:p w14:paraId="4B39DD3A">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1340621</w:t>
            </w:r>
          </w:p>
        </w:tc>
        <w:tc>
          <w:tcPr>
            <w:tcW w:w="1528" w:type="dxa"/>
            <w:tcBorders>
              <w:top w:val="nil"/>
              <w:left w:val="single" w:color="auto" w:sz="4" w:space="0"/>
              <w:bottom w:val="single" w:color="auto" w:sz="12" w:space="0"/>
              <w:right w:val="single" w:color="auto" w:sz="4" w:space="0"/>
            </w:tcBorders>
            <w:vAlign w:val="center"/>
          </w:tcPr>
          <w:p w14:paraId="7AA284D4">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283690</w:t>
            </w:r>
          </w:p>
        </w:tc>
        <w:tc>
          <w:tcPr>
            <w:tcW w:w="1533" w:type="dxa"/>
            <w:tcBorders>
              <w:top w:val="nil"/>
              <w:left w:val="single" w:color="auto" w:sz="4" w:space="0"/>
              <w:bottom w:val="single" w:color="auto" w:sz="12" w:space="0"/>
              <w:right w:val="nil"/>
            </w:tcBorders>
            <w:vAlign w:val="center"/>
          </w:tcPr>
          <w:p w14:paraId="08D42F24">
            <w:pPr>
              <w:keepNext w:val="0"/>
              <w:keepLines w:val="0"/>
              <w:pageBreakBefore w:val="0"/>
              <w:widowControl/>
              <w:kinsoku/>
              <w:wordWrap/>
              <w:overflowPunct/>
              <w:topLinePunct w:val="0"/>
              <w:autoSpaceDE/>
              <w:autoSpaceDN/>
              <w:bidi w:val="0"/>
              <w:adjustRightInd/>
              <w:snapToGrid/>
              <w:spacing w:line="320" w:lineRule="exact"/>
              <w:ind w:firstLine="420"/>
              <w:jc w:val="right"/>
              <w:textAlignment w:val="auto"/>
              <w:rPr>
                <w:rFonts w:hint="eastAsia" w:ascii="Times New Roman" w:hAnsi="Times New Roman" w:eastAsia="方正仿宋_GBK" w:cs="Times New Roman"/>
                <w:bCs/>
                <w:color w:val="auto"/>
                <w:kern w:val="0"/>
                <w:sz w:val="21"/>
                <w:szCs w:val="21"/>
                <w:lang w:eastAsia="zh-CN"/>
              </w:rPr>
            </w:pPr>
            <w:r>
              <w:rPr>
                <w:rFonts w:hint="eastAsia" w:cs="Times New Roman"/>
                <w:bCs/>
                <w:color w:val="auto"/>
                <w:kern w:val="0"/>
                <w:sz w:val="21"/>
                <w:szCs w:val="21"/>
                <w:lang w:val="en-US" w:eastAsia="zh-CN"/>
              </w:rPr>
              <w:t>-</w:t>
            </w:r>
          </w:p>
        </w:tc>
      </w:tr>
      <w:tr w14:paraId="0D20E6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4"/>
            <w:tcBorders>
              <w:top w:val="single" w:color="auto" w:sz="12" w:space="0"/>
              <w:left w:val="nil"/>
              <w:bottom w:val="nil"/>
              <w:right w:val="nil"/>
            </w:tcBorders>
            <w:vAlign w:val="center"/>
          </w:tcPr>
          <w:p w14:paraId="37CC2CD5">
            <w:pPr>
              <w:keepNext w:val="0"/>
              <w:keepLines w:val="0"/>
              <w:pageBreakBefore w:val="0"/>
              <w:widowControl/>
              <w:kinsoku/>
              <w:wordWrap/>
              <w:overflowPunct/>
              <w:topLinePunct w:val="0"/>
              <w:autoSpaceDE/>
              <w:autoSpaceDN/>
              <w:bidi w:val="0"/>
              <w:adjustRightInd/>
              <w:snapToGrid/>
              <w:spacing w:line="320" w:lineRule="exact"/>
              <w:ind w:left="57" w:right="57" w:firstLine="0" w:firstLineChars="0"/>
              <w:textAlignment w:val="auto"/>
              <w:rPr>
                <w:rFonts w:eastAsia="宋体"/>
                <w:color w:val="0C0C0C"/>
                <w:sz w:val="18"/>
                <w:szCs w:val="18"/>
              </w:rPr>
            </w:pPr>
            <w:r>
              <w:rPr>
                <w:rFonts w:eastAsia="楷体"/>
                <w:color w:val="0C0C0C"/>
                <w:kern w:val="0"/>
                <w:sz w:val="18"/>
                <w:szCs w:val="18"/>
              </w:rPr>
              <w:t xml:space="preserve">    </w:t>
            </w:r>
            <w:r>
              <w:rPr>
                <w:rFonts w:hint="default" w:ascii="Times New Roman" w:hAnsi="Times New Roman" w:eastAsia="方正仿宋_GBK" w:cs="Times New Roman"/>
                <w:color w:val="auto"/>
                <w:kern w:val="0"/>
                <w:sz w:val="18"/>
                <w:szCs w:val="18"/>
                <w:highlight w:val="none"/>
              </w:rPr>
              <w:t>注：表中农、林、牧、渔业仅包括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表中法人单位资产总计、负债合计、营业收入不含金融业。</w:t>
            </w:r>
          </w:p>
        </w:tc>
      </w:tr>
    </w:tbl>
    <w:p w14:paraId="45623D77">
      <w:pPr>
        <w:pStyle w:val="10"/>
        <w:adjustRightInd/>
        <w:spacing w:line="400" w:lineRule="exact"/>
        <w:ind w:firstLine="0" w:firstLineChars="0"/>
        <w:rPr>
          <w:rFonts w:hint="default" w:ascii="Times New Roman" w:hAnsi="Times New Roman" w:cs="Times New Roman"/>
          <w:color w:val="0C0C0C"/>
          <w:sz w:val="36"/>
          <w:szCs w:val="36"/>
        </w:rPr>
      </w:pPr>
    </w:p>
    <w:p w14:paraId="0350E631">
      <w:pPr>
        <w:widowControl/>
        <w:spacing w:line="600" w:lineRule="exact"/>
        <w:ind w:firstLine="560"/>
        <w:textAlignment w:val="auto"/>
        <w:rPr>
          <w:rFonts w:hint="default" w:ascii="Times New Roman" w:hAnsi="Times New Roman" w:eastAsia="黑体" w:cs="Times New Roman"/>
          <w:bCs/>
          <w:color w:val="0C0C0C"/>
          <w:kern w:val="0"/>
          <w:sz w:val="28"/>
          <w:szCs w:val="28"/>
        </w:rPr>
      </w:pPr>
    </w:p>
    <w:p w14:paraId="519B87D1">
      <w:pPr>
        <w:widowControl/>
        <w:spacing w:line="600" w:lineRule="exact"/>
        <w:ind w:firstLine="560"/>
        <w:textAlignment w:val="auto"/>
        <w:rPr>
          <w:rFonts w:hint="default" w:ascii="Times New Roman" w:hAnsi="Times New Roman" w:eastAsia="黑体" w:cs="Times New Roman"/>
          <w:bCs/>
          <w:color w:val="0C0C0C"/>
          <w:kern w:val="0"/>
          <w:sz w:val="28"/>
          <w:szCs w:val="28"/>
        </w:rPr>
      </w:pPr>
    </w:p>
    <w:p w14:paraId="56B64899">
      <w:pPr>
        <w:widowControl/>
        <w:spacing w:line="570" w:lineRule="exact"/>
        <w:ind w:firstLine="560"/>
        <w:textAlignment w:val="auto"/>
        <w:rPr>
          <w:rFonts w:hint="default" w:ascii="Times New Roman" w:hAnsi="Times New Roman" w:eastAsia="黑体" w:cs="Times New Roman"/>
          <w:bCs/>
          <w:color w:val="0C0C0C"/>
          <w:kern w:val="0"/>
          <w:sz w:val="28"/>
          <w:szCs w:val="28"/>
        </w:rPr>
      </w:pPr>
    </w:p>
    <w:p w14:paraId="2A0C071A">
      <w:pPr>
        <w:widowControl/>
        <w:spacing w:line="570" w:lineRule="exact"/>
        <w:ind w:firstLine="560"/>
        <w:textAlignment w:val="auto"/>
        <w:rPr>
          <w:rFonts w:hint="default" w:ascii="Times New Roman" w:hAnsi="Times New Roman" w:eastAsia="黑体" w:cs="Times New Roman"/>
          <w:bCs/>
          <w:color w:val="0C0C0C"/>
          <w:kern w:val="0"/>
          <w:sz w:val="28"/>
          <w:szCs w:val="28"/>
        </w:rPr>
      </w:pPr>
    </w:p>
    <w:p w14:paraId="77B422FA">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default" w:ascii="Times New Roman" w:hAnsi="Times New Roman" w:eastAsia="方正黑体_GBK" w:cs="Times New Roman"/>
          <w:b w:val="0"/>
          <w:bCs/>
          <w:color w:val="0C0C0C"/>
          <w:sz w:val="28"/>
          <w:szCs w:val="28"/>
        </w:rPr>
      </w:pPr>
      <w:r>
        <w:rPr>
          <w:rFonts w:hint="default" w:ascii="Times New Roman" w:hAnsi="Times New Roman" w:eastAsia="方正黑体_GBK" w:cs="Times New Roman"/>
          <w:b w:val="0"/>
          <w:bCs/>
          <w:color w:val="0C0C0C"/>
          <w:kern w:val="0"/>
          <w:sz w:val="28"/>
          <w:szCs w:val="28"/>
        </w:rPr>
        <w:t>注释：</w:t>
      </w:r>
    </w:p>
    <w:p w14:paraId="54AED285">
      <w:pPr>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C0C0C"/>
          <w:sz w:val="28"/>
          <w:szCs w:val="28"/>
        </w:rPr>
      </w:pPr>
      <w:r>
        <w:rPr>
          <w:rFonts w:hint="default" w:ascii="Times New Roman" w:hAnsi="Times New Roman" w:cs="Times New Roman"/>
          <w:color w:val="0C0C0C"/>
          <w:kern w:val="0"/>
          <w:sz w:val="28"/>
          <w:szCs w:val="28"/>
        </w:rPr>
        <w:t>　　[1]三次产业的划分</w:t>
      </w:r>
    </w:p>
    <w:p w14:paraId="51CF2257">
      <w:pPr>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C0C0C"/>
          <w:sz w:val="28"/>
          <w:szCs w:val="28"/>
        </w:rPr>
      </w:pPr>
      <w:r>
        <w:rPr>
          <w:rFonts w:hint="default" w:ascii="Times New Roman" w:hAnsi="Times New Roman" w:cs="Times New Roman"/>
          <w:color w:val="0C0C0C"/>
          <w:kern w:val="0"/>
          <w:sz w:val="28"/>
          <w:szCs w:val="28"/>
        </w:rPr>
        <w:t>　　第一产业是指农、林、牧、渔业（不含农、林、牧、渔专业及辅助性活动）；</w:t>
      </w:r>
    </w:p>
    <w:p w14:paraId="12653E46">
      <w:pPr>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C0C0C"/>
          <w:sz w:val="28"/>
          <w:szCs w:val="28"/>
        </w:rPr>
      </w:pPr>
      <w:r>
        <w:rPr>
          <w:rFonts w:hint="default" w:ascii="Times New Roman" w:hAnsi="Times New Roman" w:cs="Times New Roman"/>
          <w:color w:val="0C0C0C"/>
          <w:kern w:val="0"/>
          <w:sz w:val="28"/>
          <w:szCs w:val="28"/>
        </w:rPr>
        <w:t>　　第二产业是指采矿业（不含开采专业及辅助性活动），制造业（不含金属制品、机械和设备修理业），电力、热力、燃气及水生产和供应业，建筑业；</w:t>
      </w:r>
    </w:p>
    <w:p w14:paraId="5112AEAA">
      <w:pPr>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C0C0C"/>
          <w:sz w:val="28"/>
          <w:szCs w:val="28"/>
        </w:rPr>
      </w:pPr>
      <w:r>
        <w:rPr>
          <w:rFonts w:hint="default" w:ascii="Times New Roman" w:hAnsi="Times New Roman" w:cs="Times New Roman"/>
          <w:color w:val="0C0C0C"/>
          <w:kern w:val="0"/>
          <w:sz w:val="28"/>
          <w:szCs w:val="28"/>
        </w:rPr>
        <w:t>　　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14:paraId="54C3822E">
      <w:pPr>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C0C0C"/>
          <w:sz w:val="28"/>
          <w:szCs w:val="28"/>
        </w:rPr>
      </w:pPr>
      <w:r>
        <w:rPr>
          <w:rFonts w:hint="default" w:ascii="Times New Roman" w:hAnsi="Times New Roman" w:cs="Times New Roman"/>
          <w:color w:val="0C0C0C"/>
          <w:kern w:val="0"/>
          <w:sz w:val="28"/>
          <w:szCs w:val="28"/>
        </w:rPr>
        <w:t xml:space="preserve">    [2]单位的划分</w:t>
      </w:r>
    </w:p>
    <w:p w14:paraId="6B65F10E">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default" w:ascii="Times New Roman" w:hAnsi="Times New Roman" w:cs="Times New Roman"/>
          <w:color w:val="0C0C0C"/>
          <w:sz w:val="28"/>
          <w:szCs w:val="28"/>
        </w:rPr>
      </w:pPr>
      <w:r>
        <w:rPr>
          <w:rFonts w:hint="default" w:ascii="Times New Roman" w:hAnsi="Times New Roman" w:cs="Times New Roman"/>
          <w:color w:val="0C0C0C"/>
          <w:kern w:val="0"/>
          <w:sz w:val="28"/>
          <w:szCs w:val="28"/>
        </w:rPr>
        <w:t>法人单位是指有权拥有资产、承担负债，并独立从事社会经济活动（或者与其他单位进行交易）的组织。法人单位应同时具备以下条件：</w:t>
      </w:r>
    </w:p>
    <w:p w14:paraId="40DD97D4">
      <w:pPr>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C0C0C"/>
          <w:sz w:val="28"/>
          <w:szCs w:val="28"/>
        </w:rPr>
      </w:pPr>
      <w:r>
        <w:rPr>
          <w:rFonts w:hint="default" w:ascii="Times New Roman" w:hAnsi="Times New Roman" w:cs="Times New Roman"/>
          <w:color w:val="0C0C0C"/>
          <w:kern w:val="0"/>
          <w:sz w:val="28"/>
          <w:szCs w:val="28"/>
        </w:rPr>
        <w:t xml:space="preserve">    （1）依法成立，有自己的名称、组织机构和场所，能够独立承担负债和其他民事责任；</w:t>
      </w:r>
    </w:p>
    <w:p w14:paraId="10166FAB">
      <w:pPr>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C0C0C"/>
          <w:sz w:val="28"/>
          <w:szCs w:val="28"/>
        </w:rPr>
      </w:pPr>
      <w:r>
        <w:rPr>
          <w:rFonts w:hint="default" w:ascii="Times New Roman" w:hAnsi="Times New Roman" w:cs="Times New Roman"/>
          <w:color w:val="0C0C0C"/>
          <w:kern w:val="0"/>
          <w:sz w:val="28"/>
          <w:szCs w:val="28"/>
        </w:rPr>
        <w:t xml:space="preserve">    （2）独立拥有和使用（或者授权使用）资产，有权与其他单位签订合同；</w:t>
      </w:r>
    </w:p>
    <w:p w14:paraId="47C6A9D2">
      <w:pPr>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C0C0C"/>
          <w:sz w:val="28"/>
          <w:szCs w:val="28"/>
        </w:rPr>
      </w:pPr>
      <w:r>
        <w:rPr>
          <w:rFonts w:hint="default" w:ascii="Times New Roman" w:hAnsi="Times New Roman" w:cs="Times New Roman"/>
          <w:color w:val="0C0C0C"/>
          <w:kern w:val="0"/>
          <w:sz w:val="28"/>
          <w:szCs w:val="28"/>
        </w:rPr>
        <w:t xml:space="preserve">    （3）会计上独立核算，能够编制资产负债表等会计报表。</w:t>
      </w:r>
    </w:p>
    <w:p w14:paraId="2B6DA7B2">
      <w:pPr>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C0C0C"/>
          <w:sz w:val="28"/>
          <w:szCs w:val="28"/>
        </w:rPr>
      </w:pPr>
      <w:r>
        <w:rPr>
          <w:rFonts w:hint="default" w:ascii="Times New Roman" w:hAnsi="Times New Roman" w:cs="Times New Roman"/>
          <w:color w:val="0C0C0C"/>
          <w:kern w:val="0"/>
          <w:sz w:val="28"/>
          <w:szCs w:val="28"/>
        </w:rPr>
        <w:t>　　法人单位包括企业法人、事业单位法人、机关法人、社会团体法人、其他法人等。</w:t>
      </w:r>
    </w:p>
    <w:p w14:paraId="28C7194E">
      <w:pPr>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C0C0C"/>
          <w:sz w:val="28"/>
          <w:szCs w:val="28"/>
        </w:rPr>
      </w:pPr>
      <w:r>
        <w:rPr>
          <w:rFonts w:hint="default" w:ascii="Times New Roman" w:hAnsi="Times New Roman" w:cs="Times New Roman"/>
          <w:color w:val="0C0C0C"/>
          <w:kern w:val="0"/>
          <w:sz w:val="28"/>
          <w:szCs w:val="28"/>
        </w:rPr>
        <w:t>　　产业活动单位是指位于一个地点，从事一种或主要从事一种社会经济活动的组织或者组织的一部分。产业活动单位应同时具备以下条件：</w:t>
      </w:r>
    </w:p>
    <w:p w14:paraId="79227D4E">
      <w:pPr>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C0C0C"/>
          <w:kern w:val="0"/>
          <w:sz w:val="28"/>
          <w:szCs w:val="28"/>
        </w:rPr>
      </w:pPr>
      <w:r>
        <w:rPr>
          <w:rFonts w:hint="default" w:ascii="Times New Roman" w:hAnsi="Times New Roman" w:cs="Times New Roman"/>
          <w:color w:val="0C0C0C"/>
          <w:kern w:val="0"/>
          <w:sz w:val="28"/>
          <w:szCs w:val="28"/>
        </w:rPr>
        <w:t xml:space="preserve">    （1）在一个场所从事一种或者主要从事一种社会经济活动；</w:t>
      </w:r>
    </w:p>
    <w:p w14:paraId="3B2E0D7A">
      <w:pPr>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C0C0C"/>
          <w:kern w:val="0"/>
          <w:sz w:val="28"/>
          <w:szCs w:val="28"/>
        </w:rPr>
      </w:pPr>
      <w:r>
        <w:rPr>
          <w:rFonts w:hint="default" w:ascii="Times New Roman" w:hAnsi="Times New Roman" w:cs="Times New Roman"/>
          <w:color w:val="0C0C0C"/>
          <w:kern w:val="0"/>
          <w:sz w:val="28"/>
          <w:szCs w:val="28"/>
        </w:rPr>
        <w:t xml:space="preserve">    （2）相对独立地组织生产活动或经营活动；</w:t>
      </w:r>
    </w:p>
    <w:p w14:paraId="70C7C9C6">
      <w:pPr>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C0C0C"/>
          <w:kern w:val="0"/>
          <w:sz w:val="28"/>
          <w:szCs w:val="28"/>
        </w:rPr>
      </w:pPr>
      <w:r>
        <w:rPr>
          <w:rFonts w:hint="default" w:ascii="Times New Roman" w:hAnsi="Times New Roman" w:cs="Times New Roman"/>
          <w:color w:val="0C0C0C"/>
          <w:kern w:val="0"/>
          <w:sz w:val="28"/>
          <w:szCs w:val="28"/>
        </w:rPr>
        <w:t xml:space="preserve">    （3）能提供收入或者支出等相关资料。</w:t>
      </w:r>
    </w:p>
    <w:p w14:paraId="3B94A392">
      <w:pPr>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C0C0C"/>
          <w:kern w:val="0"/>
          <w:sz w:val="28"/>
          <w:szCs w:val="28"/>
        </w:rPr>
      </w:pPr>
      <w:r>
        <w:rPr>
          <w:rFonts w:hint="default" w:ascii="Times New Roman" w:hAnsi="Times New Roman" w:cs="Times New Roman"/>
          <w:color w:val="0C0C0C"/>
          <w:kern w:val="0"/>
          <w:sz w:val="28"/>
          <w:szCs w:val="28"/>
        </w:rPr>
        <w:t xml:space="preserve">    [3]表中的合计数和部分计算数据因小数取舍而产生的误差，均未作机械调整。</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6326881"/>
    </w:sdtPr>
    <w:sdtContent>
      <w:p w14:paraId="11BF33E6">
        <w:pPr>
          <w:pStyle w:val="6"/>
          <w:ind w:firstLine="0" w:firstLineChars="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E80AD">
    <w:pPr>
      <w:pStyle w:val="6"/>
      <w:ind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FBC0F">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14:paraId="10FCA34D">
      <w:pPr>
        <w:pStyle w:val="8"/>
        <w:spacing w:line="200" w:lineRule="exact"/>
        <w:ind w:firstLine="360" w:firstLineChars="200"/>
        <w:jc w:val="both"/>
        <w:textAlignment w:val="auto"/>
        <w:rPr>
          <w:rFonts w:hint="default" w:ascii="Times New Roman" w:hAnsi="Times New Roman" w:eastAsia="方正仿宋_GBK" w:cs="Times New Roman"/>
          <w:szCs w:val="18"/>
        </w:rPr>
      </w:pPr>
      <w:r>
        <w:rPr>
          <w:rStyle w:val="13"/>
          <w:rFonts w:hint="default" w:ascii="Times New Roman" w:hAnsi="Times New Roman" w:eastAsia="方正仿宋_GBK" w:cs="Times New Roman"/>
          <w:vertAlign w:val="superscript"/>
        </w:rPr>
        <w:footnoteRef/>
      </w:r>
      <w:r>
        <w:rPr>
          <w:rStyle w:val="13"/>
          <w:rFonts w:hint="default" w:ascii="Times New Roman" w:hAnsi="Times New Roman" w:eastAsia="方正仿宋_GBK" w:cs="Times New Roman"/>
          <w:vertAlign w:val="superscript"/>
        </w:rPr>
        <w:t xml:space="preserve"> </w:t>
      </w:r>
      <w:r>
        <w:rPr>
          <w:rFonts w:hint="default" w:ascii="Times New Roman" w:hAnsi="Times New Roman" w:eastAsia="方正仿宋_GBK" w:cs="Times New Roman"/>
          <w:szCs w:val="18"/>
          <w:lang w:eastAsia="zh-CN"/>
        </w:rPr>
        <w:t>产业活动单位是法人单位的组成部分。</w:t>
      </w:r>
      <w:r>
        <w:rPr>
          <w:rFonts w:hint="default" w:ascii="Times New Roman" w:hAnsi="Times New Roman" w:eastAsia="方正仿宋_GBK" w:cs="Times New Roman"/>
          <w:szCs w:val="18"/>
        </w:rPr>
        <w:t>仅包含一个产业活动单位的法人单位，称为单产业法人单位，该法人单位同时也是一个产业活动单位；由两个及以上产业活动单位组成的法人单位，称为多产业法人单位。本公报中产业活动单位包括单产业法人单位和多产业法人单位下属产业活动单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B1721">
    <w:pPr>
      <w:ind w:left="6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01BB1">
    <w:pPr>
      <w:ind w:firstLine="6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10193">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0"/>
  <w:drawingGridVerticalSpacing w:val="204"/>
  <w:displayHorizontalDrawingGridEvery w:val="2"/>
  <w:displayVerticalDrawingGridEvery w:val="2"/>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46FC3"/>
    <w:rsid w:val="000B581A"/>
    <w:rsid w:val="00172A27"/>
    <w:rsid w:val="001A403B"/>
    <w:rsid w:val="002A5D96"/>
    <w:rsid w:val="003458FB"/>
    <w:rsid w:val="003F4270"/>
    <w:rsid w:val="004412CF"/>
    <w:rsid w:val="00441894"/>
    <w:rsid w:val="004E090D"/>
    <w:rsid w:val="00524CE6"/>
    <w:rsid w:val="005515AB"/>
    <w:rsid w:val="00553205"/>
    <w:rsid w:val="00593B9A"/>
    <w:rsid w:val="005D1C69"/>
    <w:rsid w:val="005E181E"/>
    <w:rsid w:val="00611001"/>
    <w:rsid w:val="00613D1C"/>
    <w:rsid w:val="00635D47"/>
    <w:rsid w:val="00663586"/>
    <w:rsid w:val="00684A02"/>
    <w:rsid w:val="006934F6"/>
    <w:rsid w:val="00693564"/>
    <w:rsid w:val="00697A71"/>
    <w:rsid w:val="006A5550"/>
    <w:rsid w:val="006C1E45"/>
    <w:rsid w:val="00703F34"/>
    <w:rsid w:val="00730850"/>
    <w:rsid w:val="00767E44"/>
    <w:rsid w:val="0083387A"/>
    <w:rsid w:val="008348E8"/>
    <w:rsid w:val="00886D30"/>
    <w:rsid w:val="008919E2"/>
    <w:rsid w:val="008B67BC"/>
    <w:rsid w:val="008C27D0"/>
    <w:rsid w:val="009002AF"/>
    <w:rsid w:val="00933E3F"/>
    <w:rsid w:val="00975250"/>
    <w:rsid w:val="00983D93"/>
    <w:rsid w:val="009B2060"/>
    <w:rsid w:val="009C02AB"/>
    <w:rsid w:val="009C1855"/>
    <w:rsid w:val="00AE1A3F"/>
    <w:rsid w:val="00B54623"/>
    <w:rsid w:val="00BB123F"/>
    <w:rsid w:val="00BB5E31"/>
    <w:rsid w:val="00C61660"/>
    <w:rsid w:val="00C6208A"/>
    <w:rsid w:val="00CF023D"/>
    <w:rsid w:val="00CF1996"/>
    <w:rsid w:val="00D42246"/>
    <w:rsid w:val="00D624D6"/>
    <w:rsid w:val="00D94174"/>
    <w:rsid w:val="00DB7607"/>
    <w:rsid w:val="00E41872"/>
    <w:rsid w:val="00E6369C"/>
    <w:rsid w:val="00ED6595"/>
    <w:rsid w:val="00F2414F"/>
    <w:rsid w:val="00F2783A"/>
    <w:rsid w:val="038A1BB2"/>
    <w:rsid w:val="05594AD8"/>
    <w:rsid w:val="086A5B0F"/>
    <w:rsid w:val="0898183A"/>
    <w:rsid w:val="093525C0"/>
    <w:rsid w:val="099548CA"/>
    <w:rsid w:val="0F492922"/>
    <w:rsid w:val="0FB56209"/>
    <w:rsid w:val="105F7F23"/>
    <w:rsid w:val="10C3094E"/>
    <w:rsid w:val="10C761F4"/>
    <w:rsid w:val="128F2D41"/>
    <w:rsid w:val="141F6AD0"/>
    <w:rsid w:val="1631337C"/>
    <w:rsid w:val="16D1671C"/>
    <w:rsid w:val="16FB21FE"/>
    <w:rsid w:val="1992462A"/>
    <w:rsid w:val="19B117EF"/>
    <w:rsid w:val="1B26620D"/>
    <w:rsid w:val="1C01076B"/>
    <w:rsid w:val="1D1E53EE"/>
    <w:rsid w:val="1DD737EE"/>
    <w:rsid w:val="1E340C41"/>
    <w:rsid w:val="1F8D0609"/>
    <w:rsid w:val="20BB73F7"/>
    <w:rsid w:val="21627873"/>
    <w:rsid w:val="22A53A51"/>
    <w:rsid w:val="22E331EE"/>
    <w:rsid w:val="232E5C5F"/>
    <w:rsid w:val="236E69A3"/>
    <w:rsid w:val="23EA25D3"/>
    <w:rsid w:val="23FA0237"/>
    <w:rsid w:val="24092722"/>
    <w:rsid w:val="249146F7"/>
    <w:rsid w:val="24F1010E"/>
    <w:rsid w:val="24FF3D57"/>
    <w:rsid w:val="269531F4"/>
    <w:rsid w:val="27084A19"/>
    <w:rsid w:val="2AC375D4"/>
    <w:rsid w:val="2CB05936"/>
    <w:rsid w:val="2CEE5473"/>
    <w:rsid w:val="2E2959A0"/>
    <w:rsid w:val="2EB060C2"/>
    <w:rsid w:val="2EB711FE"/>
    <w:rsid w:val="2F754C15"/>
    <w:rsid w:val="2F7B222C"/>
    <w:rsid w:val="30DC4F4C"/>
    <w:rsid w:val="3106646D"/>
    <w:rsid w:val="32364B30"/>
    <w:rsid w:val="32715B68"/>
    <w:rsid w:val="34E24AFB"/>
    <w:rsid w:val="35B5220F"/>
    <w:rsid w:val="35DE4BD9"/>
    <w:rsid w:val="372D6F71"/>
    <w:rsid w:val="37503F9E"/>
    <w:rsid w:val="37C4673A"/>
    <w:rsid w:val="382030E4"/>
    <w:rsid w:val="384358B1"/>
    <w:rsid w:val="3A15327D"/>
    <w:rsid w:val="3BE9676F"/>
    <w:rsid w:val="3F022634"/>
    <w:rsid w:val="422449A5"/>
    <w:rsid w:val="428D6B9F"/>
    <w:rsid w:val="42CE4911"/>
    <w:rsid w:val="432F53AF"/>
    <w:rsid w:val="44685414"/>
    <w:rsid w:val="44953938"/>
    <w:rsid w:val="45867BC8"/>
    <w:rsid w:val="45AF0A29"/>
    <w:rsid w:val="4631143E"/>
    <w:rsid w:val="467E3F53"/>
    <w:rsid w:val="46B1257F"/>
    <w:rsid w:val="46DC75FC"/>
    <w:rsid w:val="47F14B91"/>
    <w:rsid w:val="496C7878"/>
    <w:rsid w:val="4AD54A8E"/>
    <w:rsid w:val="4BDC3BFA"/>
    <w:rsid w:val="4C177328"/>
    <w:rsid w:val="4DC55756"/>
    <w:rsid w:val="4F6B59C1"/>
    <w:rsid w:val="4F8B1BBF"/>
    <w:rsid w:val="50834F8C"/>
    <w:rsid w:val="50E377D9"/>
    <w:rsid w:val="50EE4AFC"/>
    <w:rsid w:val="50F639B0"/>
    <w:rsid w:val="50F940A9"/>
    <w:rsid w:val="51022355"/>
    <w:rsid w:val="512571A8"/>
    <w:rsid w:val="521248BB"/>
    <w:rsid w:val="52230444"/>
    <w:rsid w:val="52880638"/>
    <w:rsid w:val="52D41ACF"/>
    <w:rsid w:val="52E5200D"/>
    <w:rsid w:val="537067A0"/>
    <w:rsid w:val="55EE2EA8"/>
    <w:rsid w:val="5935432B"/>
    <w:rsid w:val="593C31DA"/>
    <w:rsid w:val="59EE791A"/>
    <w:rsid w:val="5A160C1F"/>
    <w:rsid w:val="5B687259"/>
    <w:rsid w:val="5B913692"/>
    <w:rsid w:val="5BC546AB"/>
    <w:rsid w:val="5C474011"/>
    <w:rsid w:val="5D1F2EE5"/>
    <w:rsid w:val="5E6D1EC3"/>
    <w:rsid w:val="5F7268F8"/>
    <w:rsid w:val="604E1113"/>
    <w:rsid w:val="61BA4586"/>
    <w:rsid w:val="627209BD"/>
    <w:rsid w:val="638E1826"/>
    <w:rsid w:val="63DA0F0F"/>
    <w:rsid w:val="63F91396"/>
    <w:rsid w:val="647C1FC7"/>
    <w:rsid w:val="65271F32"/>
    <w:rsid w:val="67395F4D"/>
    <w:rsid w:val="68A2593E"/>
    <w:rsid w:val="69811F27"/>
    <w:rsid w:val="69A47FF6"/>
    <w:rsid w:val="69DC008B"/>
    <w:rsid w:val="6A102F95"/>
    <w:rsid w:val="6C983716"/>
    <w:rsid w:val="6CCF08E7"/>
    <w:rsid w:val="6D4D2752"/>
    <w:rsid w:val="6D8A12B0"/>
    <w:rsid w:val="6DE36C13"/>
    <w:rsid w:val="6DF343A6"/>
    <w:rsid w:val="6E11327E"/>
    <w:rsid w:val="6E1B63AC"/>
    <w:rsid w:val="6E830A95"/>
    <w:rsid w:val="70D855AD"/>
    <w:rsid w:val="716F2C97"/>
    <w:rsid w:val="721921CE"/>
    <w:rsid w:val="72785B7B"/>
    <w:rsid w:val="74640AAD"/>
    <w:rsid w:val="74A569D0"/>
    <w:rsid w:val="74E80E24"/>
    <w:rsid w:val="754E52B9"/>
    <w:rsid w:val="77BA09E4"/>
    <w:rsid w:val="78E26444"/>
    <w:rsid w:val="792C76C0"/>
    <w:rsid w:val="79872B48"/>
    <w:rsid w:val="7D781125"/>
    <w:rsid w:val="7F0B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w:basedOn w:val="1"/>
    <w:next w:val="4"/>
    <w:qFormat/>
    <w:uiPriority w:val="0"/>
    <w:pPr>
      <w:spacing w:after="120"/>
    </w:pPr>
  </w:style>
  <w:style w:type="paragraph" w:styleId="4">
    <w:name w:val="Title"/>
    <w:basedOn w:val="1"/>
    <w:next w:val="1"/>
    <w:qFormat/>
    <w:uiPriority w:val="10"/>
    <w:pPr>
      <w:widowControl/>
      <w:ind w:firstLine="0" w:firstLineChars="0"/>
      <w:jc w:val="center"/>
    </w:pPr>
    <w:rPr>
      <w:rFonts w:eastAsia="方正小标宋简体"/>
      <w:b/>
      <w:bCs/>
      <w:sz w:val="40"/>
    </w:rPr>
  </w:style>
  <w:style w:type="paragraph" w:styleId="5">
    <w:name w:val="Body Text Indent"/>
    <w:basedOn w:val="1"/>
    <w:next w:val="1"/>
    <w:qFormat/>
    <w:uiPriority w:val="99"/>
    <w:pPr>
      <w:adjustRightInd w:val="0"/>
      <w:spacing w:line="360" w:lineRule="atLeast"/>
      <w:ind w:firstLine="600"/>
      <w:textAlignment w:val="baseline"/>
    </w:pPr>
    <w:rPr>
      <w:kern w:val="0"/>
      <w:szCs w:val="20"/>
    </w:rPr>
  </w:style>
  <w:style w:type="paragraph" w:styleId="6">
    <w:name w:val="footer"/>
    <w:basedOn w:val="1"/>
    <w:link w:val="15"/>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footnote text"/>
    <w:basedOn w:val="1"/>
    <w:unhideWhenUsed/>
    <w:qFormat/>
    <w:uiPriority w:val="99"/>
    <w:pPr>
      <w:snapToGrid w:val="0"/>
      <w:jc w:val="left"/>
    </w:pPr>
    <w:rPr>
      <w:sz w:val="18"/>
    </w:rPr>
  </w:style>
  <w:style w:type="paragraph" w:styleId="9">
    <w:name w:val="Body Text First Indent"/>
    <w:basedOn w:val="3"/>
    <w:next w:val="10"/>
    <w:unhideWhenUsed/>
    <w:qFormat/>
    <w:uiPriority w:val="99"/>
    <w:pPr>
      <w:ind w:firstLine="420" w:firstLineChars="100"/>
    </w:pPr>
    <w:rPr>
      <w:rFonts w:ascii="等线" w:hAnsi="等线" w:eastAsia="等线"/>
      <w:sz w:val="21"/>
    </w:rPr>
  </w:style>
  <w:style w:type="paragraph" w:styleId="10">
    <w:name w:val="Body Text First Indent 2"/>
    <w:basedOn w:val="5"/>
    <w:next w:val="1"/>
    <w:qFormat/>
    <w:uiPriority w:val="0"/>
    <w:pPr>
      <w:ind w:firstLine="420"/>
    </w:pPr>
  </w:style>
  <w:style w:type="character" w:styleId="13">
    <w:name w:val="footnote reference"/>
    <w:basedOn w:val="12"/>
    <w:unhideWhenUsed/>
    <w:qFormat/>
    <w:uiPriority w:val="99"/>
    <w:rPr>
      <w:vertAlign w:val="superscript"/>
    </w:rPr>
  </w:style>
  <w:style w:type="character" w:customStyle="1" w:styleId="14">
    <w:name w:val="页眉 字符"/>
    <w:basedOn w:val="12"/>
    <w:link w:val="7"/>
    <w:qFormat/>
    <w:uiPriority w:val="0"/>
    <w:rPr>
      <w:rFonts w:eastAsia="方正仿宋_GBK"/>
      <w:kern w:val="2"/>
      <w:sz w:val="18"/>
      <w:szCs w:val="18"/>
    </w:rPr>
  </w:style>
  <w:style w:type="character" w:customStyle="1" w:styleId="15">
    <w:name w:val="页脚 字符"/>
    <w:basedOn w:val="12"/>
    <w:link w:val="6"/>
    <w:qFormat/>
    <w:uiPriority w:val="99"/>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1E3EB-B265-4720-8BD4-52176EC4EC8F}">
  <ds:schemaRefs/>
</ds:datastoreItem>
</file>

<file path=docProps/app.xml><?xml version="1.0" encoding="utf-8"?>
<Properties xmlns="http://schemas.openxmlformats.org/officeDocument/2006/extended-properties" xmlns:vt="http://schemas.openxmlformats.org/officeDocument/2006/docPropsVTypes">
  <Template>Normal</Template>
  <Pages>7</Pages>
  <Words>925</Words>
  <Characters>1244</Characters>
  <Lines>28</Lines>
  <Paragraphs>8</Paragraphs>
  <TotalTime>2</TotalTime>
  <ScaleCrop>false</ScaleCrop>
  <LinksUpToDate>false</LinksUpToDate>
  <CharactersWithSpaces>1259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2025-03-25T08:04:00Z</dcterms:created>
  <dc:creator>WPS_1625039669</dc:creator>
  <cp:lastModifiedBy>琴</cp:lastModifiedBy>
  <dcterms:modified xsi:type="dcterms:W3CDTF">2025-06-04T08:06:55Z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D247FE5D73B64D15A8B752BACCE1AA1C_11</vt:lpwstr>
  </property>
  <property fmtid="{D5CDD505-2E9C-101B-9397-08002B2CF9AE}" pid="4" name="KSOTemplateDocerSaveRecord">
    <vt:lpwstr>eyJoZGlkIjoiN2ViNGI1N2VhNzE4MzUyZjc1OWIzZjVhNDBlNzFhMWIiLCJ1c2VySWQiOiIxMDc5NDUwNzM4In0=</vt:lpwstr>
  </property>
</Properties>
</file>