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880" w:firstLineChars="200"/>
        <w:jc w:val="center"/>
        <w:rPr>
          <w:rStyle w:val="5"/>
          <w:rFonts w:hint="eastAsia" w:ascii="方正小标宋_GBK" w:hAnsi="方正小标宋_GBK" w:eastAsia="方正小标宋_GBK" w:cs="方正小标宋_GBK"/>
          <w:b/>
          <w:bCs w:val="0"/>
          <w:sz w:val="44"/>
          <w:szCs w:val="44"/>
          <w:shd w:val="clear" w:fill="FFFFFF"/>
        </w:rPr>
      </w:pPr>
      <w:r>
        <w:rPr>
          <w:rStyle w:val="5"/>
          <w:rFonts w:hint="eastAsia" w:ascii="方正小标宋_GBK" w:hAnsi="方正小标宋_GBK" w:eastAsia="方正小标宋_GBK" w:cs="方正小标宋_GBK"/>
          <w:b/>
          <w:bCs w:val="0"/>
          <w:sz w:val="44"/>
          <w:szCs w:val="44"/>
          <w:shd w:val="clear" w:fill="FFFFFF"/>
        </w:rPr>
        <w:t>丰都县统计局2022年度部门</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880" w:firstLineChars="200"/>
        <w:jc w:val="center"/>
        <w:rPr>
          <w:rStyle w:val="5"/>
          <w:rFonts w:hint="eastAsia" w:ascii="方正小标宋_GBK" w:hAnsi="方正小标宋_GBK" w:eastAsia="方正小标宋_GBK" w:cs="方正小标宋_GBK"/>
          <w:b/>
          <w:bCs w:val="0"/>
          <w:sz w:val="44"/>
          <w:szCs w:val="44"/>
          <w:shd w:val="clear" w:fill="FFFFFF"/>
        </w:rPr>
      </w:pPr>
      <w:r>
        <w:rPr>
          <w:rStyle w:val="5"/>
          <w:rFonts w:hint="eastAsia" w:ascii="方正小标宋_GBK" w:hAnsi="方正小标宋_GBK" w:eastAsia="方正小标宋_GBK" w:cs="方正小标宋_GBK"/>
          <w:b/>
          <w:bCs w:val="0"/>
          <w:sz w:val="44"/>
          <w:szCs w:val="44"/>
          <w:shd w:val="clear" w:fill="FFFFFF"/>
        </w:rPr>
        <w:t>决算情况说明</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880" w:firstLineChars="200"/>
        <w:jc w:val="center"/>
        <w:rPr>
          <w:rStyle w:val="5"/>
          <w:rFonts w:hint="default" w:ascii="方正小标宋_GBK" w:hAnsi="方正小标宋_GBK" w:eastAsia="方正小标宋_GBK" w:cs="方正小标宋_GBK"/>
          <w:b/>
          <w:bCs w:val="0"/>
          <w:sz w:val="44"/>
          <w:szCs w:val="44"/>
          <w:shd w:val="clear" w:fill="FFFFFF"/>
        </w:rPr>
      </w:pP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80" w:lineRule="exact"/>
        <w:ind w:left="0" w:leftChars="0" w:right="0" w:rightChars="0" w:firstLine="420" w:firstLineChars="0"/>
        <w:jc w:val="left"/>
        <w:rPr>
          <w:rFonts w:hint="default" w:ascii="Times New Roman" w:hAnsi="Times New Roman" w:eastAsia="方正楷体_GBK" w:cs="Times New Roman"/>
          <w:b w:val="0"/>
          <w:bCs/>
          <w:kern w:val="0"/>
          <w:sz w:val="32"/>
          <w:szCs w:val="32"/>
        </w:rPr>
      </w:pPr>
      <w:r>
        <w:rPr>
          <w:rFonts w:hint="eastAsia" w:ascii="宋体" w:hAnsi="宋体" w:eastAsia="宋体" w:cs="宋体"/>
          <w:b w:val="0"/>
          <w:bCs/>
          <w:kern w:val="0"/>
          <w:sz w:val="32"/>
          <w:szCs w:val="32"/>
          <w:lang w:val="en-US" w:eastAsia="zh-CN" w:bidi="ar"/>
        </w:rPr>
        <w:t>一、</w:t>
      </w:r>
      <w:r>
        <w:rPr>
          <w:rStyle w:val="5"/>
          <w:rFonts w:hint="eastAsia" w:ascii="方正黑体_GBK" w:hAnsi="方正黑体_GBK" w:eastAsia="方正黑体_GBK" w:cs="方正黑体_GBK"/>
          <w:b/>
          <w:bCs w:val="0"/>
          <w:sz w:val="32"/>
          <w:szCs w:val="32"/>
          <w:shd w:val="clear" w:fill="FFFFFF"/>
        </w:rPr>
        <w:t>部门基本情况</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80" w:lineRule="exact"/>
        <w:ind w:left="0" w:leftChars="0" w:right="0" w:rightChars="0" w:firstLine="420" w:firstLineChars="0"/>
        <w:jc w:val="left"/>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bidi="ar"/>
        </w:rPr>
        <w:t>（一）</w:t>
      </w:r>
      <w:r>
        <w:rPr>
          <w:rStyle w:val="5"/>
          <w:rFonts w:hint="eastAsia" w:ascii="方正楷体_GBK" w:hAnsi="方正楷体_GBK" w:eastAsia="方正楷体_GBK" w:cs="方正楷体_GBK"/>
          <w:b w:val="0"/>
          <w:bCs/>
          <w:sz w:val="32"/>
          <w:szCs w:val="32"/>
          <w:shd w:val="clear" w:fill="FFFFFF"/>
        </w:rPr>
        <w:t>职能职责</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80" w:lineRule="exact"/>
        <w:ind w:left="420" w:leftChars="0" w:right="0" w:rightChars="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rPr>
        <w:t>承担组织领导和协调全县统计工作，确保统计数据真实、准确、及时的责任。负责监测国民经济和社会发展态势，承担预测预警和信息引导的责任。</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80" w:lineRule="exact"/>
        <w:ind w:left="420" w:leftChars="0" w:right="0" w:rightChars="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rPr>
        <w:t>依据国家有关法律、法规，拟订全县统计工作规范性文件、统计改革和统计现代化建设规划以及全县统计调查计划；指导、监督检查各乡镇、县直各部门的统计工作；监督检查统计法律、法规在全县范围内的实施情况。</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80" w:lineRule="exact"/>
        <w:ind w:left="420" w:leftChars="0" w:right="0" w:rightChars="0" w:firstLine="640" w:firstLineChars="200"/>
        <w:jc w:val="left"/>
        <w:rPr>
          <w:rFonts w:hint="default" w:ascii="Times New Roman" w:hAnsi="Times New Roman" w:eastAsia="方正楷体_GBK" w:cs="Times New Roman"/>
          <w:b w:val="0"/>
          <w:bCs/>
          <w:sz w:val="32"/>
          <w:szCs w:val="32"/>
          <w:shd w:val="clear" w:fill="FFFFFF"/>
        </w:rPr>
      </w:pPr>
      <w:r>
        <w:rPr>
          <w:rFonts w:hint="default" w:ascii="Times New Roman" w:hAnsi="Times New Roman" w:eastAsia="方正楷体_GBK" w:cs="Times New Roman"/>
          <w:b w:val="0"/>
          <w:bCs/>
          <w:kern w:val="0"/>
          <w:sz w:val="32"/>
          <w:szCs w:val="32"/>
          <w:shd w:val="clear" w:fill="FFFFFF"/>
          <w:lang w:val="en-US" w:eastAsia="zh-CN" w:bidi="ar"/>
        </w:rPr>
        <w:t>3.</w:t>
      </w:r>
      <w:r>
        <w:rPr>
          <w:rFonts w:hint="eastAsia" w:ascii="方正仿宋_GBK" w:hAnsi="方正仿宋_GBK" w:eastAsia="方正仿宋_GBK" w:cs="方正仿宋_GBK"/>
          <w:kern w:val="0"/>
          <w:sz w:val="32"/>
          <w:szCs w:val="32"/>
        </w:rPr>
        <w:t>建立健全国民经济核算体系，组织实施国民经济核算制度和投入产出调查，核算全县国内生产总值，汇编国民经济核算资料。</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80" w:lineRule="exact"/>
        <w:ind w:left="420" w:leftChars="0" w:right="0" w:rightChars="0" w:firstLine="640" w:firstLineChars="200"/>
        <w:jc w:val="left"/>
        <w:rPr>
          <w:rFonts w:hint="default" w:ascii="Times New Roman" w:hAnsi="Times New Roman" w:eastAsia="方正楷体_GBK" w:cs="Times New Roman"/>
          <w:b w:val="0"/>
          <w:bCs/>
          <w:sz w:val="32"/>
          <w:szCs w:val="32"/>
          <w:shd w:val="clear" w:fill="FFFFFF"/>
        </w:rPr>
      </w:pPr>
      <w:r>
        <w:rPr>
          <w:rFonts w:hint="default" w:ascii="Times New Roman" w:hAnsi="Times New Roman" w:eastAsia="方正楷体_GBK" w:cs="Times New Roman"/>
          <w:b w:val="0"/>
          <w:bCs/>
          <w:kern w:val="0"/>
          <w:sz w:val="32"/>
          <w:szCs w:val="32"/>
          <w:shd w:val="clear" w:fill="FFFFFF"/>
          <w:lang w:val="en-US" w:eastAsia="zh-CN" w:bidi="ar"/>
        </w:rPr>
        <w:t>4.</w:t>
      </w:r>
      <w:r>
        <w:rPr>
          <w:rFonts w:hint="eastAsia" w:ascii="方正仿宋_GBK" w:hAnsi="方正仿宋_GBK" w:eastAsia="方正仿宋_GBK" w:cs="方正仿宋_GBK"/>
          <w:kern w:val="0"/>
          <w:sz w:val="32"/>
          <w:szCs w:val="32"/>
        </w:rPr>
        <w:t>组织实施人口、经济、农业等重大国情国力普查，汇总、整理和提供有关国情国力方面的统计数据。</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80" w:lineRule="exact"/>
        <w:ind w:left="0" w:leftChars="0" w:right="0" w:rightChars="0" w:firstLine="420" w:firstLineChars="0"/>
        <w:jc w:val="left"/>
        <w:rPr>
          <w:rFonts w:hint="default" w:ascii="Times New Roman" w:hAnsi="Times New Roman" w:eastAsia="方正楷体_GBK" w:cs="Times New Roman"/>
          <w:b w:val="0"/>
          <w:bCs/>
          <w:sz w:val="32"/>
          <w:szCs w:val="32"/>
          <w:shd w:val="clear" w:fill="FFFFFF"/>
        </w:rPr>
      </w:pPr>
      <w:r>
        <w:rPr>
          <w:rFonts w:hint="eastAsia" w:ascii="Times New Roman" w:hAnsi="Times New Roman" w:eastAsia="方正楷体_GBK" w:cs="Times New Roman"/>
          <w:b w:val="0"/>
          <w:bCs/>
          <w:kern w:val="0"/>
          <w:sz w:val="32"/>
          <w:szCs w:val="32"/>
          <w:shd w:val="clear" w:fill="FFFFFF"/>
          <w:lang w:val="en-US" w:eastAsia="zh-CN" w:bidi="ar"/>
        </w:rPr>
        <w:t>（二）</w:t>
      </w:r>
      <w:r>
        <w:rPr>
          <w:rStyle w:val="5"/>
          <w:rFonts w:hint="eastAsia" w:ascii="方正楷体_GBK" w:hAnsi="方正楷体_GBK" w:eastAsia="方正楷体_GBK" w:cs="方正楷体_GBK"/>
          <w:b w:val="0"/>
          <w:bCs/>
          <w:sz w:val="32"/>
          <w:szCs w:val="32"/>
          <w:shd w:val="clear" w:fill="FFFFFF"/>
        </w:rPr>
        <w:t>机构设置</w:t>
      </w:r>
    </w:p>
    <w:p>
      <w:pPr>
        <w:keepNext w:val="0"/>
        <w:keepLines w:val="0"/>
        <w:pageBreakBefore w:val="0"/>
        <w:widowControl/>
        <w:suppressLineNumbers w:val="0"/>
        <w:kinsoku/>
        <w:wordWrap/>
        <w:overflowPunct/>
        <w:topLinePunct w:val="0"/>
        <w:autoSpaceDE w:val="0"/>
        <w:autoSpaceDN/>
        <w:bidi w:val="0"/>
        <w:adjustRightInd/>
        <w:snapToGrid/>
        <w:spacing w:afterAutospacing="0" w:line="580" w:lineRule="exact"/>
        <w:ind w:left="0"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市丰都县统计局为县政府工作部门，内设办公室、综合业务科、法规监察科（行政许可服务科）三个职能科室。下设丰都县统计行政执法支队、丰都县社会经济调查队、丰都县社情民意调查中心三个事业单位。</w:t>
      </w:r>
    </w:p>
    <w:p>
      <w:pPr>
        <w:keepNext w:val="0"/>
        <w:keepLines w:val="0"/>
        <w:pageBreakBefore w:val="0"/>
        <w:widowControl/>
        <w:numPr>
          <w:ilvl w:val="0"/>
          <w:numId w:val="0"/>
        </w:numPr>
        <w:suppressLineNumbers w:val="0"/>
        <w:kinsoku/>
        <w:wordWrap/>
        <w:overflowPunct/>
        <w:topLinePunct w:val="0"/>
        <w:autoSpaceDE w:val="0"/>
        <w:autoSpaceDN/>
        <w:bidi w:val="0"/>
        <w:adjustRightInd/>
        <w:snapToGrid/>
        <w:spacing w:afterAutospacing="0" w:line="580" w:lineRule="exact"/>
        <w:ind w:left="0" w:leftChars="0" w:right="0" w:rightChars="0" w:firstLine="420" w:firstLineChars="0"/>
        <w:rPr>
          <w:rFonts w:hint="default" w:ascii="Times New Roman" w:hAnsi="Times New Roman" w:eastAsia="方正楷体_GBK" w:cs="Times New Roman"/>
          <w:b w:val="0"/>
          <w:bCs/>
          <w:sz w:val="32"/>
          <w:szCs w:val="32"/>
          <w:shd w:val="clear" w:fill="FFFFFF"/>
        </w:rPr>
      </w:pPr>
      <w:r>
        <w:rPr>
          <w:rFonts w:hint="eastAsia" w:ascii="Times New Roman" w:hAnsi="Times New Roman" w:eastAsia="方正楷体_GBK" w:cs="Times New Roman"/>
          <w:b w:val="0"/>
          <w:bCs/>
          <w:kern w:val="0"/>
          <w:sz w:val="32"/>
          <w:szCs w:val="32"/>
          <w:shd w:val="clear" w:fill="FFFFFF"/>
          <w:lang w:val="en-US" w:eastAsia="zh-CN" w:bidi="ar"/>
        </w:rPr>
        <w:t>（三）</w:t>
      </w:r>
      <w:r>
        <w:rPr>
          <w:rStyle w:val="5"/>
          <w:rFonts w:hint="eastAsia" w:ascii="方正楷体_GBK" w:hAnsi="方正楷体_GBK" w:eastAsia="方正楷体_GBK" w:cs="方正楷体_GBK"/>
          <w:b w:val="0"/>
          <w:bCs/>
          <w:sz w:val="32"/>
          <w:szCs w:val="32"/>
          <w:shd w:val="clear" w:fill="FFFFFF"/>
        </w:rPr>
        <w:t>单位构成</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rPr>
          <w:rFonts w:hint="default" w:ascii="Times New Roman" w:hAnsi="Times New Roman" w:eastAsia="方正仿宋_GBK" w:cs="Times New Roman"/>
          <w:kern w:val="0"/>
          <w:sz w:val="32"/>
          <w:szCs w:val="32"/>
          <w:highlight w:val="none"/>
          <w:lang w:val="en-US" w:eastAsia="zh-CN"/>
        </w:rPr>
      </w:pPr>
      <w:r>
        <w:rPr>
          <w:rFonts w:hint="eastAsia" w:ascii="方正仿宋_GBK" w:hAnsi="方正仿宋_GBK" w:eastAsia="方正仿宋_GBK" w:cs="方正仿宋_GBK"/>
          <w:kern w:val="0"/>
          <w:sz w:val="32"/>
          <w:szCs w:val="32"/>
          <w:highlight w:val="none"/>
        </w:rPr>
        <w:t>从预算单位构成看，</w:t>
      </w:r>
      <w:r>
        <w:rPr>
          <w:rFonts w:hint="eastAsia" w:ascii="方正仿宋_GBK" w:hAnsi="方正仿宋_GBK" w:eastAsia="方正仿宋_GBK" w:cs="方正仿宋_GBK"/>
          <w:kern w:val="0"/>
          <w:sz w:val="32"/>
          <w:szCs w:val="32"/>
          <w:highlight w:val="none"/>
          <w:lang w:eastAsia="zh-CN"/>
        </w:rPr>
        <w:t>无纳入本部门</w:t>
      </w:r>
      <w:r>
        <w:rPr>
          <w:rFonts w:hint="eastAsia" w:ascii="方正仿宋_GBK" w:hAnsi="方正仿宋_GBK" w:eastAsia="方正仿宋_GBK" w:cs="方正仿宋_GBK"/>
          <w:kern w:val="0"/>
          <w:sz w:val="32"/>
          <w:szCs w:val="32"/>
          <w:highlight w:val="none"/>
          <w:lang w:val="en-US" w:eastAsia="zh-CN"/>
        </w:rPr>
        <w:t>2022年度决算编制的下级预算单位。</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80" w:lineRule="exact"/>
        <w:ind w:left="0" w:leftChars="0" w:right="0" w:rightChars="0" w:firstLine="420" w:firstLineChars="0"/>
        <w:jc w:val="left"/>
        <w:rPr>
          <w:rStyle w:val="5"/>
          <w:rFonts w:hint="default" w:ascii="方正黑体_GBK" w:hAnsi="方正黑体_GBK" w:eastAsia="方正黑体_GBK" w:cs="方正黑体_GBK"/>
          <w:b/>
          <w:bCs w:val="0"/>
          <w:sz w:val="32"/>
          <w:szCs w:val="32"/>
          <w:shd w:val="clear" w:fill="FFFFFF"/>
        </w:rPr>
      </w:pPr>
      <w:r>
        <w:rPr>
          <w:rFonts w:hint="eastAsia" w:ascii="宋体" w:hAnsi="宋体" w:eastAsia="宋体" w:cs="宋体"/>
          <w:b/>
          <w:bCs w:val="0"/>
          <w:kern w:val="0"/>
          <w:sz w:val="32"/>
          <w:szCs w:val="32"/>
          <w:shd w:val="clear" w:fill="FFFFFF"/>
          <w:lang w:val="en-US" w:eastAsia="zh-CN" w:bidi="ar"/>
        </w:rPr>
        <w:t>二、</w:t>
      </w:r>
      <w:r>
        <w:rPr>
          <w:rStyle w:val="5"/>
          <w:rFonts w:hint="eastAsia" w:ascii="方正黑体_GBK" w:hAnsi="方正黑体_GBK" w:eastAsia="方正黑体_GBK" w:cs="方正黑体_GBK"/>
          <w:b/>
          <w:bCs w:val="0"/>
          <w:sz w:val="32"/>
          <w:szCs w:val="32"/>
          <w:shd w:val="clear" w:fill="FFFFFF"/>
        </w:rPr>
        <w:t>部门决算情况说明</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80" w:lineRule="exact"/>
        <w:ind w:left="0" w:leftChars="0" w:right="0" w:rightChars="0" w:firstLine="420" w:firstLineChars="0"/>
        <w:jc w:val="both"/>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lang w:val="en-US" w:eastAsia="zh-CN" w:bidi="ar"/>
        </w:rPr>
        <w:t>（一）</w:t>
      </w:r>
      <w:r>
        <w:rPr>
          <w:rStyle w:val="5"/>
          <w:rFonts w:hint="eastAsia" w:ascii="方正楷体_GBK" w:hAnsi="方正楷体_GBK" w:eastAsia="方正楷体_GBK" w:cs="方正楷体_GBK"/>
          <w:b w:val="0"/>
          <w:bCs/>
          <w:sz w:val="32"/>
          <w:szCs w:val="32"/>
          <w:shd w:val="clear" w:fill="FFFFFF"/>
        </w:rPr>
        <w:t>收入支出决算总体情况说明</w:t>
      </w:r>
    </w:p>
    <w:p>
      <w:pPr>
        <w:pStyle w:val="4"/>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Autospacing="0" w:line="580" w:lineRule="exact"/>
        <w:ind w:right="0" w:rightChars="0" w:firstLine="640" w:firstLineChars="200"/>
        <w:jc w:val="both"/>
        <w:rPr>
          <w:rFonts w:hint="default" w:ascii="Times New Roman" w:hAnsi="Times New Roman" w:eastAsia="方正仿宋_GBK" w:cs="Times New Roman"/>
          <w:kern w:val="0"/>
          <w:sz w:val="32"/>
          <w:szCs w:val="32"/>
          <w:shd w:val="clear" w:fill="FFFFFF"/>
        </w:rPr>
      </w:pPr>
      <w:r>
        <w:rPr>
          <w:rStyle w:val="5"/>
          <w:rFonts w:hint="eastAsia" w:ascii="方正仿宋_GBK" w:hAnsi="方正仿宋_GBK" w:eastAsia="方正仿宋_GBK" w:cs="方正仿宋_GBK"/>
          <w:b/>
          <w:bCs w:val="0"/>
          <w:sz w:val="32"/>
          <w:szCs w:val="32"/>
          <w:shd w:val="clear" w:fill="FFFFFF"/>
        </w:rPr>
        <w:t>总体情况。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年度收入总计</w:t>
      </w:r>
      <w:r>
        <w:rPr>
          <w:rFonts w:hint="default" w:ascii="Times New Roman" w:hAnsi="Times New Roman" w:eastAsia="方正仿宋_GBK" w:cs="Times New Roman"/>
          <w:kern w:val="0"/>
          <w:sz w:val="32"/>
          <w:szCs w:val="32"/>
          <w:shd w:val="clear" w:fill="FFFFFF"/>
        </w:rPr>
        <w:t>508.07</w:t>
      </w:r>
      <w:r>
        <w:rPr>
          <w:rFonts w:hint="eastAsia" w:ascii="方正仿宋_GBK" w:hAnsi="方正仿宋_GBK" w:eastAsia="方正仿宋_GBK" w:cs="方正仿宋_GBK"/>
          <w:kern w:val="0"/>
          <w:sz w:val="32"/>
          <w:szCs w:val="32"/>
          <w:shd w:val="clear" w:fill="FFFFFF"/>
        </w:rPr>
        <w:t>万元，支出总计</w:t>
      </w:r>
      <w:r>
        <w:rPr>
          <w:rFonts w:hint="default" w:ascii="Times New Roman" w:hAnsi="Times New Roman" w:eastAsia="方正仿宋_GBK" w:cs="Times New Roman"/>
          <w:kern w:val="0"/>
          <w:sz w:val="32"/>
          <w:szCs w:val="32"/>
          <w:shd w:val="clear" w:fill="FFFFFF"/>
        </w:rPr>
        <w:t>508.07</w:t>
      </w:r>
      <w:r>
        <w:rPr>
          <w:rFonts w:hint="eastAsia" w:ascii="方正仿宋_GBK" w:hAnsi="方正仿宋_GBK" w:eastAsia="方正仿宋_GBK" w:cs="方正仿宋_GBK"/>
          <w:kern w:val="0"/>
          <w:sz w:val="32"/>
          <w:szCs w:val="32"/>
          <w:shd w:val="clear" w:fill="FFFFFF"/>
        </w:rPr>
        <w:t>万元。收支较上年决算数减少</w:t>
      </w:r>
      <w:r>
        <w:rPr>
          <w:rFonts w:hint="default" w:ascii="Times New Roman" w:hAnsi="Times New Roman" w:eastAsia="方正仿宋_GBK" w:cs="Times New Roman"/>
          <w:kern w:val="0"/>
          <w:sz w:val="32"/>
          <w:szCs w:val="32"/>
          <w:shd w:val="clear" w:fill="FFFFFF"/>
        </w:rPr>
        <w:t>43.01</w:t>
      </w:r>
      <w:r>
        <w:rPr>
          <w:rFonts w:hint="eastAsia" w:ascii="方正仿宋_GBK" w:hAnsi="方正仿宋_GBK" w:eastAsia="方正仿宋_GBK" w:cs="方正仿宋_GBK"/>
          <w:kern w:val="0"/>
          <w:sz w:val="32"/>
          <w:szCs w:val="32"/>
          <w:shd w:val="clear" w:fill="FFFFFF"/>
        </w:rPr>
        <w:t>万元</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下降</w:t>
      </w:r>
      <w:r>
        <w:rPr>
          <w:rFonts w:hint="default" w:ascii="Times New Roman" w:hAnsi="Times New Roman" w:eastAsia="方正仿宋_GBK" w:cs="Times New Roman"/>
          <w:kern w:val="0"/>
          <w:sz w:val="32"/>
          <w:szCs w:val="32"/>
          <w:shd w:val="clear" w:fill="FFFFFF"/>
        </w:rPr>
        <w:t>7.8%</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2021</w:t>
      </w:r>
      <w:r>
        <w:rPr>
          <w:rFonts w:hint="eastAsia" w:ascii="方正仿宋_GBK" w:hAnsi="方正仿宋_GBK" w:eastAsia="方正仿宋_GBK" w:cs="方正仿宋_GBK"/>
          <w:kern w:val="0"/>
          <w:sz w:val="32"/>
          <w:szCs w:val="32"/>
          <w:shd w:val="clear" w:fill="FFFFFF"/>
        </w:rPr>
        <w:t>年度开展了第七次人口普查工作，培训经费增多，</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年度无大型普查支出。</w:t>
      </w:r>
    </w:p>
    <w:p>
      <w:pPr>
        <w:pStyle w:val="4"/>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Autospacing="0" w:line="580" w:lineRule="exact"/>
        <w:ind w:right="0" w:rightChars="0" w:firstLine="640" w:firstLineChars="200"/>
        <w:jc w:val="both"/>
        <w:rPr>
          <w:rFonts w:hint="default" w:ascii="Times New Roman" w:hAnsi="Times New Roman" w:eastAsia="方正仿宋_GBK" w:cs="Times New Roman"/>
          <w:kern w:val="0"/>
          <w:sz w:val="32"/>
          <w:szCs w:val="32"/>
          <w:shd w:val="clear" w:fill="FFFFFF"/>
        </w:rPr>
      </w:pPr>
      <w:r>
        <w:rPr>
          <w:rStyle w:val="5"/>
          <w:rFonts w:hint="eastAsia" w:ascii="方正仿宋_GBK" w:hAnsi="方正仿宋_GBK" w:eastAsia="方正仿宋_GBK" w:cs="方正仿宋_GBK"/>
          <w:b/>
          <w:bCs w:val="0"/>
          <w:sz w:val="32"/>
          <w:szCs w:val="32"/>
          <w:shd w:val="clear" w:fill="FFFFFF"/>
        </w:rPr>
        <w:t>收入情况。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年度收入合计</w:t>
      </w:r>
      <w:r>
        <w:rPr>
          <w:rFonts w:hint="default" w:ascii="Times New Roman" w:hAnsi="Times New Roman" w:eastAsia="方正仿宋_GBK" w:cs="Times New Roman"/>
          <w:kern w:val="0"/>
          <w:sz w:val="32"/>
          <w:szCs w:val="32"/>
          <w:shd w:val="clear" w:fill="FFFFFF"/>
        </w:rPr>
        <w:t>429.53</w:t>
      </w:r>
      <w:r>
        <w:rPr>
          <w:rFonts w:hint="eastAsia" w:ascii="方正仿宋_GBK" w:hAnsi="方正仿宋_GBK" w:eastAsia="方正仿宋_GBK" w:cs="方正仿宋_GBK"/>
          <w:kern w:val="0"/>
          <w:sz w:val="32"/>
          <w:szCs w:val="32"/>
          <w:shd w:val="clear" w:fill="FFFFFF"/>
        </w:rPr>
        <w:t>万元，较上年决算数减少</w:t>
      </w:r>
      <w:r>
        <w:rPr>
          <w:rFonts w:hint="default" w:ascii="Times New Roman" w:hAnsi="Times New Roman" w:eastAsia="方正仿宋_GBK" w:cs="Times New Roman"/>
          <w:kern w:val="0"/>
          <w:sz w:val="32"/>
          <w:szCs w:val="32"/>
          <w:shd w:val="clear" w:fill="FFFFFF"/>
        </w:rPr>
        <w:t>121.55</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22.1%</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2021</w:t>
      </w:r>
      <w:r>
        <w:rPr>
          <w:rFonts w:hint="eastAsia" w:ascii="方正仿宋_GBK" w:hAnsi="方正仿宋_GBK" w:eastAsia="方正仿宋_GBK" w:cs="方正仿宋_GBK"/>
          <w:kern w:val="0"/>
          <w:sz w:val="32"/>
          <w:szCs w:val="32"/>
          <w:shd w:val="clear" w:fill="FFFFFF"/>
        </w:rPr>
        <w:t>年度开展了第七次人口普查工作，培训经费增多，</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年度无大型普查支出。其中：财政拨款收入</w:t>
      </w:r>
      <w:r>
        <w:rPr>
          <w:rFonts w:hint="default" w:ascii="Times New Roman" w:hAnsi="Times New Roman" w:eastAsia="方正仿宋_GBK" w:cs="Times New Roman"/>
          <w:kern w:val="0"/>
          <w:sz w:val="32"/>
          <w:szCs w:val="32"/>
          <w:shd w:val="clear" w:fill="FFFFFF"/>
        </w:rPr>
        <w:t>429.53</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；此外，使用非财政拨款结余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万元，年初结转和结余</w:t>
      </w:r>
      <w:r>
        <w:rPr>
          <w:rFonts w:hint="default" w:ascii="Times New Roman" w:hAnsi="Times New Roman" w:eastAsia="方正仿宋_GBK" w:cs="Times New Roman"/>
          <w:kern w:val="0"/>
          <w:sz w:val="32"/>
          <w:szCs w:val="32"/>
          <w:shd w:val="clear" w:fill="FFFFFF"/>
        </w:rPr>
        <w:t>78.53</w:t>
      </w:r>
      <w:r>
        <w:rPr>
          <w:rFonts w:hint="eastAsia" w:ascii="方正仿宋_GBK" w:hAnsi="方正仿宋_GBK" w:eastAsia="方正仿宋_GBK" w:cs="方正仿宋_GBK"/>
          <w:kern w:val="0"/>
          <w:sz w:val="32"/>
          <w:szCs w:val="32"/>
          <w:shd w:val="clear" w:fill="FFFFFF"/>
        </w:rPr>
        <w:t>万元。</w:t>
      </w:r>
    </w:p>
    <w:p>
      <w:pPr>
        <w:pStyle w:val="4"/>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Autospacing="0" w:line="580" w:lineRule="exact"/>
        <w:ind w:right="0" w:rightChars="0" w:firstLine="640" w:firstLineChars="200"/>
        <w:jc w:val="both"/>
        <w:rPr>
          <w:rFonts w:hint="default" w:ascii="Times New Roman" w:hAnsi="Times New Roman" w:eastAsia="方正仿宋_GBK" w:cs="Times New Roman"/>
          <w:kern w:val="0"/>
          <w:sz w:val="32"/>
          <w:szCs w:val="32"/>
          <w:shd w:val="clear" w:fill="FFFFFF"/>
        </w:rPr>
      </w:pPr>
      <w:r>
        <w:rPr>
          <w:rStyle w:val="5"/>
          <w:rFonts w:hint="eastAsia" w:ascii="方正仿宋_GBK" w:hAnsi="方正仿宋_GBK" w:eastAsia="方正仿宋_GBK" w:cs="方正仿宋_GBK"/>
          <w:b/>
          <w:bCs w:val="0"/>
          <w:sz w:val="32"/>
          <w:szCs w:val="32"/>
          <w:shd w:val="clear" w:fill="FFFFFF"/>
        </w:rPr>
        <w:t>支出情况。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年度支出合计</w:t>
      </w:r>
      <w:r>
        <w:rPr>
          <w:rFonts w:hint="default" w:ascii="Times New Roman" w:hAnsi="Times New Roman" w:eastAsia="方正仿宋_GBK" w:cs="Times New Roman"/>
          <w:kern w:val="0"/>
          <w:sz w:val="32"/>
          <w:szCs w:val="32"/>
          <w:shd w:val="clear" w:fill="FFFFFF"/>
        </w:rPr>
        <w:t>508.07</w:t>
      </w:r>
      <w:r>
        <w:rPr>
          <w:rFonts w:hint="eastAsia" w:ascii="方正仿宋_GBK" w:hAnsi="方正仿宋_GBK" w:eastAsia="方正仿宋_GBK" w:cs="方正仿宋_GBK"/>
          <w:kern w:val="0"/>
          <w:sz w:val="32"/>
          <w:szCs w:val="32"/>
          <w:shd w:val="clear" w:fill="FFFFFF"/>
        </w:rPr>
        <w:t>万元，较上年决算减少</w:t>
      </w:r>
      <w:r>
        <w:rPr>
          <w:rFonts w:hint="default" w:ascii="Times New Roman" w:hAnsi="Times New Roman" w:eastAsia="方正仿宋_GBK" w:cs="Times New Roman"/>
          <w:kern w:val="0"/>
          <w:sz w:val="32"/>
          <w:szCs w:val="32"/>
          <w:shd w:val="clear" w:fill="FFFFFF"/>
        </w:rPr>
        <w:t>43.01</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7.8%</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2021</w:t>
      </w:r>
      <w:r>
        <w:rPr>
          <w:rFonts w:hint="eastAsia" w:ascii="方正仿宋_GBK" w:hAnsi="方正仿宋_GBK" w:eastAsia="方正仿宋_GBK" w:cs="方正仿宋_GBK"/>
          <w:kern w:val="0"/>
          <w:sz w:val="32"/>
          <w:szCs w:val="32"/>
          <w:shd w:val="clear" w:fill="FFFFFF"/>
        </w:rPr>
        <w:t>年度开展了第七次人口普查结尾工作，收支增多，</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年度无大型普查支出。其中：基本支出</w:t>
      </w:r>
      <w:r>
        <w:rPr>
          <w:rFonts w:hint="default" w:ascii="Times New Roman" w:hAnsi="Times New Roman" w:eastAsia="方正仿宋_GBK" w:cs="Times New Roman"/>
          <w:kern w:val="0"/>
          <w:sz w:val="32"/>
          <w:szCs w:val="32"/>
          <w:shd w:val="clear" w:fill="FFFFFF"/>
        </w:rPr>
        <w:t>422.35</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83.1%</w:t>
      </w:r>
      <w:r>
        <w:rPr>
          <w:rFonts w:hint="eastAsia" w:ascii="方正仿宋_GBK" w:hAnsi="方正仿宋_GBK" w:eastAsia="方正仿宋_GBK" w:cs="方正仿宋_GBK"/>
          <w:kern w:val="0"/>
          <w:sz w:val="32"/>
          <w:szCs w:val="32"/>
          <w:shd w:val="clear" w:fill="FFFFFF"/>
        </w:rPr>
        <w:t>；项目支出</w:t>
      </w:r>
      <w:r>
        <w:rPr>
          <w:rFonts w:hint="default" w:ascii="Times New Roman" w:hAnsi="Times New Roman" w:eastAsia="方正仿宋_GBK" w:cs="Times New Roman"/>
          <w:kern w:val="0"/>
          <w:sz w:val="32"/>
          <w:szCs w:val="32"/>
          <w:shd w:val="clear" w:fill="FFFFFF"/>
        </w:rPr>
        <w:t>85.72</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16.9%</w:t>
      </w:r>
      <w:r>
        <w:rPr>
          <w:rFonts w:hint="eastAsia" w:ascii="方正仿宋_GBK" w:hAnsi="方正仿宋_GBK" w:eastAsia="方正仿宋_GBK" w:cs="方正仿宋_GBK"/>
          <w:kern w:val="0"/>
          <w:sz w:val="32"/>
          <w:szCs w:val="32"/>
          <w:shd w:val="clear" w:fill="FFFFFF"/>
        </w:rPr>
        <w:t>。此外，结余分配</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w:t>
      </w:r>
    </w:p>
    <w:p>
      <w:pPr>
        <w:pStyle w:val="4"/>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Autospacing="0" w:line="580" w:lineRule="exact"/>
        <w:ind w:right="0" w:rightChars="0" w:firstLine="640" w:firstLineChars="200"/>
        <w:jc w:val="both"/>
        <w:rPr>
          <w:rFonts w:hint="default" w:ascii="Times New Roman" w:hAnsi="Times New Roman" w:eastAsia="方正仿宋_GBK" w:cs="Times New Roman"/>
          <w:kern w:val="0"/>
          <w:sz w:val="32"/>
          <w:szCs w:val="32"/>
          <w:shd w:val="clear" w:fill="FFFFFF"/>
        </w:rPr>
      </w:pPr>
      <w:r>
        <w:rPr>
          <w:rStyle w:val="5"/>
          <w:rFonts w:hint="eastAsia" w:ascii="方正仿宋_GBK" w:hAnsi="方正仿宋_GBK" w:eastAsia="方正仿宋_GBK" w:cs="方正仿宋_GBK"/>
          <w:b/>
          <w:bCs w:val="0"/>
          <w:sz w:val="32"/>
          <w:szCs w:val="32"/>
          <w:shd w:val="clear" w:fill="FFFFFF"/>
        </w:rPr>
        <w:t>结转结余情况。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万元，与上年决算数持平。</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80" w:lineRule="exact"/>
        <w:ind w:left="0" w:leftChars="0" w:right="0" w:rightChars="0" w:firstLine="420" w:firstLineChars="0"/>
        <w:jc w:val="left"/>
        <w:rPr>
          <w:rFonts w:hint="default" w:ascii="Times New Roman" w:hAnsi="Times New Roman" w:eastAsia="方正楷体_GBK" w:cs="Times New Roman"/>
          <w:b w:val="0"/>
          <w:bCs/>
          <w:sz w:val="32"/>
          <w:szCs w:val="32"/>
          <w:shd w:val="clear" w:fill="FFFFFF"/>
        </w:rPr>
      </w:pPr>
      <w:r>
        <w:rPr>
          <w:rFonts w:hint="eastAsia" w:ascii="方正楷体_GBK" w:hAnsi="方正楷体_GBK" w:eastAsia="方正楷体_GBK" w:cs="方正楷体_GBK"/>
          <w:b w:val="0"/>
          <w:bCs/>
          <w:kern w:val="0"/>
          <w:sz w:val="32"/>
          <w:szCs w:val="32"/>
          <w:shd w:val="clear" w:fill="FFFFFF"/>
          <w:lang w:val="en-US" w:eastAsia="zh-CN" w:bidi="ar"/>
        </w:rPr>
        <w:t>（二）</w:t>
      </w:r>
      <w:r>
        <w:rPr>
          <w:rStyle w:val="5"/>
          <w:rFonts w:hint="eastAsia" w:ascii="方正楷体_GBK" w:hAnsi="方正楷体_GBK" w:eastAsia="方正楷体_GBK" w:cs="方正楷体_GBK"/>
          <w:b w:val="0"/>
          <w:bCs/>
          <w:sz w:val="32"/>
          <w:szCs w:val="32"/>
          <w:shd w:val="clear" w:fill="FFFFFF"/>
        </w:rPr>
        <w:t>财政拨款收入支出决算总体情况说明</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年度财政拨款收、支总计</w:t>
      </w:r>
      <w:r>
        <w:rPr>
          <w:rFonts w:hint="default" w:ascii="Times New Roman" w:hAnsi="Times New Roman" w:eastAsia="方正仿宋_GBK" w:cs="Times New Roman"/>
          <w:kern w:val="0"/>
          <w:sz w:val="32"/>
          <w:szCs w:val="32"/>
          <w:shd w:val="clear" w:fill="FFFFFF"/>
        </w:rPr>
        <w:t>508.07</w:t>
      </w:r>
      <w:r>
        <w:rPr>
          <w:rFonts w:hint="eastAsia" w:ascii="方正仿宋_GBK" w:hAnsi="方正仿宋_GBK" w:eastAsia="方正仿宋_GBK" w:cs="方正仿宋_GBK"/>
          <w:kern w:val="0"/>
          <w:sz w:val="32"/>
          <w:szCs w:val="32"/>
          <w:shd w:val="clear" w:fill="FFFFFF"/>
        </w:rPr>
        <w:t>万元。与</w:t>
      </w:r>
      <w:r>
        <w:rPr>
          <w:rFonts w:hint="default" w:ascii="Times New Roman" w:hAnsi="Times New Roman" w:eastAsia="方正仿宋_GBK" w:cs="Times New Roman"/>
          <w:kern w:val="0"/>
          <w:sz w:val="32"/>
          <w:szCs w:val="32"/>
          <w:shd w:val="clear" w:fill="FFFFFF"/>
        </w:rPr>
        <w:t>2021</w:t>
      </w:r>
      <w:r>
        <w:rPr>
          <w:rFonts w:hint="eastAsia" w:ascii="方正仿宋_GBK" w:hAnsi="方正仿宋_GBK" w:eastAsia="方正仿宋_GBK" w:cs="方正仿宋_GBK"/>
          <w:kern w:val="0"/>
          <w:sz w:val="32"/>
          <w:szCs w:val="32"/>
          <w:shd w:val="clear" w:fill="FFFFFF"/>
        </w:rPr>
        <w:t>年相比，财政拨款收、支总计各减少</w:t>
      </w:r>
      <w:r>
        <w:rPr>
          <w:rFonts w:hint="default" w:ascii="Times New Roman" w:hAnsi="Times New Roman" w:eastAsia="方正仿宋_GBK" w:cs="Times New Roman"/>
          <w:kern w:val="0"/>
          <w:sz w:val="32"/>
          <w:szCs w:val="32"/>
          <w:shd w:val="clear" w:fill="FFFFFF"/>
        </w:rPr>
        <w:t>43.01</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7.8%</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2021</w:t>
      </w:r>
      <w:r>
        <w:rPr>
          <w:rFonts w:hint="eastAsia" w:ascii="方正仿宋_GBK" w:hAnsi="方正仿宋_GBK" w:eastAsia="方正仿宋_GBK" w:cs="方正仿宋_GBK"/>
          <w:kern w:val="0"/>
          <w:sz w:val="32"/>
          <w:szCs w:val="32"/>
          <w:shd w:val="clear" w:fill="FFFFFF"/>
        </w:rPr>
        <w:t>年度开展了第七次人口普查结尾工作，收支增多，</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年度无大型普查支出。</w:t>
      </w:r>
    </w:p>
    <w:p>
      <w:pPr>
        <w:pStyle w:val="4"/>
        <w:keepNext w:val="0"/>
        <w:keepLines w:val="0"/>
        <w:pageBreakBefore w:val="0"/>
        <w:widowControl/>
        <w:numPr>
          <w:ilvl w:val="0"/>
          <w:numId w:val="2"/>
        </w:numPr>
        <w:suppressLineNumbers w:val="0"/>
        <w:kinsoku/>
        <w:wordWrap/>
        <w:overflowPunct/>
        <w:topLinePunct w:val="0"/>
        <w:autoSpaceDE w:val="0"/>
        <w:autoSpaceDN/>
        <w:bidi w:val="0"/>
        <w:adjustRightInd/>
        <w:snapToGrid/>
        <w:spacing w:before="0" w:beforeAutospacing="0" w:afterAutospacing="0" w:line="580" w:lineRule="exact"/>
        <w:ind w:left="0" w:leftChars="0" w:right="0" w:rightChars="0" w:firstLine="420" w:firstLineChars="0"/>
        <w:jc w:val="left"/>
        <w:rPr>
          <w:rStyle w:val="5"/>
          <w:rFonts w:hint="eastAsia" w:ascii="方正楷体_GBK" w:hAnsi="方正楷体_GBK" w:eastAsia="方正楷体_GBK" w:cs="方正楷体_GBK"/>
          <w:b w:val="0"/>
          <w:bCs/>
          <w:sz w:val="32"/>
          <w:szCs w:val="32"/>
          <w:shd w:val="clear" w:fill="FFFFFF"/>
        </w:rPr>
      </w:pPr>
      <w:r>
        <w:rPr>
          <w:rStyle w:val="5"/>
          <w:rFonts w:hint="eastAsia" w:ascii="方正楷体_GBK" w:hAnsi="方正楷体_GBK" w:eastAsia="方正楷体_GBK" w:cs="方正楷体_GBK"/>
          <w:b w:val="0"/>
          <w:bCs/>
          <w:sz w:val="32"/>
          <w:szCs w:val="32"/>
          <w:shd w:val="clear" w:fill="FFFFFF"/>
        </w:rPr>
        <w:t>一般公共预算财政拨款收入支出决算情况说明</w:t>
      </w:r>
    </w:p>
    <w:p>
      <w:pPr>
        <w:pStyle w:val="4"/>
        <w:keepNext w:val="0"/>
        <w:keepLines w:val="0"/>
        <w:pageBreakBefore w:val="0"/>
        <w:widowControl/>
        <w:numPr>
          <w:ilvl w:val="0"/>
          <w:numId w:val="3"/>
        </w:numPr>
        <w:suppressLineNumbers w:val="0"/>
        <w:kinsoku/>
        <w:wordWrap/>
        <w:overflowPunct/>
        <w:topLinePunct w:val="0"/>
        <w:autoSpaceDE w:val="0"/>
        <w:autoSpaceDN/>
        <w:bidi w:val="0"/>
        <w:adjustRightInd/>
        <w:snapToGrid/>
        <w:spacing w:before="0" w:beforeAutospacing="0" w:afterAutospacing="0" w:line="580" w:lineRule="exact"/>
        <w:ind w:right="0" w:rightChars="0" w:firstLine="640" w:firstLineChars="200"/>
        <w:jc w:val="left"/>
        <w:rPr>
          <w:rFonts w:hint="default" w:ascii="Times New Roman" w:hAnsi="Times New Roman" w:eastAsia="方正仿宋_GBK" w:cs="Times New Roman"/>
          <w:kern w:val="0"/>
          <w:sz w:val="32"/>
          <w:szCs w:val="32"/>
        </w:rPr>
      </w:pPr>
      <w:r>
        <w:rPr>
          <w:rStyle w:val="5"/>
          <w:rFonts w:hint="eastAsia" w:ascii="方正仿宋_GBK" w:hAnsi="方正仿宋_GBK" w:eastAsia="方正仿宋_GBK" w:cs="方正仿宋_GBK"/>
          <w:b/>
          <w:bCs w:val="0"/>
          <w:sz w:val="32"/>
          <w:szCs w:val="32"/>
          <w:shd w:val="clear" w:fill="FFFFFF"/>
        </w:rPr>
        <w:t>收入情况。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年度一般公共预算财政拨款收入</w:t>
      </w:r>
      <w:r>
        <w:rPr>
          <w:rFonts w:hint="default" w:ascii="Times New Roman" w:hAnsi="Times New Roman" w:eastAsia="方正仿宋_GBK" w:cs="Times New Roman"/>
          <w:kern w:val="0"/>
          <w:sz w:val="32"/>
          <w:szCs w:val="32"/>
          <w:shd w:val="clear" w:fill="FFFFFF"/>
        </w:rPr>
        <w:t>429.53</w:t>
      </w:r>
      <w:r>
        <w:rPr>
          <w:rFonts w:hint="eastAsia" w:ascii="方正仿宋_GBK" w:hAnsi="方正仿宋_GBK" w:eastAsia="方正仿宋_GBK" w:cs="方正仿宋_GBK"/>
          <w:kern w:val="0"/>
          <w:sz w:val="32"/>
          <w:szCs w:val="32"/>
          <w:shd w:val="clear" w:fill="FFFFFF"/>
        </w:rPr>
        <w:t>万元，较上年决算数减少</w:t>
      </w:r>
      <w:r>
        <w:rPr>
          <w:rFonts w:hint="default" w:ascii="Times New Roman" w:hAnsi="Times New Roman" w:eastAsia="方正仿宋_GBK" w:cs="Times New Roman"/>
          <w:kern w:val="0"/>
          <w:sz w:val="32"/>
          <w:szCs w:val="32"/>
          <w:shd w:val="clear" w:fill="FFFFFF"/>
        </w:rPr>
        <w:t>121.55</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22.1%</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2021</w:t>
      </w:r>
      <w:r>
        <w:rPr>
          <w:rFonts w:hint="eastAsia" w:ascii="方正仿宋_GBK" w:hAnsi="方正仿宋_GBK" w:eastAsia="方正仿宋_GBK" w:cs="方正仿宋_GBK"/>
          <w:kern w:val="0"/>
          <w:sz w:val="32"/>
          <w:szCs w:val="32"/>
          <w:shd w:val="clear" w:fill="FFFFFF"/>
        </w:rPr>
        <w:t>年度开展了第七次人口普查结尾工作，收支增多，</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年度无大型普查支出。较年初预算数增加</w:t>
      </w:r>
      <w:r>
        <w:rPr>
          <w:rFonts w:hint="default" w:ascii="Times New Roman" w:hAnsi="Times New Roman" w:eastAsia="方正仿宋_GBK" w:cs="Times New Roman"/>
          <w:kern w:val="0"/>
          <w:sz w:val="32"/>
          <w:szCs w:val="32"/>
          <w:shd w:val="clear" w:fill="FFFFFF"/>
        </w:rPr>
        <w:t>106.68</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33%</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年度新增职工</w:t>
      </w: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名，其中包括一名西部计划志愿者，加之公积金及社保缴费基数增加，导致公积金和社保缴纳费增加。此外，年初财政拨款结转和结余</w:t>
      </w:r>
      <w:r>
        <w:rPr>
          <w:rFonts w:hint="default" w:ascii="Times New Roman" w:hAnsi="Times New Roman" w:eastAsia="方正仿宋_GBK" w:cs="Times New Roman"/>
          <w:kern w:val="0"/>
          <w:sz w:val="32"/>
          <w:szCs w:val="32"/>
          <w:shd w:val="clear" w:fill="FFFFFF"/>
        </w:rPr>
        <w:t>78.53</w:t>
      </w:r>
      <w:r>
        <w:rPr>
          <w:rFonts w:hint="eastAsia" w:ascii="方正仿宋_GBK" w:hAnsi="方正仿宋_GBK" w:eastAsia="方正仿宋_GBK" w:cs="方正仿宋_GBK"/>
          <w:kern w:val="0"/>
          <w:sz w:val="32"/>
          <w:szCs w:val="32"/>
          <w:shd w:val="clear" w:fill="FFFFFF"/>
        </w:rPr>
        <w:t>万元。</w:t>
      </w:r>
    </w:p>
    <w:p>
      <w:pPr>
        <w:pStyle w:val="4"/>
        <w:keepNext w:val="0"/>
        <w:keepLines w:val="0"/>
        <w:pageBreakBefore w:val="0"/>
        <w:widowControl/>
        <w:numPr>
          <w:ilvl w:val="0"/>
          <w:numId w:val="3"/>
        </w:numPr>
        <w:suppressLineNumbers w:val="0"/>
        <w:kinsoku/>
        <w:wordWrap/>
        <w:overflowPunct/>
        <w:topLinePunct w:val="0"/>
        <w:autoSpaceDE w:val="0"/>
        <w:autoSpaceDN/>
        <w:bidi w:val="0"/>
        <w:adjustRightInd/>
        <w:snapToGrid/>
        <w:spacing w:before="0" w:beforeAutospacing="0" w:afterAutospacing="0" w:line="580" w:lineRule="exact"/>
        <w:ind w:right="0" w:rightChars="0" w:firstLine="640" w:firstLineChars="200"/>
        <w:jc w:val="left"/>
        <w:rPr>
          <w:rFonts w:hint="default" w:ascii="Times New Roman" w:hAnsi="Times New Roman" w:eastAsia="方正仿宋_GBK" w:cs="Times New Roman"/>
          <w:kern w:val="0"/>
          <w:sz w:val="32"/>
          <w:szCs w:val="32"/>
        </w:rPr>
      </w:pPr>
      <w:r>
        <w:rPr>
          <w:rStyle w:val="5"/>
          <w:rFonts w:hint="eastAsia" w:ascii="方正仿宋_GBK" w:hAnsi="方正仿宋_GBK" w:eastAsia="方正仿宋_GBK" w:cs="方正仿宋_GBK"/>
          <w:b/>
          <w:bCs w:val="0"/>
          <w:sz w:val="32"/>
          <w:szCs w:val="32"/>
          <w:shd w:val="clear" w:fill="FFFFFF"/>
        </w:rPr>
        <w:t>支出情况。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年度一般公共预算财政拨款支出</w:t>
      </w:r>
      <w:r>
        <w:rPr>
          <w:rFonts w:hint="default" w:ascii="Times New Roman" w:hAnsi="Times New Roman" w:eastAsia="方正仿宋_GBK" w:cs="Times New Roman"/>
          <w:kern w:val="0"/>
          <w:sz w:val="32"/>
          <w:szCs w:val="32"/>
          <w:shd w:val="clear" w:fill="FFFFFF"/>
        </w:rPr>
        <w:t>508.07</w:t>
      </w:r>
      <w:r>
        <w:rPr>
          <w:rFonts w:hint="eastAsia" w:ascii="方正仿宋_GBK" w:hAnsi="方正仿宋_GBK" w:eastAsia="方正仿宋_GBK" w:cs="方正仿宋_GBK"/>
          <w:kern w:val="0"/>
          <w:sz w:val="32"/>
          <w:szCs w:val="32"/>
          <w:shd w:val="clear" w:fill="FFFFFF"/>
        </w:rPr>
        <w:t>万元，较上年决算数减少</w:t>
      </w:r>
      <w:r>
        <w:rPr>
          <w:rFonts w:hint="default" w:ascii="Times New Roman" w:hAnsi="Times New Roman" w:eastAsia="方正仿宋_GBK" w:cs="Times New Roman"/>
          <w:kern w:val="0"/>
          <w:sz w:val="32"/>
          <w:szCs w:val="32"/>
          <w:shd w:val="clear" w:fill="FFFFFF"/>
        </w:rPr>
        <w:t>43.01</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7.8%</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2021</w:t>
      </w:r>
      <w:r>
        <w:rPr>
          <w:rFonts w:hint="eastAsia" w:ascii="方正仿宋_GBK" w:hAnsi="方正仿宋_GBK" w:eastAsia="方正仿宋_GBK" w:cs="方正仿宋_GBK"/>
          <w:kern w:val="0"/>
          <w:sz w:val="32"/>
          <w:szCs w:val="32"/>
          <w:shd w:val="clear" w:fill="FFFFFF"/>
        </w:rPr>
        <w:t>年度开展了第七次人口普查结尾工作，收支增多，</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年度无大型普查支出。较年初预算数增加</w:t>
      </w:r>
      <w:r>
        <w:rPr>
          <w:rFonts w:hint="default" w:ascii="Times New Roman" w:hAnsi="Times New Roman" w:eastAsia="方正仿宋_GBK" w:cs="Times New Roman"/>
          <w:kern w:val="0"/>
          <w:sz w:val="32"/>
          <w:szCs w:val="32"/>
          <w:shd w:val="clear" w:fill="FFFFFF"/>
        </w:rPr>
        <w:t>185.22</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57.4%</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年度新增职工</w:t>
      </w: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名，其中包括一名西部计划志愿者，加之公积金及社保缴费基数增加，导致公积金和社保缴纳费增加。</w:t>
      </w:r>
    </w:p>
    <w:p>
      <w:pPr>
        <w:pStyle w:val="4"/>
        <w:keepNext w:val="0"/>
        <w:keepLines w:val="0"/>
        <w:pageBreakBefore w:val="0"/>
        <w:widowControl/>
        <w:numPr>
          <w:ilvl w:val="0"/>
          <w:numId w:val="3"/>
        </w:numPr>
        <w:suppressLineNumbers w:val="0"/>
        <w:kinsoku/>
        <w:wordWrap/>
        <w:overflowPunct/>
        <w:topLinePunct w:val="0"/>
        <w:autoSpaceDE w:val="0"/>
        <w:autoSpaceDN/>
        <w:bidi w:val="0"/>
        <w:adjustRightInd/>
        <w:snapToGrid/>
        <w:spacing w:before="0" w:beforeAutospacing="0" w:afterAutospacing="0" w:line="580" w:lineRule="exact"/>
        <w:ind w:right="0" w:rightChars="0" w:firstLine="640" w:firstLineChars="200"/>
        <w:jc w:val="left"/>
        <w:rPr>
          <w:rFonts w:hint="default" w:ascii="Times New Roman" w:hAnsi="Times New Roman" w:eastAsia="方正仿宋_GBK" w:cs="Times New Roman"/>
          <w:kern w:val="0"/>
          <w:sz w:val="32"/>
          <w:szCs w:val="32"/>
        </w:rPr>
      </w:pPr>
      <w:r>
        <w:rPr>
          <w:rStyle w:val="5"/>
          <w:rFonts w:hint="eastAsia" w:ascii="方正仿宋_GBK" w:hAnsi="方正仿宋_GBK" w:eastAsia="方正仿宋_GBK" w:cs="方正仿宋_GBK"/>
          <w:b/>
          <w:bCs w:val="0"/>
          <w:sz w:val="32"/>
          <w:szCs w:val="32"/>
          <w:shd w:val="clear" w:fill="FFFFFF"/>
        </w:rPr>
        <w:t>结转结余情况。</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年度年末一般公共预算财政拨款结转和结余</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万元，与上年决算数持平。</w:t>
      </w:r>
    </w:p>
    <w:p>
      <w:pPr>
        <w:pStyle w:val="4"/>
        <w:keepNext w:val="0"/>
        <w:keepLines w:val="0"/>
        <w:pageBreakBefore w:val="0"/>
        <w:widowControl/>
        <w:numPr>
          <w:ilvl w:val="0"/>
          <w:numId w:val="3"/>
        </w:numPr>
        <w:suppressLineNumbers w:val="0"/>
        <w:kinsoku/>
        <w:wordWrap/>
        <w:overflowPunct/>
        <w:topLinePunct w:val="0"/>
        <w:autoSpaceDE w:val="0"/>
        <w:autoSpaceDN/>
        <w:bidi w:val="0"/>
        <w:adjustRightInd/>
        <w:snapToGrid/>
        <w:spacing w:before="0" w:beforeAutospacing="0" w:afterAutospacing="0" w:line="580" w:lineRule="exact"/>
        <w:ind w:right="0" w:rightChars="0" w:firstLine="640" w:firstLineChars="200"/>
        <w:jc w:val="left"/>
        <w:rPr>
          <w:rFonts w:hint="default" w:ascii="Times New Roman" w:hAnsi="Times New Roman" w:eastAsia="方正仿宋_GBK" w:cs="Times New Roman"/>
          <w:kern w:val="0"/>
          <w:sz w:val="32"/>
          <w:szCs w:val="32"/>
        </w:rPr>
      </w:pPr>
      <w:r>
        <w:rPr>
          <w:rStyle w:val="5"/>
          <w:rFonts w:hint="eastAsia" w:ascii="方正仿宋_GBK" w:hAnsi="方正仿宋_GBK" w:eastAsia="方正仿宋_GBK" w:cs="方正仿宋_GBK"/>
          <w:b/>
          <w:bCs w:val="0"/>
          <w:sz w:val="32"/>
          <w:szCs w:val="32"/>
          <w:shd w:val="clear" w:fill="FFFFFF"/>
        </w:rPr>
        <w:t>比较情况。</w:t>
      </w:r>
      <w:r>
        <w:rPr>
          <w:rFonts w:hint="eastAsia" w:ascii="方正仿宋_GBK" w:hAnsi="方正仿宋_GBK" w:eastAsia="方正仿宋_GBK" w:cs="方正仿宋_GBK"/>
          <w:kern w:val="0"/>
          <w:sz w:val="32"/>
          <w:szCs w:val="32"/>
          <w:shd w:val="clear" w:fill="FFFFFF"/>
        </w:rPr>
        <w:t>本部门</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年度一般公共预算财政拨款支出主要用于以下几个方面：</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）一般公共服务支出</w:t>
      </w:r>
      <w:r>
        <w:rPr>
          <w:rFonts w:hint="default" w:ascii="Times New Roman" w:hAnsi="Times New Roman" w:eastAsia="方正仿宋_GBK" w:cs="Times New Roman"/>
          <w:kern w:val="0"/>
          <w:sz w:val="32"/>
          <w:szCs w:val="32"/>
          <w:shd w:val="clear" w:fill="FFFFFF"/>
        </w:rPr>
        <w:t>423.58</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83.4%</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182.84</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75.9%</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年度新增职工</w:t>
      </w: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名，其中包括一名西部计划志愿者，加之社保缴费基数增加，导致社保缴纳费增加。</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2</w:t>
      </w:r>
      <w:r>
        <w:rPr>
          <w:rFonts w:hint="eastAsia" w:ascii="方正仿宋_GBK" w:hAnsi="方正仿宋_GBK" w:eastAsia="方正仿宋_GBK" w:cs="方正仿宋_GBK"/>
          <w:kern w:val="0"/>
          <w:sz w:val="32"/>
          <w:szCs w:val="32"/>
          <w:shd w:val="clear" w:fill="FFFFFF"/>
        </w:rPr>
        <w:t>）社会保障与就业支出</w:t>
      </w:r>
      <w:r>
        <w:rPr>
          <w:rFonts w:hint="default" w:ascii="Times New Roman" w:hAnsi="Times New Roman" w:eastAsia="方正仿宋_GBK" w:cs="Times New Roman"/>
          <w:kern w:val="0"/>
          <w:sz w:val="32"/>
          <w:szCs w:val="32"/>
          <w:shd w:val="clear" w:fill="FFFFFF"/>
        </w:rPr>
        <w:t>52.24</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10.3%</w:t>
      </w:r>
      <w:r>
        <w:rPr>
          <w:rFonts w:hint="eastAsia" w:ascii="方正仿宋_GBK" w:hAnsi="方正仿宋_GBK" w:eastAsia="方正仿宋_GBK" w:cs="方正仿宋_GBK"/>
          <w:kern w:val="0"/>
          <w:sz w:val="32"/>
          <w:szCs w:val="32"/>
          <w:shd w:val="clear" w:fill="FFFFFF"/>
        </w:rPr>
        <w:t>，较年初预算数增加</w:t>
      </w:r>
      <w:r>
        <w:rPr>
          <w:rFonts w:hint="default" w:ascii="Times New Roman" w:hAnsi="Times New Roman" w:eastAsia="方正仿宋_GBK" w:cs="Times New Roman"/>
          <w:kern w:val="0"/>
          <w:sz w:val="32"/>
          <w:szCs w:val="32"/>
          <w:shd w:val="clear" w:fill="FFFFFF"/>
        </w:rPr>
        <w:t>2.42</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4.9%</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年度新增职工</w:t>
      </w: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名，社会保障与就业支出相应增加。</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）卫生健康支出</w:t>
      </w:r>
      <w:r>
        <w:rPr>
          <w:rFonts w:hint="default" w:ascii="Times New Roman" w:hAnsi="Times New Roman" w:eastAsia="方正仿宋_GBK" w:cs="Times New Roman"/>
          <w:kern w:val="0"/>
          <w:sz w:val="32"/>
          <w:szCs w:val="32"/>
          <w:shd w:val="clear" w:fill="FFFFFF"/>
        </w:rPr>
        <w:t>17.37</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3.4%</w:t>
      </w:r>
      <w:r>
        <w:rPr>
          <w:rFonts w:hint="eastAsia" w:ascii="Times New Roman" w:hAnsi="Times New Roman" w:eastAsia="方正仿宋_GBK" w:cs="Times New Roman"/>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与年初预算数持平。</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）住房保障支出</w:t>
      </w:r>
      <w:r>
        <w:rPr>
          <w:rFonts w:hint="default" w:ascii="Times New Roman" w:hAnsi="Times New Roman" w:eastAsia="方正仿宋_GBK" w:cs="Times New Roman"/>
          <w:kern w:val="0"/>
          <w:sz w:val="32"/>
          <w:szCs w:val="32"/>
          <w:shd w:val="clear" w:fill="FFFFFF"/>
        </w:rPr>
        <w:t>14.88</w:t>
      </w:r>
      <w:r>
        <w:rPr>
          <w:rFonts w:hint="eastAsia" w:ascii="方正仿宋_GBK" w:hAnsi="方正仿宋_GBK" w:eastAsia="方正仿宋_GBK" w:cs="方正仿宋_GBK"/>
          <w:kern w:val="0"/>
          <w:sz w:val="32"/>
          <w:szCs w:val="32"/>
          <w:shd w:val="clear" w:fill="FFFFFF"/>
        </w:rPr>
        <w:t>万元，占</w:t>
      </w:r>
      <w:r>
        <w:rPr>
          <w:rFonts w:hint="default" w:ascii="Times New Roman" w:hAnsi="Times New Roman" w:eastAsia="方正仿宋_GBK" w:cs="Times New Roman"/>
          <w:kern w:val="0"/>
          <w:sz w:val="32"/>
          <w:szCs w:val="32"/>
          <w:shd w:val="clear" w:fill="FFFFFF"/>
        </w:rPr>
        <w:t>2.9%</w:t>
      </w:r>
      <w:r>
        <w:rPr>
          <w:rFonts w:hint="eastAsia" w:ascii="方正仿宋_GBK" w:hAnsi="方正仿宋_GBK" w:eastAsia="方正仿宋_GBK" w:cs="方正仿宋_GBK"/>
          <w:kern w:val="0"/>
          <w:sz w:val="32"/>
          <w:szCs w:val="32"/>
          <w:shd w:val="clear" w:fill="FFFFFF"/>
        </w:rPr>
        <w:t>，较年初预算数减少</w:t>
      </w:r>
      <w:r>
        <w:rPr>
          <w:rFonts w:hint="default" w:ascii="Times New Roman" w:hAnsi="Times New Roman" w:eastAsia="方正仿宋_GBK" w:cs="Times New Roman"/>
          <w:kern w:val="0"/>
          <w:sz w:val="32"/>
          <w:szCs w:val="32"/>
          <w:shd w:val="clear" w:fill="FFFFFF"/>
        </w:rPr>
        <w:t>0.05</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0.3%</w:t>
      </w:r>
      <w:r>
        <w:rPr>
          <w:rFonts w:hint="eastAsia" w:ascii="方正仿宋_GBK" w:hAnsi="方正仿宋_GBK" w:eastAsia="方正仿宋_GBK" w:cs="方正仿宋_GBK"/>
          <w:kern w:val="0"/>
          <w:sz w:val="32"/>
          <w:szCs w:val="32"/>
          <w:shd w:val="clear" w:fill="FFFFFF"/>
        </w:rPr>
        <w:t>，主要原因是公积金缴存基数调整。</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80" w:lineRule="exact"/>
        <w:ind w:left="0" w:leftChars="0" w:right="0" w:rightChars="0" w:firstLine="420" w:firstLineChars="0"/>
        <w:jc w:val="left"/>
        <w:rPr>
          <w:rFonts w:hint="default" w:ascii="Times New Roman" w:hAnsi="Times New Roman" w:eastAsia="方正楷体_GBK" w:cs="Times New Roman"/>
          <w:b w:val="0"/>
          <w:bCs/>
          <w:sz w:val="32"/>
          <w:szCs w:val="32"/>
          <w:shd w:val="clear" w:fill="FFFFFF"/>
        </w:rPr>
      </w:pPr>
      <w:r>
        <w:rPr>
          <w:rFonts w:hint="eastAsia" w:ascii="方正楷体_GBK" w:hAnsi="方正楷体_GBK" w:eastAsia="方正楷体_GBK" w:cs="方正楷体_GBK"/>
          <w:b w:val="0"/>
          <w:bCs/>
          <w:kern w:val="0"/>
          <w:sz w:val="32"/>
          <w:szCs w:val="32"/>
          <w:shd w:val="clear" w:fill="FFFFFF"/>
          <w:lang w:val="en-US" w:eastAsia="zh-CN" w:bidi="ar"/>
        </w:rPr>
        <w:t>（四）</w:t>
      </w:r>
      <w:r>
        <w:rPr>
          <w:rStyle w:val="5"/>
          <w:rFonts w:hint="eastAsia" w:ascii="方正楷体_GBK" w:hAnsi="方正楷体_GBK" w:eastAsia="方正楷体_GBK" w:cs="方正楷体_GBK"/>
          <w:b w:val="0"/>
          <w:bCs/>
          <w:sz w:val="32"/>
          <w:szCs w:val="32"/>
          <w:shd w:val="clear" w:fill="FFFFFF"/>
        </w:rPr>
        <w:t>一般公共预算财政拨款基本支出决算情况说明</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年度一般公共预算财政拨款基本支出</w:t>
      </w:r>
      <w:r>
        <w:rPr>
          <w:rFonts w:hint="default" w:ascii="Times New Roman" w:hAnsi="Times New Roman" w:eastAsia="方正仿宋_GBK" w:cs="Times New Roman"/>
          <w:kern w:val="0"/>
          <w:sz w:val="32"/>
          <w:szCs w:val="32"/>
          <w:shd w:val="clear" w:fill="FFFFFF"/>
        </w:rPr>
        <w:t>422.35</w:t>
      </w:r>
      <w:r>
        <w:rPr>
          <w:rFonts w:hint="eastAsia" w:ascii="方正仿宋_GBK" w:hAnsi="方正仿宋_GBK" w:eastAsia="方正仿宋_GBK" w:cs="方正仿宋_GBK"/>
          <w:kern w:val="0"/>
          <w:sz w:val="32"/>
          <w:szCs w:val="32"/>
          <w:shd w:val="clear" w:fill="FFFFFF"/>
        </w:rPr>
        <w:t>万元。其中：人员经费</w:t>
      </w:r>
      <w:r>
        <w:rPr>
          <w:rFonts w:hint="default" w:ascii="Times New Roman" w:hAnsi="Times New Roman" w:eastAsia="方正仿宋_GBK" w:cs="Times New Roman"/>
          <w:kern w:val="0"/>
          <w:sz w:val="32"/>
          <w:szCs w:val="32"/>
          <w:shd w:val="clear" w:fill="FFFFFF"/>
        </w:rPr>
        <w:t>348.49</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44.30</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14.6%</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年度新增职工</w:t>
      </w: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名，其中包括一名西部计划志愿者，导致人员经费增加。人员经费用途主要包括基本工资、津贴补贴、奖金、社会保障缴费等支出。公用经费</w:t>
      </w:r>
      <w:r>
        <w:rPr>
          <w:rFonts w:hint="default" w:ascii="Times New Roman" w:hAnsi="Times New Roman" w:eastAsia="方正仿宋_GBK" w:cs="Times New Roman"/>
          <w:kern w:val="0"/>
          <w:sz w:val="32"/>
          <w:szCs w:val="32"/>
          <w:shd w:val="clear" w:fill="FFFFFF"/>
        </w:rPr>
        <w:t>73.86</w:t>
      </w:r>
      <w:r>
        <w:rPr>
          <w:rFonts w:hint="eastAsia" w:ascii="方正仿宋_GBK" w:hAnsi="方正仿宋_GBK" w:eastAsia="方正仿宋_GBK" w:cs="方正仿宋_GBK"/>
          <w:kern w:val="0"/>
          <w:sz w:val="32"/>
          <w:szCs w:val="32"/>
          <w:shd w:val="clear" w:fill="FFFFFF"/>
        </w:rPr>
        <w:t>万元，较上年决算数增加</w:t>
      </w:r>
      <w:r>
        <w:rPr>
          <w:rFonts w:hint="default" w:ascii="Times New Roman" w:hAnsi="Times New Roman" w:eastAsia="方正仿宋_GBK" w:cs="Times New Roman"/>
          <w:kern w:val="0"/>
          <w:sz w:val="32"/>
          <w:szCs w:val="32"/>
          <w:shd w:val="clear" w:fill="FFFFFF"/>
        </w:rPr>
        <w:t>19.64</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36.2%</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年度新增职工</w:t>
      </w: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名，办公费、培训费增多。公用经费用途主要包括办公费、邮电费、物管费、工会费、其他交通费、其他商品服务支出等支出。</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80" w:lineRule="exact"/>
        <w:ind w:left="0" w:leftChars="0" w:right="0" w:rightChars="0" w:firstLine="420" w:firstLineChars="0"/>
        <w:jc w:val="left"/>
        <w:rPr>
          <w:rFonts w:hint="default" w:ascii="Times New Roman" w:hAnsi="Times New Roman" w:eastAsia="方正楷体_GBK" w:cs="Times New Roman"/>
          <w:b w:val="0"/>
          <w:bCs/>
          <w:sz w:val="32"/>
          <w:szCs w:val="32"/>
          <w:shd w:val="clear" w:fill="FFFFFF"/>
        </w:rPr>
      </w:pPr>
      <w:r>
        <w:rPr>
          <w:rFonts w:hint="eastAsia" w:ascii="方正楷体_GBK" w:hAnsi="方正楷体_GBK" w:eastAsia="方正楷体_GBK" w:cs="方正楷体_GBK"/>
          <w:b w:val="0"/>
          <w:bCs/>
          <w:kern w:val="0"/>
          <w:sz w:val="32"/>
          <w:szCs w:val="32"/>
          <w:shd w:val="clear" w:fill="FFFFFF"/>
          <w:lang w:val="en-US" w:eastAsia="zh-CN" w:bidi="ar"/>
        </w:rPr>
        <w:t>（五）</w:t>
      </w:r>
      <w:r>
        <w:rPr>
          <w:rStyle w:val="5"/>
          <w:rFonts w:hint="eastAsia" w:ascii="方正楷体_GBK" w:hAnsi="方正楷体_GBK" w:eastAsia="方正楷体_GBK" w:cs="方正楷体_GBK"/>
          <w:b w:val="0"/>
          <w:bCs/>
          <w:sz w:val="32"/>
          <w:szCs w:val="32"/>
          <w:shd w:val="clear" w:fill="FFFFFF"/>
        </w:rPr>
        <w:t>政府性基金预算收支决算情况说明。</w:t>
      </w:r>
    </w:p>
    <w:p>
      <w:pPr>
        <w:keepNext w:val="0"/>
        <w:keepLines w:val="0"/>
        <w:pageBreakBefore w:val="0"/>
        <w:widowControl/>
        <w:suppressLineNumbers w:val="0"/>
        <w:kinsoku/>
        <w:wordWrap/>
        <w:overflowPunct/>
        <w:topLinePunct w:val="0"/>
        <w:autoSpaceDE w:val="0"/>
        <w:autoSpaceDN/>
        <w:bidi w:val="0"/>
        <w:adjustRightInd/>
        <w:snapToGrid/>
        <w:spacing w:afterAutospacing="0" w:line="580" w:lineRule="exact"/>
        <w:ind w:left="0" w:firstLine="640" w:firstLineChars="200"/>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本部门</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年度无政府性基金预算财政拨款收支。</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80" w:lineRule="exact"/>
        <w:ind w:left="0" w:leftChars="0" w:right="0" w:rightChars="0" w:firstLine="420" w:firstLineChars="0"/>
        <w:jc w:val="left"/>
        <w:rPr>
          <w:rFonts w:hint="default" w:ascii="Times New Roman" w:hAnsi="Times New Roman" w:eastAsia="方正楷体_GBK" w:cs="Times New Roman"/>
          <w:b w:val="0"/>
          <w:bCs/>
          <w:sz w:val="32"/>
          <w:szCs w:val="32"/>
          <w:shd w:val="clear" w:fill="FFFFFF"/>
        </w:rPr>
      </w:pPr>
      <w:r>
        <w:rPr>
          <w:rFonts w:hint="eastAsia" w:ascii="方正楷体_GBK" w:hAnsi="方正楷体_GBK" w:eastAsia="方正楷体_GBK" w:cs="方正楷体_GBK"/>
          <w:b w:val="0"/>
          <w:bCs/>
          <w:kern w:val="0"/>
          <w:sz w:val="32"/>
          <w:szCs w:val="32"/>
          <w:shd w:val="clear" w:fill="FFFFFF"/>
          <w:lang w:val="en-US" w:eastAsia="zh-CN" w:bidi="ar"/>
        </w:rPr>
        <w:t>（六）</w:t>
      </w:r>
      <w:r>
        <w:rPr>
          <w:rStyle w:val="5"/>
          <w:rFonts w:hint="eastAsia" w:ascii="方正楷体_GBK" w:hAnsi="方正楷体_GBK" w:eastAsia="方正楷体_GBK" w:cs="方正楷体_GBK"/>
          <w:b w:val="0"/>
          <w:bCs/>
          <w:sz w:val="32"/>
          <w:szCs w:val="32"/>
          <w:shd w:val="clear" w:fill="FFFFFF"/>
        </w:rPr>
        <w:t>国有资本经营预算财政拨款支出决算情况说明。</w:t>
      </w:r>
    </w:p>
    <w:p>
      <w:pPr>
        <w:keepNext w:val="0"/>
        <w:keepLines w:val="0"/>
        <w:pageBreakBefore w:val="0"/>
        <w:widowControl/>
        <w:suppressLineNumbers w:val="0"/>
        <w:kinsoku/>
        <w:wordWrap/>
        <w:overflowPunct/>
        <w:topLinePunct w:val="0"/>
        <w:autoSpaceDE w:val="0"/>
        <w:autoSpaceDN/>
        <w:bidi w:val="0"/>
        <w:adjustRightInd/>
        <w:snapToGrid/>
        <w:spacing w:afterAutospacing="0" w:line="580" w:lineRule="exact"/>
        <w:ind w:left="0" w:firstLine="640" w:firstLineChars="200"/>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本部门</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年度无政府性基金预算财政拨款收支。</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80" w:lineRule="exact"/>
        <w:ind w:left="0" w:leftChars="0" w:right="0" w:rightChars="0" w:firstLine="420" w:firstLineChars="0"/>
        <w:jc w:val="left"/>
        <w:rPr>
          <w:rStyle w:val="5"/>
          <w:rFonts w:hint="default" w:ascii="方正黑体_GBK" w:hAnsi="方正黑体_GBK" w:eastAsia="方正黑体_GBK" w:cs="方正黑体_GBK"/>
          <w:b/>
          <w:bCs w:val="0"/>
          <w:sz w:val="32"/>
          <w:szCs w:val="32"/>
          <w:shd w:val="clear" w:fill="FFFFFF"/>
        </w:rPr>
      </w:pPr>
      <w:r>
        <w:rPr>
          <w:rFonts w:hint="eastAsia" w:ascii="宋体" w:hAnsi="宋体" w:eastAsia="宋体" w:cs="宋体"/>
          <w:b/>
          <w:bCs w:val="0"/>
          <w:kern w:val="0"/>
          <w:sz w:val="32"/>
          <w:szCs w:val="32"/>
          <w:shd w:val="clear" w:fill="FFFFFF"/>
          <w:lang w:val="en-US" w:eastAsia="zh-CN" w:bidi="ar"/>
        </w:rPr>
        <w:t>三、</w:t>
      </w:r>
      <w:r>
        <w:rPr>
          <w:rStyle w:val="5"/>
          <w:rFonts w:hint="default" w:ascii="方正黑体_GBK" w:hAnsi="方正黑体_GBK" w:eastAsia="方正黑体_GBK" w:cs="方正黑体_GBK"/>
          <w:b/>
          <w:bCs w:val="0"/>
          <w:sz w:val="32"/>
          <w:szCs w:val="32"/>
          <w:shd w:val="clear" w:fill="FFFFFF"/>
        </w:rPr>
        <w:t>“</w:t>
      </w:r>
      <w:r>
        <w:rPr>
          <w:rStyle w:val="5"/>
          <w:rFonts w:hint="eastAsia" w:ascii="方正黑体_GBK" w:hAnsi="方正黑体_GBK" w:eastAsia="方正黑体_GBK" w:cs="方正黑体_GBK"/>
          <w:b/>
          <w:bCs w:val="0"/>
          <w:sz w:val="32"/>
          <w:szCs w:val="32"/>
          <w:shd w:val="clear" w:fill="FFFFFF"/>
        </w:rPr>
        <w:t>三公</w:t>
      </w:r>
      <w:r>
        <w:rPr>
          <w:rStyle w:val="5"/>
          <w:rFonts w:hint="default" w:ascii="方正黑体_GBK" w:hAnsi="方正黑体_GBK" w:eastAsia="方正黑体_GBK" w:cs="方正黑体_GBK"/>
          <w:b/>
          <w:bCs w:val="0"/>
          <w:sz w:val="32"/>
          <w:szCs w:val="32"/>
          <w:shd w:val="clear" w:fill="FFFFFF"/>
        </w:rPr>
        <w:t>”</w:t>
      </w:r>
      <w:r>
        <w:rPr>
          <w:rStyle w:val="5"/>
          <w:rFonts w:hint="eastAsia" w:ascii="方正黑体_GBK" w:hAnsi="方正黑体_GBK" w:eastAsia="方正黑体_GBK" w:cs="方正黑体_GBK"/>
          <w:b/>
          <w:bCs w:val="0"/>
          <w:sz w:val="32"/>
          <w:szCs w:val="32"/>
          <w:shd w:val="clear" w:fill="FFFFFF"/>
        </w:rPr>
        <w:t>经费情况说明</w:t>
      </w:r>
    </w:p>
    <w:p>
      <w:pPr>
        <w:pStyle w:val="4"/>
        <w:keepNext w:val="0"/>
        <w:keepLines w:val="0"/>
        <w:pageBreakBefore w:val="0"/>
        <w:widowControl/>
        <w:numPr>
          <w:ilvl w:val="0"/>
          <w:numId w:val="4"/>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楷体_GBK" w:cs="Times New Roman"/>
          <w:b w:val="0"/>
          <w:bCs/>
          <w:sz w:val="32"/>
          <w:szCs w:val="32"/>
          <w:shd w:val="clear" w:fill="FFFFFF"/>
        </w:rPr>
      </w:pPr>
      <w:r>
        <w:rPr>
          <w:rStyle w:val="5"/>
          <w:rFonts w:hint="default" w:ascii="Times New Roman" w:hAnsi="Times New Roman" w:eastAsia="方正楷体_GBK" w:cs="Times New Roman"/>
          <w:b w:val="0"/>
          <w:bCs/>
          <w:sz w:val="32"/>
          <w:szCs w:val="32"/>
          <w:shd w:val="clear" w:fill="FFFFFF"/>
        </w:rPr>
        <w:t>“</w:t>
      </w:r>
      <w:r>
        <w:rPr>
          <w:rStyle w:val="5"/>
          <w:rFonts w:hint="eastAsia" w:ascii="方正楷体_GBK" w:hAnsi="方正楷体_GBK" w:eastAsia="方正楷体_GBK" w:cs="方正楷体_GBK"/>
          <w:b w:val="0"/>
          <w:bCs/>
          <w:sz w:val="32"/>
          <w:szCs w:val="32"/>
          <w:shd w:val="clear" w:fill="FFFFFF"/>
        </w:rPr>
        <w:t>三公</w:t>
      </w:r>
      <w:r>
        <w:rPr>
          <w:rStyle w:val="5"/>
          <w:rFonts w:hint="default" w:ascii="Times New Roman" w:hAnsi="Times New Roman" w:eastAsia="方正楷体_GBK" w:cs="Times New Roman"/>
          <w:b w:val="0"/>
          <w:bCs/>
          <w:sz w:val="32"/>
          <w:szCs w:val="32"/>
          <w:shd w:val="clear" w:fill="FFFFFF"/>
        </w:rPr>
        <w:t>”</w:t>
      </w:r>
      <w:r>
        <w:rPr>
          <w:rStyle w:val="5"/>
          <w:rFonts w:hint="eastAsia" w:ascii="方正楷体_GBK" w:hAnsi="方正楷体_GBK" w:eastAsia="方正楷体_GBK" w:cs="方正楷体_GBK"/>
          <w:b w:val="0"/>
          <w:bCs/>
          <w:sz w:val="32"/>
          <w:szCs w:val="32"/>
          <w:shd w:val="clear" w:fill="FFFFFF"/>
        </w:rPr>
        <w:t>经费支出总体情况说明</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三公</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经费支出共计</w:t>
      </w:r>
      <w:r>
        <w:rPr>
          <w:rFonts w:hint="default" w:ascii="Times New Roman" w:hAnsi="Times New Roman" w:eastAsia="方正仿宋_GBK" w:cs="Times New Roman"/>
          <w:kern w:val="0"/>
          <w:sz w:val="32"/>
          <w:szCs w:val="32"/>
          <w:shd w:val="clear" w:fill="FFFFFF"/>
        </w:rPr>
        <w:t>4.88</w:t>
      </w:r>
      <w:r>
        <w:rPr>
          <w:rFonts w:hint="eastAsia" w:ascii="方正仿宋_GBK" w:hAnsi="方正仿宋_GBK" w:eastAsia="方正仿宋_GBK" w:cs="方正仿宋_GBK"/>
          <w:kern w:val="0"/>
          <w:sz w:val="32"/>
          <w:szCs w:val="32"/>
          <w:shd w:val="clear" w:fill="FFFFFF"/>
        </w:rPr>
        <w:t>万元，较年初预算数减少</w:t>
      </w:r>
      <w:r>
        <w:rPr>
          <w:rFonts w:hint="default" w:ascii="Times New Roman" w:hAnsi="Times New Roman" w:eastAsia="方正仿宋_GBK" w:cs="Times New Roman"/>
          <w:kern w:val="0"/>
          <w:sz w:val="32"/>
          <w:szCs w:val="32"/>
          <w:shd w:val="clear" w:fill="FFFFFF"/>
        </w:rPr>
        <w:t>0.02</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0.4%</w:t>
      </w:r>
      <w:r>
        <w:rPr>
          <w:rFonts w:hint="eastAsia" w:ascii="方正仿宋_GBK" w:hAnsi="方正仿宋_GBK" w:eastAsia="方正仿宋_GBK" w:cs="方正仿宋_GBK"/>
          <w:kern w:val="0"/>
          <w:sz w:val="32"/>
          <w:szCs w:val="32"/>
          <w:shd w:val="clear" w:fill="FFFFFF"/>
        </w:rPr>
        <w:t>，主要原因是今年县外来丰检查调研人次数较预算人次数少</w:t>
      </w:r>
      <w:r>
        <w:rPr>
          <w:rFonts w:hint="eastAsia" w:ascii="方正仿宋_GBK" w:hAnsi="方正仿宋_GBK" w:eastAsia="方正仿宋_GBK" w:cs="方正仿宋_GBK"/>
          <w:color w:val="FF0000"/>
          <w:kern w:val="0"/>
          <w:sz w:val="32"/>
          <w:szCs w:val="32"/>
          <w:shd w:val="clear" w:fill="FFFFFF"/>
        </w:rPr>
        <w:t>。</w:t>
      </w:r>
      <w:r>
        <w:rPr>
          <w:rFonts w:hint="eastAsia" w:ascii="方正仿宋_GBK" w:hAnsi="方正仿宋_GBK" w:eastAsia="方正仿宋_GBK" w:cs="方正仿宋_GBK"/>
          <w:kern w:val="0"/>
          <w:sz w:val="32"/>
          <w:szCs w:val="32"/>
          <w:shd w:val="clear" w:fill="FFFFFF"/>
        </w:rPr>
        <w:t>较上年支出数增加</w:t>
      </w:r>
      <w:r>
        <w:rPr>
          <w:rFonts w:hint="default" w:ascii="Times New Roman" w:hAnsi="Times New Roman" w:eastAsia="方正仿宋_GBK" w:cs="Times New Roman"/>
          <w:kern w:val="0"/>
          <w:sz w:val="32"/>
          <w:szCs w:val="32"/>
          <w:shd w:val="clear" w:fill="FFFFFF"/>
        </w:rPr>
        <w:t>0.38</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8.4%</w:t>
      </w:r>
      <w:r>
        <w:rPr>
          <w:rFonts w:hint="eastAsia" w:ascii="方正仿宋_GBK" w:hAnsi="方正仿宋_GBK" w:eastAsia="方正仿宋_GBK" w:cs="方正仿宋_GBK"/>
          <w:kern w:val="0"/>
          <w:sz w:val="32"/>
          <w:szCs w:val="32"/>
          <w:shd w:val="clear" w:fill="FFFFFF"/>
        </w:rPr>
        <w:t>，主要原因是今年县外来丰检查调研人次数较上年人次数增多。</w:t>
      </w:r>
    </w:p>
    <w:p>
      <w:pPr>
        <w:pStyle w:val="4"/>
        <w:keepNext w:val="0"/>
        <w:keepLines w:val="0"/>
        <w:pageBreakBefore w:val="0"/>
        <w:widowControl/>
        <w:numPr>
          <w:ilvl w:val="0"/>
          <w:numId w:val="4"/>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楷体_GBK" w:cs="Times New Roman"/>
          <w:b w:val="0"/>
          <w:bCs/>
          <w:sz w:val="32"/>
          <w:szCs w:val="32"/>
          <w:shd w:val="clear" w:fill="FFFFFF"/>
        </w:rPr>
      </w:pPr>
      <w:r>
        <w:rPr>
          <w:rStyle w:val="5"/>
          <w:rFonts w:hint="default" w:ascii="Times New Roman" w:hAnsi="Times New Roman" w:eastAsia="方正楷体_GBK" w:cs="Times New Roman"/>
          <w:b w:val="0"/>
          <w:bCs/>
          <w:sz w:val="32"/>
          <w:szCs w:val="32"/>
          <w:shd w:val="clear" w:fill="FFFFFF"/>
        </w:rPr>
        <w:t>“</w:t>
      </w:r>
      <w:r>
        <w:rPr>
          <w:rStyle w:val="5"/>
          <w:rFonts w:hint="eastAsia" w:ascii="方正楷体_GBK" w:hAnsi="方正楷体_GBK" w:eastAsia="方正楷体_GBK" w:cs="方正楷体_GBK"/>
          <w:b w:val="0"/>
          <w:bCs/>
          <w:sz w:val="32"/>
          <w:szCs w:val="32"/>
          <w:shd w:val="clear" w:fill="FFFFFF"/>
        </w:rPr>
        <w:t>三公</w:t>
      </w:r>
      <w:r>
        <w:rPr>
          <w:rStyle w:val="5"/>
          <w:rFonts w:hint="default" w:ascii="Times New Roman" w:hAnsi="Times New Roman" w:eastAsia="方正楷体_GBK" w:cs="Times New Roman"/>
          <w:b w:val="0"/>
          <w:bCs/>
          <w:sz w:val="32"/>
          <w:szCs w:val="32"/>
          <w:shd w:val="clear" w:fill="FFFFFF"/>
        </w:rPr>
        <w:t>”</w:t>
      </w:r>
      <w:r>
        <w:rPr>
          <w:rStyle w:val="5"/>
          <w:rFonts w:hint="eastAsia" w:ascii="方正楷体_GBK" w:hAnsi="方正楷体_GBK" w:eastAsia="方正楷体_GBK" w:cs="方正楷体_GBK"/>
          <w:b w:val="0"/>
          <w:bCs/>
          <w:sz w:val="32"/>
          <w:szCs w:val="32"/>
          <w:shd w:val="clear" w:fill="FFFFFF"/>
        </w:rPr>
        <w:t>经费分项支出情况</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年度本部门因公出国（境）费用</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年度未发生因公出国（境）费用。</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公务车购置费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万元，本单位</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年度未发生公务车购置费用。</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公务车运行维护费</w:t>
      </w:r>
      <w:r>
        <w:rPr>
          <w:rFonts w:hint="default" w:ascii="Times New Roman" w:hAnsi="Times New Roman" w:eastAsia="方正仿宋_GBK" w:cs="Times New Roman"/>
          <w:kern w:val="0"/>
          <w:sz w:val="32"/>
          <w:szCs w:val="32"/>
          <w:shd w:val="clear" w:fill="FFFFFF"/>
        </w:rPr>
        <w:t>4.00</w:t>
      </w:r>
      <w:r>
        <w:rPr>
          <w:rFonts w:hint="eastAsia" w:ascii="方正仿宋_GBK" w:hAnsi="方正仿宋_GBK" w:eastAsia="方正仿宋_GBK" w:cs="方正仿宋_GBK"/>
          <w:kern w:val="0"/>
          <w:sz w:val="32"/>
          <w:szCs w:val="32"/>
          <w:shd w:val="clear" w:fill="FFFFFF"/>
        </w:rPr>
        <w:t>万元，主要用于下乡开展执法检查、数据检查等的燃料费和车辆维修费等。费用支出与年初预算数一致，与上年持平。</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公务接待费</w:t>
      </w:r>
      <w:r>
        <w:rPr>
          <w:rFonts w:hint="default" w:ascii="Times New Roman" w:hAnsi="Times New Roman" w:eastAsia="方正仿宋_GBK" w:cs="Times New Roman"/>
          <w:kern w:val="0"/>
          <w:sz w:val="32"/>
          <w:szCs w:val="32"/>
          <w:shd w:val="clear" w:fill="FFFFFF"/>
        </w:rPr>
        <w:t>0.88</w:t>
      </w:r>
      <w:r>
        <w:rPr>
          <w:rFonts w:hint="eastAsia" w:ascii="方正仿宋_GBK" w:hAnsi="方正仿宋_GBK" w:eastAsia="方正仿宋_GBK" w:cs="方正仿宋_GBK"/>
          <w:kern w:val="0"/>
          <w:sz w:val="32"/>
          <w:szCs w:val="32"/>
          <w:shd w:val="clear" w:fill="FFFFFF"/>
        </w:rPr>
        <w:t>万元，主要用于</w:t>
      </w:r>
      <w:bookmarkStart w:id="0" w:name="_GoBack"/>
      <w:bookmarkEnd w:id="0"/>
      <w:r>
        <w:rPr>
          <w:rFonts w:hint="eastAsia" w:ascii="方正仿宋_GBK" w:hAnsi="方正仿宋_GBK" w:eastAsia="方正仿宋_GBK" w:cs="方正仿宋_GBK"/>
          <w:kern w:val="0"/>
          <w:sz w:val="32"/>
          <w:szCs w:val="32"/>
          <w:shd w:val="clear" w:fill="FFFFFF"/>
        </w:rPr>
        <w:t>接待市局到丰都调研和数据质量抽查。费用支出较年初预算数减少</w:t>
      </w:r>
      <w:r>
        <w:rPr>
          <w:rFonts w:hint="default" w:ascii="Times New Roman" w:hAnsi="Times New Roman" w:eastAsia="方正仿宋_GBK" w:cs="Times New Roman"/>
          <w:kern w:val="0"/>
          <w:sz w:val="32"/>
          <w:szCs w:val="32"/>
          <w:shd w:val="clear" w:fill="FFFFFF"/>
        </w:rPr>
        <w:t>0.02</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2.2%</w:t>
      </w:r>
      <w:r>
        <w:rPr>
          <w:rFonts w:hint="eastAsia" w:ascii="方正仿宋_GBK" w:hAnsi="方正仿宋_GBK" w:eastAsia="方正仿宋_GBK" w:cs="方正仿宋_GBK"/>
          <w:kern w:val="0"/>
          <w:sz w:val="32"/>
          <w:szCs w:val="32"/>
          <w:shd w:val="clear" w:fill="FFFFFF"/>
        </w:rPr>
        <w:t>，主要原因是今年县外来丰检查调研人次数较预算人次数少。较上年支出数增加</w:t>
      </w:r>
      <w:r>
        <w:rPr>
          <w:rFonts w:hint="default" w:ascii="Times New Roman" w:hAnsi="Times New Roman" w:eastAsia="方正仿宋_GBK" w:cs="Times New Roman"/>
          <w:kern w:val="0"/>
          <w:sz w:val="32"/>
          <w:szCs w:val="32"/>
          <w:shd w:val="clear" w:fill="FFFFFF"/>
        </w:rPr>
        <w:t>0.38</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76%</w:t>
      </w:r>
      <w:r>
        <w:rPr>
          <w:rFonts w:hint="eastAsia" w:ascii="方正仿宋_GBK" w:hAnsi="方正仿宋_GBK" w:eastAsia="方正仿宋_GBK" w:cs="方正仿宋_GBK"/>
          <w:kern w:val="0"/>
          <w:sz w:val="32"/>
          <w:szCs w:val="32"/>
          <w:shd w:val="clear" w:fill="FFFFFF"/>
        </w:rPr>
        <w:t>，主要原因是县外来丰检查调研人次数较上年人次数增多。</w:t>
      </w:r>
    </w:p>
    <w:p>
      <w:pPr>
        <w:pStyle w:val="4"/>
        <w:keepNext w:val="0"/>
        <w:keepLines w:val="0"/>
        <w:pageBreakBefore w:val="0"/>
        <w:widowControl/>
        <w:numPr>
          <w:ilvl w:val="0"/>
          <w:numId w:val="4"/>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楷体_GBK" w:cs="Times New Roman"/>
          <w:b w:val="0"/>
          <w:bCs/>
          <w:sz w:val="32"/>
          <w:szCs w:val="32"/>
          <w:shd w:val="clear" w:fill="FFFFFF"/>
        </w:rPr>
      </w:pPr>
      <w:r>
        <w:rPr>
          <w:rStyle w:val="5"/>
          <w:rFonts w:hint="default" w:ascii="Times New Roman" w:hAnsi="Times New Roman" w:eastAsia="方正楷体_GBK" w:cs="Times New Roman"/>
          <w:b w:val="0"/>
          <w:bCs/>
          <w:sz w:val="32"/>
          <w:szCs w:val="32"/>
          <w:shd w:val="clear" w:fill="FFFFFF"/>
        </w:rPr>
        <w:t>“</w:t>
      </w:r>
      <w:r>
        <w:rPr>
          <w:rStyle w:val="5"/>
          <w:rFonts w:hint="eastAsia" w:ascii="方正楷体_GBK" w:hAnsi="方正楷体_GBK" w:eastAsia="方正楷体_GBK" w:cs="方正楷体_GBK"/>
          <w:b w:val="0"/>
          <w:bCs/>
          <w:sz w:val="32"/>
          <w:szCs w:val="32"/>
          <w:shd w:val="clear" w:fill="FFFFFF"/>
        </w:rPr>
        <w:t>三公</w:t>
      </w:r>
      <w:r>
        <w:rPr>
          <w:rStyle w:val="5"/>
          <w:rFonts w:hint="default" w:ascii="Times New Roman" w:hAnsi="Times New Roman" w:eastAsia="方正楷体_GBK" w:cs="Times New Roman"/>
          <w:b w:val="0"/>
          <w:bCs/>
          <w:sz w:val="32"/>
          <w:szCs w:val="32"/>
          <w:shd w:val="clear" w:fill="FFFFFF"/>
        </w:rPr>
        <w:t>”</w:t>
      </w:r>
      <w:r>
        <w:rPr>
          <w:rStyle w:val="5"/>
          <w:rFonts w:hint="eastAsia" w:ascii="方正楷体_GBK" w:hAnsi="方正楷体_GBK" w:eastAsia="方正楷体_GBK" w:cs="方正楷体_GBK"/>
          <w:b w:val="0"/>
          <w:bCs/>
          <w:sz w:val="32"/>
          <w:szCs w:val="32"/>
          <w:shd w:val="clear" w:fill="FFFFFF"/>
        </w:rPr>
        <w:t>经费实物量情况</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年度本部门因公出国（境）共计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个团组，</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人；公务用车购置</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辆，公务车保有量为</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辆；国内公务接待</w:t>
      </w:r>
      <w:r>
        <w:rPr>
          <w:rFonts w:hint="default" w:ascii="Times New Roman" w:hAnsi="Times New Roman" w:eastAsia="方正仿宋_GBK" w:cs="Times New Roman"/>
          <w:kern w:val="0"/>
          <w:sz w:val="32"/>
          <w:szCs w:val="32"/>
          <w:shd w:val="clear" w:fill="FFFFFF"/>
        </w:rPr>
        <w:t>4</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96</w:t>
      </w:r>
      <w:r>
        <w:rPr>
          <w:rFonts w:hint="eastAsia" w:ascii="方正仿宋_GBK" w:hAnsi="方正仿宋_GBK" w:eastAsia="方正仿宋_GBK" w:cs="方正仿宋_GBK"/>
          <w:kern w:val="0"/>
          <w:sz w:val="32"/>
          <w:szCs w:val="32"/>
          <w:shd w:val="clear" w:fill="FFFFFF"/>
        </w:rPr>
        <w:t>人，其中：国内外事接待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人；国（境）外公务接待</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批次，</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人。</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年本部门人均接待费</w:t>
      </w:r>
      <w:r>
        <w:rPr>
          <w:rFonts w:hint="default" w:ascii="Times New Roman" w:hAnsi="Times New Roman" w:eastAsia="方正仿宋_GBK" w:cs="Times New Roman"/>
          <w:kern w:val="0"/>
          <w:sz w:val="32"/>
          <w:szCs w:val="32"/>
          <w:shd w:val="clear" w:fill="FFFFFF"/>
        </w:rPr>
        <w:t>91.92</w:t>
      </w:r>
      <w:r>
        <w:rPr>
          <w:rFonts w:hint="eastAsia" w:ascii="方正仿宋_GBK" w:hAnsi="方正仿宋_GBK" w:eastAsia="方正仿宋_GBK" w:cs="方正仿宋_GBK"/>
          <w:kern w:val="0"/>
          <w:sz w:val="32"/>
          <w:szCs w:val="32"/>
          <w:shd w:val="clear" w:fill="FFFFFF"/>
        </w:rPr>
        <w:t>元，车均购置费</w:t>
      </w:r>
      <w:r>
        <w:rPr>
          <w:rFonts w:hint="default" w:ascii="Times New Roman" w:hAnsi="Times New Roman" w:eastAsia="方正仿宋_GBK" w:cs="Times New Roman"/>
          <w:kern w:val="0"/>
          <w:sz w:val="32"/>
          <w:szCs w:val="32"/>
          <w:shd w:val="clear" w:fill="FFFFFF"/>
        </w:rPr>
        <w:t>0.00</w:t>
      </w:r>
      <w:r>
        <w:rPr>
          <w:rFonts w:hint="eastAsia" w:ascii="方正仿宋_GBK" w:hAnsi="方正仿宋_GBK" w:eastAsia="方正仿宋_GBK" w:cs="方正仿宋_GBK"/>
          <w:kern w:val="0"/>
          <w:sz w:val="32"/>
          <w:szCs w:val="32"/>
          <w:shd w:val="clear" w:fill="FFFFFF"/>
        </w:rPr>
        <w:t>万元，车均维护费</w:t>
      </w:r>
      <w:r>
        <w:rPr>
          <w:rFonts w:hint="default" w:ascii="Times New Roman" w:hAnsi="Times New Roman" w:eastAsia="方正仿宋_GBK" w:cs="Times New Roman"/>
          <w:kern w:val="0"/>
          <w:sz w:val="32"/>
          <w:szCs w:val="32"/>
          <w:shd w:val="clear" w:fill="FFFFFF"/>
        </w:rPr>
        <w:t>4.00</w:t>
      </w:r>
      <w:r>
        <w:rPr>
          <w:rFonts w:hint="eastAsia" w:ascii="方正仿宋_GBK" w:hAnsi="方正仿宋_GBK" w:eastAsia="方正仿宋_GBK" w:cs="方正仿宋_GBK"/>
          <w:kern w:val="0"/>
          <w:sz w:val="32"/>
          <w:szCs w:val="32"/>
          <w:shd w:val="clear" w:fill="FFFFFF"/>
        </w:rPr>
        <w:t>万元。</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80" w:lineRule="exact"/>
        <w:ind w:left="0" w:leftChars="0" w:right="0" w:rightChars="0" w:firstLine="420" w:firstLineChars="0"/>
        <w:jc w:val="left"/>
        <w:rPr>
          <w:rStyle w:val="5"/>
          <w:rFonts w:hint="default" w:ascii="方正黑体_GBK" w:hAnsi="方正黑体_GBK" w:eastAsia="方正黑体_GBK" w:cs="方正黑体_GBK"/>
          <w:b/>
          <w:bCs w:val="0"/>
          <w:sz w:val="32"/>
          <w:szCs w:val="32"/>
          <w:shd w:val="clear" w:fill="FFFFFF"/>
        </w:rPr>
      </w:pPr>
      <w:r>
        <w:rPr>
          <w:rFonts w:hint="eastAsia" w:ascii="宋体" w:hAnsi="宋体" w:eastAsia="宋体" w:cs="宋体"/>
          <w:b/>
          <w:bCs w:val="0"/>
          <w:kern w:val="0"/>
          <w:sz w:val="32"/>
          <w:szCs w:val="32"/>
          <w:shd w:val="clear" w:fill="FFFFFF"/>
          <w:lang w:val="en-US" w:eastAsia="zh-CN" w:bidi="ar"/>
        </w:rPr>
        <w:t>四、</w:t>
      </w:r>
      <w:r>
        <w:rPr>
          <w:rStyle w:val="5"/>
          <w:rFonts w:hint="eastAsia" w:ascii="方正黑体_GBK" w:hAnsi="方正黑体_GBK" w:eastAsia="方正黑体_GBK" w:cs="方正黑体_GBK"/>
          <w:b/>
          <w:bCs w:val="0"/>
          <w:sz w:val="32"/>
          <w:szCs w:val="32"/>
          <w:shd w:val="clear" w:fill="FFFFFF"/>
        </w:rPr>
        <w:t>其他需要说明的事项</w:t>
      </w:r>
    </w:p>
    <w:p>
      <w:pPr>
        <w:pStyle w:val="4"/>
        <w:keepNext w:val="0"/>
        <w:keepLines w:val="0"/>
        <w:pageBreakBefore w:val="0"/>
        <w:widowControl/>
        <w:numPr>
          <w:ilvl w:val="0"/>
          <w:numId w:val="5"/>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楷体_GBK" w:cs="Times New Roman"/>
          <w:b w:val="0"/>
          <w:bCs/>
          <w:sz w:val="32"/>
          <w:szCs w:val="32"/>
          <w:shd w:val="clear" w:fill="FFFFFF"/>
        </w:rPr>
      </w:pPr>
      <w:r>
        <w:rPr>
          <w:rStyle w:val="5"/>
          <w:rFonts w:hint="eastAsia" w:ascii="方正楷体_GBK" w:hAnsi="方正楷体_GBK" w:eastAsia="方正楷体_GBK" w:cs="方正楷体_GBK"/>
          <w:b w:val="0"/>
          <w:bCs/>
          <w:sz w:val="32"/>
          <w:szCs w:val="32"/>
          <w:shd w:val="clear" w:fill="FFFFFF"/>
        </w:rPr>
        <w:t>财政拨款会议费和培训费情况说明</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本年度会议费支出</w:t>
      </w:r>
      <w:r>
        <w:rPr>
          <w:rFonts w:hint="default" w:ascii="Times New Roman" w:hAnsi="Times New Roman" w:eastAsia="方正仿宋_GBK" w:cs="Times New Roman"/>
          <w:kern w:val="0"/>
          <w:sz w:val="32"/>
          <w:szCs w:val="32"/>
          <w:shd w:val="clear" w:fill="FFFFFF"/>
        </w:rPr>
        <w:t>0.20</w:t>
      </w:r>
      <w:r>
        <w:rPr>
          <w:rFonts w:hint="eastAsia" w:ascii="方正仿宋_GBK" w:hAnsi="方正仿宋_GBK" w:eastAsia="方正仿宋_GBK" w:cs="方正仿宋_GBK"/>
          <w:kern w:val="0"/>
          <w:sz w:val="32"/>
          <w:szCs w:val="32"/>
          <w:shd w:val="clear" w:fill="FFFFFF"/>
        </w:rPr>
        <w:t>万元，较上年决算数减少</w:t>
      </w:r>
      <w:r>
        <w:rPr>
          <w:rFonts w:hint="default" w:ascii="Times New Roman" w:hAnsi="Times New Roman" w:eastAsia="方正仿宋_GBK" w:cs="Times New Roman"/>
          <w:kern w:val="0"/>
          <w:sz w:val="32"/>
          <w:szCs w:val="32"/>
          <w:shd w:val="clear" w:fill="FFFFFF"/>
        </w:rPr>
        <w:t>0.67</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77%</w:t>
      </w:r>
      <w:r>
        <w:rPr>
          <w:rFonts w:hint="eastAsia" w:ascii="方正仿宋_GBK" w:hAnsi="方正仿宋_GBK" w:eastAsia="方正仿宋_GBK" w:cs="方正仿宋_GBK"/>
          <w:kern w:val="0"/>
          <w:sz w:val="32"/>
          <w:szCs w:val="32"/>
          <w:shd w:val="clear" w:fill="FFFFFF"/>
        </w:rPr>
        <w:t>，主要原因是受疫情和节约意识影响，会议次数减少。本年度培训费支出</w:t>
      </w:r>
      <w:r>
        <w:rPr>
          <w:rFonts w:hint="default" w:ascii="Times New Roman" w:hAnsi="Times New Roman" w:eastAsia="方正仿宋_GBK" w:cs="Times New Roman"/>
          <w:kern w:val="0"/>
          <w:sz w:val="32"/>
          <w:szCs w:val="32"/>
          <w:shd w:val="clear" w:fill="FFFFFF"/>
        </w:rPr>
        <w:t>3.62</w:t>
      </w:r>
      <w:r>
        <w:rPr>
          <w:rFonts w:hint="eastAsia" w:ascii="方正仿宋_GBK" w:hAnsi="方正仿宋_GBK" w:eastAsia="方正仿宋_GBK" w:cs="方正仿宋_GBK"/>
          <w:kern w:val="0"/>
          <w:sz w:val="32"/>
          <w:szCs w:val="32"/>
          <w:shd w:val="clear" w:fill="FFFFFF"/>
        </w:rPr>
        <w:t>万元，较上年决算数减少</w:t>
      </w:r>
      <w:r>
        <w:rPr>
          <w:rFonts w:hint="default" w:ascii="Times New Roman" w:hAnsi="Times New Roman" w:eastAsia="方正仿宋_GBK" w:cs="Times New Roman"/>
          <w:kern w:val="0"/>
          <w:sz w:val="32"/>
          <w:szCs w:val="32"/>
          <w:shd w:val="clear" w:fill="FFFFFF"/>
        </w:rPr>
        <w:t>0.40</w:t>
      </w:r>
      <w:r>
        <w:rPr>
          <w:rFonts w:hint="eastAsia" w:ascii="方正仿宋_GBK" w:hAnsi="方正仿宋_GBK" w:eastAsia="方正仿宋_GBK" w:cs="方正仿宋_GBK"/>
          <w:kern w:val="0"/>
          <w:sz w:val="32"/>
          <w:szCs w:val="32"/>
          <w:shd w:val="clear" w:fill="FFFFFF"/>
        </w:rPr>
        <w:t>万元，下降</w:t>
      </w:r>
      <w:r>
        <w:rPr>
          <w:rFonts w:hint="default" w:ascii="Times New Roman" w:hAnsi="Times New Roman" w:eastAsia="方正仿宋_GBK" w:cs="Times New Roman"/>
          <w:kern w:val="0"/>
          <w:sz w:val="32"/>
          <w:szCs w:val="32"/>
          <w:shd w:val="clear" w:fill="FFFFFF"/>
        </w:rPr>
        <w:t>10%</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年度受疫情影响培训次数减少，且</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年度无大型培训。</w:t>
      </w:r>
    </w:p>
    <w:p>
      <w:pPr>
        <w:pStyle w:val="4"/>
        <w:keepNext w:val="0"/>
        <w:keepLines w:val="0"/>
        <w:pageBreakBefore w:val="0"/>
        <w:widowControl/>
        <w:numPr>
          <w:ilvl w:val="0"/>
          <w:numId w:val="5"/>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楷体_GBK" w:cs="Times New Roman"/>
          <w:b w:val="0"/>
          <w:bCs/>
          <w:sz w:val="32"/>
          <w:szCs w:val="32"/>
          <w:shd w:val="clear" w:fill="FFFFFF"/>
        </w:rPr>
      </w:pPr>
      <w:r>
        <w:rPr>
          <w:rStyle w:val="5"/>
          <w:rFonts w:hint="eastAsia" w:ascii="方正楷体_GBK" w:hAnsi="方正楷体_GBK" w:eastAsia="方正楷体_GBK" w:cs="方正楷体_GBK"/>
          <w:b w:val="0"/>
          <w:bCs/>
          <w:sz w:val="32"/>
          <w:szCs w:val="32"/>
          <w:shd w:val="clear" w:fill="FFFFFF"/>
        </w:rPr>
        <w:t>机关运行经费支出情况说明</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年度本部门机关运行经费支出</w:t>
      </w:r>
      <w:r>
        <w:rPr>
          <w:rFonts w:hint="default" w:ascii="Times New Roman" w:hAnsi="Times New Roman" w:eastAsia="方正仿宋_GBK" w:cs="Times New Roman"/>
          <w:kern w:val="0"/>
          <w:sz w:val="32"/>
          <w:szCs w:val="32"/>
          <w:shd w:val="clear" w:fill="FFFFFF"/>
        </w:rPr>
        <w:t>73.86</w:t>
      </w:r>
      <w:r>
        <w:rPr>
          <w:rFonts w:hint="eastAsia" w:ascii="方正仿宋_GBK" w:hAnsi="方正仿宋_GBK" w:eastAsia="方正仿宋_GBK" w:cs="方正仿宋_GBK"/>
          <w:kern w:val="0"/>
          <w:sz w:val="32"/>
          <w:szCs w:val="32"/>
          <w:shd w:val="clear" w:fill="FFFFFF"/>
        </w:rPr>
        <w:t>万元，主要用于开支于办公费、物业管理费、出差差旅费、工会费、其他交通费、其他商品服务支出等维持部门正常运转经费支出。机关运行经费较上年决算数增加</w:t>
      </w:r>
      <w:r>
        <w:rPr>
          <w:rFonts w:hint="default" w:ascii="Times New Roman" w:hAnsi="Times New Roman" w:eastAsia="方正仿宋_GBK" w:cs="Times New Roman"/>
          <w:kern w:val="0"/>
          <w:sz w:val="32"/>
          <w:szCs w:val="32"/>
          <w:shd w:val="clear" w:fill="FFFFFF"/>
        </w:rPr>
        <w:t>19.64</w:t>
      </w:r>
      <w:r>
        <w:rPr>
          <w:rFonts w:hint="eastAsia" w:ascii="方正仿宋_GBK" w:hAnsi="方正仿宋_GBK" w:eastAsia="方正仿宋_GBK" w:cs="方正仿宋_GBK"/>
          <w:kern w:val="0"/>
          <w:sz w:val="32"/>
          <w:szCs w:val="32"/>
          <w:shd w:val="clear" w:fill="FFFFFF"/>
        </w:rPr>
        <w:t>万元，增长</w:t>
      </w:r>
      <w:r>
        <w:rPr>
          <w:rFonts w:hint="default" w:ascii="Times New Roman" w:hAnsi="Times New Roman" w:eastAsia="方正仿宋_GBK" w:cs="Times New Roman"/>
          <w:kern w:val="0"/>
          <w:sz w:val="32"/>
          <w:szCs w:val="32"/>
          <w:shd w:val="clear" w:fill="FFFFFF"/>
        </w:rPr>
        <w:t>36.2%</w:t>
      </w:r>
      <w:r>
        <w:rPr>
          <w:rFonts w:hint="eastAsia" w:ascii="方正仿宋_GBK" w:hAnsi="方正仿宋_GBK" w:eastAsia="方正仿宋_GBK" w:cs="方正仿宋_GBK"/>
          <w:kern w:val="0"/>
          <w:sz w:val="32"/>
          <w:szCs w:val="32"/>
          <w:shd w:val="clear" w:fill="FFFFFF"/>
        </w:rPr>
        <w:t>，主要原因是</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年度新增</w:t>
      </w:r>
      <w:r>
        <w:rPr>
          <w:rFonts w:hint="default" w:ascii="Times New Roman" w:hAnsi="Times New Roman" w:eastAsia="方正仿宋_GBK" w:cs="Times New Roman"/>
          <w:kern w:val="0"/>
          <w:sz w:val="32"/>
          <w:szCs w:val="32"/>
          <w:shd w:val="clear" w:fill="FFFFFF"/>
        </w:rPr>
        <w:t>6</w:t>
      </w:r>
      <w:r>
        <w:rPr>
          <w:rFonts w:hint="eastAsia" w:ascii="方正仿宋_GBK" w:hAnsi="方正仿宋_GBK" w:eastAsia="方正仿宋_GBK" w:cs="方正仿宋_GBK"/>
          <w:kern w:val="0"/>
          <w:sz w:val="32"/>
          <w:szCs w:val="32"/>
          <w:shd w:val="clear" w:fill="FFFFFF"/>
        </w:rPr>
        <w:t>名职工，其中</w:t>
      </w:r>
      <w:r>
        <w:rPr>
          <w:rFonts w:hint="default" w:ascii="Times New Roman" w:hAnsi="Times New Roman" w:eastAsia="方正仿宋_GBK" w:cs="Times New Roman"/>
          <w:kern w:val="0"/>
          <w:sz w:val="32"/>
          <w:szCs w:val="32"/>
          <w:shd w:val="clear" w:fill="FFFFFF"/>
        </w:rPr>
        <w:t>5</w:t>
      </w:r>
      <w:r>
        <w:rPr>
          <w:rFonts w:hint="eastAsia" w:ascii="方正仿宋_GBK" w:hAnsi="方正仿宋_GBK" w:eastAsia="方正仿宋_GBK" w:cs="方正仿宋_GBK"/>
          <w:kern w:val="0"/>
          <w:sz w:val="32"/>
          <w:szCs w:val="32"/>
          <w:shd w:val="clear" w:fill="FFFFFF"/>
        </w:rPr>
        <w:t>名在编职工，办公费、工会费、差旅费相应增加。</w:t>
      </w:r>
    </w:p>
    <w:p>
      <w:pPr>
        <w:pStyle w:val="4"/>
        <w:keepNext w:val="0"/>
        <w:keepLines w:val="0"/>
        <w:pageBreakBefore w:val="0"/>
        <w:widowControl/>
        <w:numPr>
          <w:ilvl w:val="0"/>
          <w:numId w:val="5"/>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楷体_GBK" w:cs="Times New Roman"/>
          <w:b w:val="0"/>
          <w:bCs/>
          <w:sz w:val="32"/>
          <w:szCs w:val="32"/>
          <w:shd w:val="clear" w:fill="FFFFFF"/>
        </w:rPr>
      </w:pPr>
      <w:r>
        <w:rPr>
          <w:rStyle w:val="5"/>
          <w:rFonts w:hint="eastAsia" w:ascii="方正楷体_GBK" w:hAnsi="方正楷体_GBK" w:eastAsia="方正楷体_GBK" w:cs="方正楷体_GBK"/>
          <w:b w:val="0"/>
          <w:bCs/>
          <w:sz w:val="32"/>
          <w:szCs w:val="32"/>
          <w:shd w:val="clear" w:fill="FFFFFF"/>
        </w:rPr>
        <w:t>国有资产占用情况说明</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shd w:val="clear" w:fill="FFFFFF"/>
        </w:rPr>
        <w:t>截至</w:t>
      </w:r>
      <w:r>
        <w:rPr>
          <w:rFonts w:hint="default" w:ascii="Times New Roman" w:hAnsi="Times New Roman" w:eastAsia="方正仿宋_GBK" w:cs="Times New Roman"/>
          <w:kern w:val="0"/>
          <w:sz w:val="32"/>
          <w:szCs w:val="32"/>
          <w:shd w:val="clear" w:fill="FFFFFF"/>
        </w:rPr>
        <w:t>2022</w:t>
      </w:r>
      <w:r>
        <w:rPr>
          <w:rFonts w:hint="eastAsia" w:ascii="方正仿宋_GBK" w:hAnsi="方正仿宋_GBK" w:eastAsia="方正仿宋_GBK" w:cs="方正仿宋_GBK"/>
          <w:kern w:val="0"/>
          <w:sz w:val="32"/>
          <w:szCs w:val="32"/>
          <w:shd w:val="clear" w:fill="FFFFFF"/>
        </w:rPr>
        <w:t>年</w:t>
      </w:r>
      <w:r>
        <w:rPr>
          <w:rFonts w:hint="default" w:ascii="Times New Roman" w:hAnsi="Times New Roman" w:eastAsia="方正仿宋_GBK" w:cs="Times New Roman"/>
          <w:kern w:val="0"/>
          <w:sz w:val="32"/>
          <w:szCs w:val="32"/>
          <w:shd w:val="clear" w:fill="FFFFFF"/>
        </w:rPr>
        <w:t>12</w:t>
      </w:r>
      <w:r>
        <w:rPr>
          <w:rFonts w:hint="eastAsia" w:ascii="方正仿宋_GBK" w:hAnsi="方正仿宋_GBK" w:eastAsia="方正仿宋_GBK" w:cs="方正仿宋_GBK"/>
          <w:kern w:val="0"/>
          <w:sz w:val="32"/>
          <w:szCs w:val="32"/>
          <w:shd w:val="clear" w:fill="FFFFFF"/>
        </w:rPr>
        <w:t>月</w:t>
      </w:r>
      <w:r>
        <w:rPr>
          <w:rFonts w:hint="default" w:ascii="Times New Roman" w:hAnsi="Times New Roman" w:eastAsia="方正仿宋_GBK" w:cs="Times New Roman"/>
          <w:kern w:val="0"/>
          <w:sz w:val="32"/>
          <w:szCs w:val="32"/>
          <w:shd w:val="clear" w:fill="FFFFFF"/>
        </w:rPr>
        <w:t>31</w:t>
      </w:r>
      <w:r>
        <w:rPr>
          <w:rFonts w:hint="eastAsia" w:ascii="方正仿宋_GBK" w:hAnsi="方正仿宋_GBK" w:eastAsia="方正仿宋_GBK" w:cs="方正仿宋_GBK"/>
          <w:kern w:val="0"/>
          <w:sz w:val="32"/>
          <w:szCs w:val="32"/>
          <w:shd w:val="clear" w:fill="FFFFFF"/>
        </w:rPr>
        <w:t>日，本部门共有车辆</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辆，其中，副部（省）级及以上领导用车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辆、主要领导干部用车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辆、机要通信用车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辆、应急保障用车</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辆、执法执勤用车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辆，特种专业技术用车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辆，离退休干部用车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辆，其他用车</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辆。单价</w:t>
      </w:r>
      <w:r>
        <w:rPr>
          <w:rFonts w:hint="default" w:ascii="Times New Roman" w:hAnsi="Times New Roman" w:eastAsia="方正仿宋_GBK" w:cs="Times New Roman"/>
          <w:kern w:val="0"/>
          <w:sz w:val="32"/>
          <w:szCs w:val="32"/>
          <w:shd w:val="clear" w:fill="FFFFFF"/>
        </w:rPr>
        <w:t>100</w:t>
      </w:r>
      <w:r>
        <w:rPr>
          <w:rFonts w:hint="eastAsia" w:ascii="方正仿宋_GBK" w:hAnsi="方正仿宋_GBK" w:eastAsia="方正仿宋_GBK" w:cs="方正仿宋_GBK"/>
          <w:kern w:val="0"/>
          <w:sz w:val="32"/>
          <w:szCs w:val="32"/>
          <w:shd w:val="clear" w:fill="FFFFFF"/>
        </w:rPr>
        <w:t>万元（含）以上设备（不含车辆）</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台（套）。</w:t>
      </w:r>
    </w:p>
    <w:p>
      <w:pPr>
        <w:pStyle w:val="4"/>
        <w:keepNext w:val="0"/>
        <w:keepLines w:val="0"/>
        <w:pageBreakBefore w:val="0"/>
        <w:widowControl/>
        <w:numPr>
          <w:ilvl w:val="0"/>
          <w:numId w:val="5"/>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楷体_GBK" w:cs="Times New Roman"/>
          <w:b w:val="0"/>
          <w:bCs/>
          <w:sz w:val="32"/>
          <w:szCs w:val="32"/>
          <w:shd w:val="clear" w:fill="FFFFFF"/>
        </w:rPr>
      </w:pPr>
      <w:r>
        <w:rPr>
          <w:rStyle w:val="5"/>
          <w:rFonts w:hint="eastAsia" w:ascii="方正楷体_GBK" w:hAnsi="方正楷体_GBK" w:eastAsia="方正楷体_GBK" w:cs="方正楷体_GBK"/>
          <w:b w:val="0"/>
          <w:bCs/>
          <w:sz w:val="32"/>
          <w:szCs w:val="32"/>
          <w:shd w:val="clear" w:fill="FFFFFF"/>
        </w:rPr>
        <w:t>政府采购支出说明</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right="0" w:rightChars="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年度我单位未发生政府采购事项，无相关经费支出。</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80" w:lineRule="exact"/>
        <w:ind w:left="0" w:leftChars="0" w:right="0" w:rightChars="0" w:firstLine="420" w:firstLineChars="0"/>
        <w:jc w:val="left"/>
        <w:rPr>
          <w:rStyle w:val="5"/>
          <w:rFonts w:hint="default" w:ascii="方正黑体_GBK" w:hAnsi="方正黑体_GBK" w:eastAsia="方正黑体_GBK" w:cs="方正黑体_GBK"/>
          <w:b/>
          <w:bCs w:val="0"/>
          <w:sz w:val="32"/>
          <w:szCs w:val="32"/>
          <w:shd w:val="clear" w:fill="FFFFFF"/>
        </w:rPr>
      </w:pPr>
      <w:r>
        <w:rPr>
          <w:rFonts w:hint="eastAsia" w:ascii="宋体" w:hAnsi="宋体" w:eastAsia="宋体" w:cs="宋体"/>
          <w:b/>
          <w:bCs w:val="0"/>
          <w:kern w:val="0"/>
          <w:sz w:val="32"/>
          <w:szCs w:val="32"/>
          <w:shd w:val="clear" w:fill="FFFFFF"/>
          <w:lang w:val="en-US" w:eastAsia="zh-CN" w:bidi="ar"/>
        </w:rPr>
        <w:t>五、</w:t>
      </w:r>
      <w:r>
        <w:rPr>
          <w:rStyle w:val="5"/>
          <w:rFonts w:hint="eastAsia" w:ascii="方正黑体_GBK" w:hAnsi="方正黑体_GBK" w:eastAsia="方正黑体_GBK" w:cs="方正黑体_GBK"/>
          <w:b/>
          <w:bCs w:val="0"/>
          <w:sz w:val="32"/>
          <w:szCs w:val="32"/>
          <w:shd w:val="clear" w:fill="FFFFFF"/>
        </w:rPr>
        <w:t>预算绩效管理情况说明</w:t>
      </w:r>
    </w:p>
    <w:p>
      <w:pPr>
        <w:pStyle w:val="4"/>
        <w:keepNext w:val="0"/>
        <w:keepLines w:val="0"/>
        <w:pageBreakBefore w:val="0"/>
        <w:widowControl/>
        <w:numPr>
          <w:ilvl w:val="0"/>
          <w:numId w:val="6"/>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楷体_GBK" w:cs="Times New Roman"/>
          <w:b w:val="0"/>
          <w:bCs/>
          <w:sz w:val="32"/>
          <w:szCs w:val="32"/>
          <w:shd w:val="clear" w:fill="FFFFFF"/>
        </w:rPr>
      </w:pPr>
      <w:r>
        <w:rPr>
          <w:rStyle w:val="5"/>
          <w:rFonts w:hint="eastAsia" w:ascii="方正楷体_GBK" w:hAnsi="方正楷体_GBK" w:eastAsia="方正楷体_GBK" w:cs="方正楷体_GBK"/>
          <w:b w:val="0"/>
          <w:bCs/>
          <w:sz w:val="32"/>
          <w:szCs w:val="32"/>
          <w:shd w:val="clear" w:fill="FFFFFF"/>
        </w:rPr>
        <w:t>预算绩效管理工作开展情况</w:t>
      </w:r>
    </w:p>
    <w:p>
      <w:pPr>
        <w:keepNext w:val="0"/>
        <w:keepLines w:val="0"/>
        <w:pageBreakBefore w:val="0"/>
        <w:widowControl/>
        <w:suppressLineNumbers w:val="0"/>
        <w:kinsoku/>
        <w:wordWrap/>
        <w:overflowPunct/>
        <w:topLinePunct w:val="0"/>
        <w:autoSpaceDE w:val="0"/>
        <w:autoSpaceDN/>
        <w:bidi w:val="0"/>
        <w:adjustRightInd/>
        <w:snapToGrid/>
        <w:spacing w:afterAutospacing="0" w:line="580" w:lineRule="exact"/>
        <w:ind w:left="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根据预算绩效管理要求，</w:t>
      </w:r>
      <w:r>
        <w:rPr>
          <w:rFonts w:hint="eastAsia" w:ascii="方正仿宋_GBK" w:hAnsi="方正仿宋_GBK" w:eastAsia="方正仿宋_GBK" w:cs="方正仿宋_GBK"/>
          <w:kern w:val="0"/>
          <w:sz w:val="32"/>
          <w:szCs w:val="32"/>
          <w:lang w:eastAsia="zh-CN"/>
        </w:rPr>
        <w:t>我单位</w:t>
      </w:r>
      <w:r>
        <w:rPr>
          <w:rFonts w:hint="eastAsia" w:ascii="方正仿宋_GBK" w:hAnsi="方正仿宋_GBK" w:eastAsia="方正仿宋_GBK" w:cs="方正仿宋_GBK"/>
          <w:kern w:val="0"/>
          <w:sz w:val="32"/>
          <w:szCs w:val="32"/>
        </w:rPr>
        <w:t>对部门整体和</w:t>
      </w:r>
      <w:r>
        <w:rPr>
          <w:rFonts w:hint="default" w:ascii="Times New Roman" w:hAnsi="Times New Roman" w:eastAsia="方正仿宋_GBK" w:cs="Times New Roman"/>
          <w:kern w:val="0"/>
          <w:sz w:val="32"/>
          <w:szCs w:val="32"/>
        </w:rPr>
        <w:t>7</w:t>
      </w:r>
      <w:r>
        <w:rPr>
          <w:rFonts w:hint="eastAsia" w:ascii="方正仿宋_GBK" w:hAnsi="方正仿宋_GBK" w:eastAsia="方正仿宋_GBK" w:cs="方正仿宋_GBK"/>
          <w:kern w:val="0"/>
          <w:sz w:val="32"/>
          <w:szCs w:val="32"/>
        </w:rPr>
        <w:t>个项目开展了绩效自评，其中，以填报目标自评表形式开展自评</w:t>
      </w:r>
      <w:r>
        <w:rPr>
          <w:rFonts w:hint="default" w:ascii="Times New Roman" w:hAnsi="Times New Roman" w:eastAsia="方正仿宋_GBK" w:cs="Times New Roman"/>
          <w:kern w:val="0"/>
          <w:sz w:val="32"/>
          <w:szCs w:val="32"/>
        </w:rPr>
        <w:t>8</w:t>
      </w:r>
      <w:r>
        <w:rPr>
          <w:rFonts w:hint="eastAsia" w:ascii="方正仿宋_GBK" w:hAnsi="方正仿宋_GBK" w:eastAsia="方正仿宋_GBK" w:cs="方正仿宋_GBK"/>
          <w:kern w:val="0"/>
          <w:sz w:val="32"/>
          <w:szCs w:val="32"/>
        </w:rPr>
        <w:t>项，涉及资金</w:t>
      </w:r>
      <w:r>
        <w:rPr>
          <w:rFonts w:hint="default" w:ascii="Times New Roman" w:hAnsi="Times New Roman" w:eastAsia="方正仿宋_GBK" w:cs="Times New Roman"/>
          <w:kern w:val="0"/>
          <w:sz w:val="32"/>
          <w:szCs w:val="32"/>
        </w:rPr>
        <w:t>500.07</w:t>
      </w:r>
      <w:r>
        <w:rPr>
          <w:rFonts w:hint="eastAsia" w:ascii="方正仿宋_GBK" w:hAnsi="方正仿宋_GBK" w:eastAsia="方正仿宋_GBK" w:cs="方正仿宋_GBK"/>
          <w:kern w:val="0"/>
          <w:sz w:val="32"/>
          <w:szCs w:val="32"/>
        </w:rPr>
        <w:t>万元。从评价情况来看，项目立项较为规范，绩效目标明确，预算编制合理，管理科学规范，资金到位及时，总体完成情况较好，有力保障了单位正常运转，完成了抽样调查、统计执法、统计培训、第七次人口普查、乡村振兴等项目，项目基本达到了预期绩效目标。</w:t>
      </w:r>
    </w:p>
    <w:p>
      <w:pPr>
        <w:pStyle w:val="4"/>
        <w:keepNext w:val="0"/>
        <w:keepLines w:val="0"/>
        <w:pageBreakBefore w:val="0"/>
        <w:widowControl/>
        <w:numPr>
          <w:ilvl w:val="0"/>
          <w:numId w:val="6"/>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楷体_GBK" w:cs="Times New Roman"/>
          <w:b w:val="0"/>
          <w:bCs/>
          <w:sz w:val="32"/>
          <w:szCs w:val="32"/>
          <w:shd w:val="clear" w:fill="FFFFFF"/>
        </w:rPr>
      </w:pPr>
      <w:r>
        <w:rPr>
          <w:rStyle w:val="5"/>
          <w:rFonts w:hint="eastAsia" w:ascii="方正楷体_GBK" w:hAnsi="方正楷体_GBK" w:eastAsia="方正楷体_GBK" w:cs="方正楷体_GBK"/>
          <w:b w:val="0"/>
          <w:bCs/>
          <w:sz w:val="32"/>
          <w:szCs w:val="32"/>
          <w:shd w:val="clear" w:fill="FFFFFF"/>
        </w:rPr>
        <w:t>绩效自评结果。</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b/>
          <w:bCs w:val="0"/>
          <w:sz w:val="32"/>
          <w:szCs w:val="32"/>
          <w:shd w:val="clear" w:fill="FFFFFF"/>
        </w:rPr>
      </w:pPr>
      <w:r>
        <w:rPr>
          <w:rStyle w:val="5"/>
          <w:rFonts w:hint="default" w:ascii="Times New Roman" w:hAnsi="Times New Roman" w:eastAsia="方正仿宋_GBK" w:cs="Times New Roman"/>
          <w:b/>
          <w:bCs w:val="0"/>
          <w:sz w:val="32"/>
          <w:szCs w:val="32"/>
          <w:shd w:val="clear" w:fill="FFFFFF"/>
        </w:rPr>
        <w:t>1.</w:t>
      </w:r>
      <w:r>
        <w:rPr>
          <w:rStyle w:val="5"/>
          <w:rFonts w:hint="eastAsia" w:ascii="方正仿宋_GBK" w:hAnsi="方正仿宋_GBK" w:eastAsia="方正仿宋_GBK" w:cs="方正仿宋_GBK"/>
          <w:b/>
          <w:bCs w:val="0"/>
          <w:sz w:val="32"/>
          <w:szCs w:val="32"/>
          <w:shd w:val="clear" w:fill="FFFFFF"/>
        </w:rPr>
        <w:t>绩效目标自评表。</w:t>
      </w:r>
    </w:p>
    <w:tbl>
      <w:tblPr>
        <w:tblStyle w:val="2"/>
        <w:tblW w:w="10187" w:type="dxa"/>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7"/>
        <w:gridCol w:w="200"/>
        <w:gridCol w:w="840"/>
        <w:gridCol w:w="800"/>
        <w:gridCol w:w="760"/>
        <w:gridCol w:w="240"/>
        <w:gridCol w:w="760"/>
        <w:gridCol w:w="907"/>
        <w:gridCol w:w="973"/>
        <w:gridCol w:w="307"/>
        <w:gridCol w:w="173"/>
        <w:gridCol w:w="653"/>
        <w:gridCol w:w="1103"/>
        <w:gridCol w:w="240"/>
        <w:gridCol w:w="574"/>
        <w:gridCol w:w="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0187"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2022年度部门整体绩效自评表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8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丰都县统计局整体自评</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50023000022P000023</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25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0187"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21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19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21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322</w:t>
            </w:r>
            <w:r>
              <w:rPr>
                <w:rFonts w:hint="eastAsia"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85</w:t>
            </w:r>
          </w:p>
        </w:tc>
        <w:tc>
          <w:tcPr>
            <w:tcW w:w="19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508</w:t>
            </w:r>
            <w:r>
              <w:rPr>
                <w:rFonts w:hint="eastAsia" w:cs="宋体"/>
                <w:i w:val="0"/>
                <w:iCs w:val="0"/>
                <w:color w:val="000000"/>
                <w:kern w:val="0"/>
                <w:sz w:val="16"/>
                <w:szCs w:val="16"/>
                <w:u w:val="none"/>
                <w:lang w:val="en-US" w:eastAsia="zh-CN" w:bidi="ar"/>
              </w:rPr>
              <w:t>.39</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508</w:t>
            </w:r>
            <w:r>
              <w:rPr>
                <w:rFonts w:hint="eastAsia"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0</w:t>
            </w:r>
            <w:r>
              <w:rPr>
                <w:rFonts w:hint="eastAsia" w:cs="宋体"/>
                <w:i w:val="0"/>
                <w:iCs w:val="0"/>
                <w:color w:val="000000"/>
                <w:kern w:val="0"/>
                <w:sz w:val="16"/>
                <w:szCs w:val="16"/>
                <w:u w:val="none"/>
                <w:lang w:val="en-US" w:eastAsia="zh-CN" w:bidi="ar"/>
              </w:rPr>
              <w:t>7</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21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322</w:t>
            </w:r>
            <w:r>
              <w:rPr>
                <w:rFonts w:hint="eastAsia"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85</w:t>
            </w:r>
          </w:p>
        </w:tc>
        <w:tc>
          <w:tcPr>
            <w:tcW w:w="19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508</w:t>
            </w:r>
            <w:r>
              <w:rPr>
                <w:rFonts w:hint="eastAsia" w:cs="宋体"/>
                <w:i w:val="0"/>
                <w:iCs w:val="0"/>
                <w:color w:val="000000"/>
                <w:kern w:val="0"/>
                <w:sz w:val="16"/>
                <w:szCs w:val="16"/>
                <w:u w:val="none"/>
                <w:lang w:val="en-US" w:eastAsia="zh-CN" w:bidi="ar"/>
              </w:rPr>
              <w:t>.39</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508</w:t>
            </w:r>
            <w:r>
              <w:rPr>
                <w:rFonts w:hint="eastAsia"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0</w:t>
            </w:r>
            <w:r>
              <w:rPr>
                <w:rFonts w:hint="eastAsia" w:cs="宋体"/>
                <w:i w:val="0"/>
                <w:iCs w:val="0"/>
                <w:color w:val="000000"/>
                <w:kern w:val="0"/>
                <w:sz w:val="16"/>
                <w:szCs w:val="16"/>
                <w:u w:val="none"/>
                <w:lang w:val="en-US" w:eastAsia="zh-CN" w:bidi="ar"/>
              </w:rPr>
              <w:t>7</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87"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66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18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333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7" w:hRule="atLeast"/>
        </w:trPr>
        <w:tc>
          <w:tcPr>
            <w:tcW w:w="3667"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1.保障统计局系统人员的人员经费、公用经费和住房改革支出。 2.组织实施一、二、三产业有关统计调查:搜集、整理和提供有关国民经济、社会发展、科技进步、 能源资源和环境等统计数据，确保全国统计调查任务的顺利完成，并为地方政府决策提供决策。 3.按照上级要求，组织实施周期性及大型普查工作，结合本地区实际制定普查实施方案，落实普查经费，选聘普查指导员和普查员，组织开展业务培训、清查摸底、宣传动员等工作，做好普查后勤物资保障。 4.加强统计信息化建设，保障网络及相关设备稳定运行，及时处理故障，维修更新故障设备。5.派出2人到乡镇、村驻村;</w:t>
            </w:r>
          </w:p>
        </w:tc>
        <w:tc>
          <w:tcPr>
            <w:tcW w:w="3187"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1.保障统计局系统人员的人员经费、公用经费和住房改革支出。 2.组织实施一、二、三产业有关统计调查:搜集、整理和提供有关国民经济、社会发展、科技进步、 能源资源和环境等统计数据，确保全国统计调查任务的顺利完成，并为地方政府决策提供决策。 3.按照上级要求，组织实施周期性及大型普查工作，结合本地区实际制定普查实施方案，落实普查经费，选聘普查指导员和普查员，组织开展业务培训、清查摸底、宣传动员等工作，做好普查后勤物资保障。 4.加强统计信息化建设，保障网络及相关设备稳定运行，及时处理故障，维修更新故障设备。5.派出2人到乡镇、村驻村;</w:t>
            </w:r>
          </w:p>
        </w:tc>
        <w:tc>
          <w:tcPr>
            <w:tcW w:w="3333"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1.保障统计局系统人员的人员经费、公用经费和住房改革支出。 2.组织实施一、二、三产业有关统计调查:搜集、整理和提供有关国民经济、社会发展、科技进步、 能源资源和环境等统计数据，确保全国统计调查任务的顺利完成，并为地方政府决策提供决策。 3.按照上级要求，组织实施周期性及大型普查工作，结合本地区实际制定普查实施方案，落实普查经费，选聘普查指导员和普查员，组织开展业务培训、清查摸底、宣传动员等工作，做好普查后勤物资保障。 4.加强统计信息化建设，保障网络及相关设备稳定运行，及时处理故障，维修更新故障设备。5.派出2人到乡镇、村驻村;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0187"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指标名称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计量单位</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指标性质</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指标值</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全年完成值</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偏离度（%）</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得分系数（%）</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指标权重</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指标得分</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说明</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highlight w:val="red"/>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统计企业个数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数据准确率</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数据报送及时率</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目标按时完成率</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人均公用支出</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万元/人</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3.47</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统计咨询人次</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人次</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增加职工</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lang w:val="en-US" w:eastAsia="zh-CN"/>
              </w:rPr>
            </w:pPr>
            <w:r>
              <w:rPr>
                <w:rFonts w:hint="eastAsia" w:cs="宋体"/>
                <w:i w:val="0"/>
                <w:iCs w:val="0"/>
                <w:color w:val="000000"/>
                <w:sz w:val="16"/>
                <w:szCs w:val="16"/>
                <w:u w:val="none"/>
                <w:lang w:val="en-US" w:eastAsia="zh-CN"/>
              </w:rPr>
              <w:t>4</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统计机构满意度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保障正常运转</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良</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b/>
          <w:bCs w:val="0"/>
          <w:sz w:val="32"/>
          <w:szCs w:val="32"/>
          <w:shd w:val="clear" w:fill="FFFFFF"/>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jc w:val="left"/>
        <w:rPr>
          <w:rStyle w:val="5"/>
          <w:rFonts w:hint="default" w:ascii="Times New Roman" w:hAnsi="Times New Roman" w:eastAsia="方正仿宋_GBK" w:cs="Times New Roman"/>
          <w:b/>
          <w:bCs w:val="0"/>
          <w:sz w:val="32"/>
          <w:szCs w:val="32"/>
          <w:shd w:val="clear" w:fill="FFFFFF"/>
        </w:rPr>
      </w:pPr>
    </w:p>
    <w:tbl>
      <w:tblPr>
        <w:tblStyle w:val="2"/>
        <w:tblpPr w:leftFromText="180" w:rightFromText="180" w:vertAnchor="page" w:horzAnchor="page" w:tblpX="1034" w:tblpY="1544"/>
        <w:tblOverlap w:val="never"/>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0"/>
        <w:gridCol w:w="706"/>
        <w:gridCol w:w="534"/>
        <w:gridCol w:w="800"/>
        <w:gridCol w:w="755"/>
        <w:gridCol w:w="1031"/>
        <w:gridCol w:w="947"/>
        <w:gridCol w:w="600"/>
        <w:gridCol w:w="667"/>
        <w:gridCol w:w="613"/>
        <w:gridCol w:w="1248"/>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984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auto"/>
                <w:sz w:val="16"/>
                <w:szCs w:val="16"/>
                <w:u w:val="none"/>
              </w:rPr>
            </w:pPr>
            <w:r>
              <w:rPr>
                <w:rFonts w:hint="eastAsia" w:ascii="微软雅黑" w:hAnsi="微软雅黑" w:eastAsia="微软雅黑" w:cs="微软雅黑"/>
                <w:b/>
                <w:bCs/>
                <w:i w:val="0"/>
                <w:iCs w:val="0"/>
                <w:color w:val="auto"/>
                <w:kern w:val="0"/>
                <w:sz w:val="32"/>
                <w:szCs w:val="32"/>
                <w:highlight w:val="none"/>
                <w:u w:val="none"/>
                <w:lang w:val="en-US" w:eastAsia="zh-CN" w:bidi="ar"/>
              </w:rPr>
              <w:t>2022年度绩效自评表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4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6"/>
                <w:szCs w:val="16"/>
                <w:u w:val="none"/>
              </w:rPr>
            </w:pPr>
            <w:r>
              <w:rPr>
                <w:rFonts w:hint="eastAsia" w:ascii="宋体" w:hAnsi="宋体" w:eastAsia="宋体" w:cs="宋体"/>
                <w:b/>
                <w:bCs/>
                <w:i w:val="0"/>
                <w:iCs w:val="0"/>
                <w:color w:val="auto"/>
                <w:kern w:val="0"/>
                <w:sz w:val="16"/>
                <w:szCs w:val="16"/>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第七次人口普查工作经费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50023022T000002634689</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99.90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6"/>
                <w:szCs w:val="16"/>
                <w:u w:val="none"/>
              </w:rPr>
            </w:pPr>
          </w:p>
        </w:tc>
        <w:tc>
          <w:tcPr>
            <w:tcW w:w="2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139-丰都县统计局</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001-行政政法科</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杜荣缘</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20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70605358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84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18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312,536.00 </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310,152.00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8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312,536.00 </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310,152.00 </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9.90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84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333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334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6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6"/>
                <w:szCs w:val="16"/>
                <w:u w:val="none"/>
              </w:rPr>
            </w:pPr>
          </w:p>
        </w:tc>
        <w:tc>
          <w:tcPr>
            <w:tcW w:w="333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按时完成人口调查</w:t>
            </w:r>
          </w:p>
        </w:tc>
        <w:tc>
          <w:tcPr>
            <w:tcW w:w="334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按时完成了人口调查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840"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出版物数量</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种</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发布数据数</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下乡指导人次数</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人次</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发布数据及时率</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提供统计咨询人次数</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人次</w:t>
            </w:r>
          </w:p>
        </w:tc>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bl>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b/>
          <w:bCs w:val="0"/>
          <w:kern w:val="0"/>
          <w:sz w:val="32"/>
          <w:szCs w:val="32"/>
          <w:shd w:val="clear" w:fill="FFFFFF"/>
        </w:rPr>
      </w:pPr>
      <w:r>
        <w:rPr>
          <w:rStyle w:val="5"/>
          <w:rFonts w:hint="default" w:ascii="Times New Roman" w:hAnsi="Times New Roman" w:eastAsia="方正仿宋_GBK" w:cs="Times New Roman"/>
          <w:b/>
          <w:bCs w:val="0"/>
          <w:sz w:val="32"/>
          <w:szCs w:val="32"/>
          <w:shd w:val="clear" w:fill="FFFFFF"/>
        </w:rPr>
        <w:t>2.</w:t>
      </w:r>
      <w:r>
        <w:rPr>
          <w:rStyle w:val="5"/>
          <w:rFonts w:hint="eastAsia" w:ascii="方正仿宋_GBK" w:hAnsi="方正仿宋_GBK" w:eastAsia="方正仿宋_GBK" w:cs="方正仿宋_GBK"/>
          <w:b/>
          <w:bCs w:val="0"/>
          <w:sz w:val="32"/>
          <w:szCs w:val="32"/>
          <w:shd w:val="clear" w:fill="FFFFFF"/>
        </w:rPr>
        <w:t>绩效自评报告或案例。</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我单位未委托第三方开展绩效自评。</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kern w:val="0"/>
          <w:sz w:val="32"/>
          <w:szCs w:val="32"/>
        </w:rPr>
      </w:pPr>
      <w:r>
        <w:rPr>
          <w:rStyle w:val="5"/>
          <w:rFonts w:hint="default" w:ascii="Times New Roman" w:hAnsi="Times New Roman" w:eastAsia="方正仿宋_GBK" w:cs="Times New Roman"/>
          <w:b/>
          <w:bCs w:val="0"/>
          <w:sz w:val="32"/>
          <w:szCs w:val="32"/>
          <w:shd w:val="clear" w:fill="FFFFFF"/>
        </w:rPr>
        <w:t>3.</w:t>
      </w:r>
      <w:r>
        <w:rPr>
          <w:rStyle w:val="5"/>
          <w:rFonts w:hint="eastAsia" w:ascii="方正仿宋_GBK" w:hAnsi="方正仿宋_GBK" w:eastAsia="方正仿宋_GBK" w:cs="方正仿宋_GBK"/>
          <w:b/>
          <w:bCs w:val="0"/>
          <w:sz w:val="32"/>
          <w:szCs w:val="32"/>
          <w:shd w:val="clear" w:fill="FFFFFF"/>
        </w:rPr>
        <w:t>关于绩效自评结果的说明。</w:t>
      </w:r>
    </w:p>
    <w:p>
      <w:pPr>
        <w:keepNext w:val="0"/>
        <w:keepLines w:val="0"/>
        <w:pageBreakBefore w:val="0"/>
        <w:widowControl/>
        <w:suppressLineNumbers w:val="0"/>
        <w:kinsoku/>
        <w:wordWrap/>
        <w:overflowPunct/>
        <w:topLinePunct w:val="0"/>
        <w:autoSpaceDE w:val="0"/>
        <w:autoSpaceDN/>
        <w:bidi w:val="0"/>
        <w:adjustRightInd/>
        <w:snapToGrid/>
        <w:spacing w:afterAutospacing="0" w:line="580" w:lineRule="exact"/>
        <w:ind w:left="0" w:firstLine="640" w:firstLineChars="200"/>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我单位绩效自评均已完成年度绩效目标。</w:t>
      </w:r>
    </w:p>
    <w:p>
      <w:pPr>
        <w:pStyle w:val="4"/>
        <w:keepNext w:val="0"/>
        <w:keepLines w:val="0"/>
        <w:pageBreakBefore w:val="0"/>
        <w:widowControl/>
        <w:numPr>
          <w:ilvl w:val="0"/>
          <w:numId w:val="6"/>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楷体_GBK" w:cs="Times New Roman"/>
          <w:b w:val="0"/>
          <w:bCs/>
          <w:sz w:val="32"/>
          <w:szCs w:val="32"/>
          <w:shd w:val="clear" w:fill="FFFFFF"/>
        </w:rPr>
      </w:pPr>
      <w:r>
        <w:rPr>
          <w:rStyle w:val="5"/>
          <w:rFonts w:hint="eastAsia" w:ascii="方正楷体_GBK" w:hAnsi="方正楷体_GBK" w:eastAsia="方正楷体_GBK" w:cs="方正楷体_GBK"/>
          <w:b w:val="0"/>
          <w:bCs/>
          <w:sz w:val="32"/>
          <w:szCs w:val="32"/>
          <w:shd w:val="clear" w:fill="FFFFFF"/>
        </w:rPr>
        <w:t>重点绩效评价结果。</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我单位未委托第三方开展重点绩效评价。</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80" w:lineRule="exact"/>
        <w:ind w:left="0" w:leftChars="0" w:right="0" w:rightChars="0" w:firstLine="420" w:firstLineChars="0"/>
        <w:jc w:val="left"/>
        <w:rPr>
          <w:rStyle w:val="5"/>
          <w:rFonts w:hint="default" w:ascii="方正黑体_GBK" w:hAnsi="方正黑体_GBK" w:eastAsia="方正黑体_GBK" w:cs="方正黑体_GBK"/>
          <w:b/>
          <w:bCs w:val="0"/>
          <w:sz w:val="32"/>
          <w:szCs w:val="32"/>
          <w:shd w:val="clear" w:fill="FFFFFF"/>
        </w:rPr>
      </w:pPr>
      <w:r>
        <w:rPr>
          <w:rFonts w:hint="eastAsia" w:ascii="宋体" w:hAnsi="宋体" w:eastAsia="宋体" w:cs="宋体"/>
          <w:b/>
          <w:bCs w:val="0"/>
          <w:kern w:val="0"/>
          <w:sz w:val="32"/>
          <w:szCs w:val="32"/>
          <w:shd w:val="clear" w:fill="FFFFFF"/>
          <w:lang w:val="en-US" w:eastAsia="zh-CN" w:bidi="ar"/>
        </w:rPr>
        <w:t>六、</w:t>
      </w:r>
      <w:r>
        <w:rPr>
          <w:rStyle w:val="5"/>
          <w:rFonts w:hint="eastAsia" w:ascii="方正黑体_GBK" w:hAnsi="方正黑体_GBK" w:eastAsia="方正黑体_GBK" w:cs="方正黑体_GBK"/>
          <w:b/>
          <w:bCs w:val="0"/>
          <w:sz w:val="32"/>
          <w:szCs w:val="32"/>
          <w:shd w:val="clear" w:fill="FFFFFF"/>
        </w:rPr>
        <w:t>专业名词解释</w:t>
      </w:r>
    </w:p>
    <w:p>
      <w:pPr>
        <w:pStyle w:val="4"/>
        <w:keepNext w:val="0"/>
        <w:keepLines w:val="0"/>
        <w:pageBreakBefore w:val="0"/>
        <w:widowControl/>
        <w:numPr>
          <w:ilvl w:val="0"/>
          <w:numId w:val="7"/>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仿宋_GBK" w:cs="Times New Roman"/>
          <w:kern w:val="0"/>
          <w:sz w:val="32"/>
          <w:szCs w:val="32"/>
        </w:rPr>
      </w:pPr>
      <w:r>
        <w:rPr>
          <w:rStyle w:val="5"/>
          <w:rFonts w:hint="eastAsia" w:ascii="方正楷体_GBK" w:hAnsi="方正楷体_GBK" w:eastAsia="方正楷体_GBK" w:cs="方正楷体_GBK"/>
          <w:b w:val="0"/>
          <w:bCs/>
          <w:sz w:val="32"/>
          <w:szCs w:val="32"/>
          <w:shd w:val="clear" w:fill="FFFFFF"/>
        </w:rPr>
        <w:t>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4"/>
        <w:keepNext w:val="0"/>
        <w:keepLines w:val="0"/>
        <w:pageBreakBefore w:val="0"/>
        <w:widowControl/>
        <w:numPr>
          <w:ilvl w:val="0"/>
          <w:numId w:val="7"/>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仿宋_GBK" w:cs="Times New Roman"/>
          <w:kern w:val="0"/>
          <w:sz w:val="32"/>
          <w:szCs w:val="32"/>
        </w:rPr>
      </w:pPr>
      <w:r>
        <w:rPr>
          <w:rStyle w:val="5"/>
          <w:rFonts w:hint="eastAsia" w:ascii="方正楷体_GBK" w:hAnsi="方正楷体_GBK" w:eastAsia="方正楷体_GBK" w:cs="方正楷体_GBK"/>
          <w:b w:val="0"/>
          <w:bCs/>
          <w:sz w:val="32"/>
          <w:szCs w:val="32"/>
          <w:shd w:val="clear" w:fill="FFFFFF"/>
        </w:rPr>
        <w:t>其他收入：</w:t>
      </w:r>
      <w:r>
        <w:rPr>
          <w:rFonts w:hint="eastAsia" w:ascii="方正仿宋_GBK" w:hAnsi="方正仿宋_GBK" w:eastAsia="方正仿宋_GBK" w:cs="方正仿宋_GBK"/>
          <w:kern w:val="0"/>
          <w:sz w:val="32"/>
          <w:szCs w:val="32"/>
          <w:shd w:val="clear" w:fill="FFFFFF"/>
        </w:rPr>
        <w:t>指单位取得的除</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财政拨款收入</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事业收入</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经营收入</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widowControl/>
        <w:numPr>
          <w:ilvl w:val="0"/>
          <w:numId w:val="7"/>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仿宋_GBK" w:cs="Times New Roman"/>
          <w:kern w:val="0"/>
          <w:sz w:val="32"/>
          <w:szCs w:val="32"/>
        </w:rPr>
      </w:pPr>
      <w:r>
        <w:rPr>
          <w:rStyle w:val="5"/>
          <w:rFonts w:hint="eastAsia" w:ascii="方正楷体_GBK" w:hAnsi="方正楷体_GBK" w:eastAsia="方正楷体_GBK" w:cs="方正楷体_GBK"/>
          <w:b w:val="0"/>
          <w:bCs/>
          <w:sz w:val="32"/>
          <w:szCs w:val="32"/>
          <w:shd w:val="clear" w:fill="FFFFFF"/>
        </w:rPr>
        <w:t>使用非财政拨款结余：</w:t>
      </w:r>
      <w:r>
        <w:rPr>
          <w:rFonts w:hint="eastAsia" w:ascii="方正仿宋_GBK" w:hAnsi="方正仿宋_GBK" w:eastAsia="方正仿宋_GBK" w:cs="方正仿宋_GBK"/>
          <w:kern w:val="0"/>
          <w:sz w:val="32"/>
          <w:szCs w:val="32"/>
          <w:shd w:val="clear" w:fill="FFFFFF"/>
        </w:rPr>
        <w:t>指单位在当年的</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财政拨款收入</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事业收入</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经营收入</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其他收入</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等不足以安排当年支出的情况下，使用以前年度积累的非财政拨款结余弥补本年度收支缺口的资金。</w:t>
      </w:r>
    </w:p>
    <w:p>
      <w:pPr>
        <w:pStyle w:val="4"/>
        <w:keepNext w:val="0"/>
        <w:keepLines w:val="0"/>
        <w:pageBreakBefore w:val="0"/>
        <w:widowControl/>
        <w:numPr>
          <w:ilvl w:val="0"/>
          <w:numId w:val="7"/>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仿宋_GBK" w:cs="Times New Roman"/>
          <w:kern w:val="0"/>
          <w:sz w:val="32"/>
          <w:szCs w:val="32"/>
        </w:rPr>
      </w:pPr>
      <w:r>
        <w:rPr>
          <w:rStyle w:val="5"/>
          <w:rFonts w:hint="eastAsia" w:ascii="方正楷体_GBK" w:hAnsi="方正楷体_GBK" w:eastAsia="方正楷体_GBK" w:cs="方正楷体_GBK"/>
          <w:b w:val="0"/>
          <w:bCs/>
          <w:sz w:val="32"/>
          <w:szCs w:val="32"/>
          <w:shd w:val="clear" w:fill="FFFFFF"/>
        </w:rPr>
        <w:t>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4"/>
        <w:keepNext w:val="0"/>
        <w:keepLines w:val="0"/>
        <w:pageBreakBefore w:val="0"/>
        <w:widowControl/>
        <w:numPr>
          <w:ilvl w:val="0"/>
          <w:numId w:val="7"/>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仿宋_GBK" w:cs="Times New Roman"/>
          <w:kern w:val="0"/>
          <w:sz w:val="32"/>
          <w:szCs w:val="32"/>
        </w:rPr>
      </w:pPr>
      <w:r>
        <w:rPr>
          <w:rStyle w:val="5"/>
          <w:rFonts w:hint="eastAsia" w:ascii="方正楷体_GBK" w:hAnsi="方正楷体_GBK" w:eastAsia="方正楷体_GBK" w:cs="方正楷体_GBK"/>
          <w:b w:val="0"/>
          <w:bCs/>
          <w:sz w:val="32"/>
          <w:szCs w:val="32"/>
          <w:shd w:val="clear" w:fill="FFFFFF"/>
        </w:rPr>
        <w:t>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4"/>
        <w:keepNext w:val="0"/>
        <w:keepLines w:val="0"/>
        <w:pageBreakBefore w:val="0"/>
        <w:widowControl/>
        <w:numPr>
          <w:ilvl w:val="0"/>
          <w:numId w:val="7"/>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仿宋_GBK" w:cs="Times New Roman"/>
          <w:kern w:val="0"/>
          <w:sz w:val="32"/>
          <w:szCs w:val="32"/>
        </w:rPr>
      </w:pPr>
      <w:r>
        <w:rPr>
          <w:rStyle w:val="5"/>
          <w:rFonts w:hint="eastAsia" w:ascii="方正楷体_GBK" w:hAnsi="方正楷体_GBK" w:eastAsia="方正楷体_GBK" w:cs="方正楷体_GBK"/>
          <w:b w:val="0"/>
          <w:bCs/>
          <w:sz w:val="32"/>
          <w:szCs w:val="32"/>
          <w:shd w:val="clear" w:fill="FFFFFF"/>
        </w:rPr>
        <w:t>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4"/>
        <w:keepNext w:val="0"/>
        <w:keepLines w:val="0"/>
        <w:pageBreakBefore w:val="0"/>
        <w:widowControl/>
        <w:numPr>
          <w:ilvl w:val="0"/>
          <w:numId w:val="7"/>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仿宋_GBK" w:cs="Times New Roman"/>
          <w:kern w:val="0"/>
          <w:sz w:val="32"/>
          <w:szCs w:val="32"/>
        </w:rPr>
      </w:pPr>
      <w:r>
        <w:rPr>
          <w:rStyle w:val="5"/>
          <w:rFonts w:hint="eastAsia" w:ascii="方正楷体_GBK" w:hAnsi="方正楷体_GBK" w:eastAsia="方正楷体_GBK" w:cs="方正楷体_GBK"/>
          <w:b w:val="0"/>
          <w:bCs/>
          <w:sz w:val="32"/>
          <w:szCs w:val="32"/>
          <w:shd w:val="clear" w:fill="FFFFFF"/>
        </w:rPr>
        <w:t>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工资福利支出</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和</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对个人和家庭的补助</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；公用经费指政府收支分类经济科目中除</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工资福利支出</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和</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对个人和家庭的补助</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外的其他支出。</w:t>
      </w:r>
    </w:p>
    <w:p>
      <w:pPr>
        <w:pStyle w:val="4"/>
        <w:keepNext w:val="0"/>
        <w:keepLines w:val="0"/>
        <w:pageBreakBefore w:val="0"/>
        <w:widowControl/>
        <w:numPr>
          <w:ilvl w:val="0"/>
          <w:numId w:val="7"/>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仿宋_GBK" w:cs="Times New Roman"/>
          <w:kern w:val="0"/>
          <w:sz w:val="32"/>
          <w:szCs w:val="32"/>
        </w:rPr>
      </w:pPr>
      <w:r>
        <w:rPr>
          <w:rStyle w:val="5"/>
          <w:rFonts w:hint="eastAsia" w:ascii="方正楷体_GBK" w:hAnsi="方正楷体_GBK" w:eastAsia="方正楷体_GBK" w:cs="方正楷体_GBK"/>
          <w:b w:val="0"/>
          <w:bCs/>
          <w:sz w:val="32"/>
          <w:szCs w:val="32"/>
          <w:shd w:val="clear" w:fill="FFFFFF"/>
        </w:rPr>
        <w:t>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4"/>
        <w:keepNext w:val="0"/>
        <w:keepLines w:val="0"/>
        <w:pageBreakBefore w:val="0"/>
        <w:widowControl/>
        <w:numPr>
          <w:ilvl w:val="0"/>
          <w:numId w:val="7"/>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仿宋_GBK" w:cs="Times New Roman"/>
          <w:kern w:val="0"/>
          <w:sz w:val="32"/>
          <w:szCs w:val="32"/>
        </w:rPr>
      </w:pPr>
      <w:r>
        <w:rPr>
          <w:rStyle w:val="5"/>
          <w:rFonts w:hint="default" w:ascii="Times New Roman" w:hAnsi="Times New Roman" w:eastAsia="方正楷体_GBK" w:cs="Times New Roman"/>
          <w:b w:val="0"/>
          <w:bCs/>
          <w:sz w:val="32"/>
          <w:szCs w:val="32"/>
          <w:shd w:val="clear" w:fill="FFFFFF"/>
        </w:rPr>
        <w:t>“</w:t>
      </w:r>
      <w:r>
        <w:rPr>
          <w:rStyle w:val="5"/>
          <w:rFonts w:hint="eastAsia" w:ascii="方正楷体_GBK" w:hAnsi="方正楷体_GBK" w:eastAsia="方正楷体_GBK" w:cs="方正楷体_GBK"/>
          <w:b w:val="0"/>
          <w:bCs/>
          <w:sz w:val="32"/>
          <w:szCs w:val="32"/>
          <w:shd w:val="clear" w:fill="FFFFFF"/>
        </w:rPr>
        <w:t>三公</w:t>
      </w:r>
      <w:r>
        <w:rPr>
          <w:rStyle w:val="5"/>
          <w:rFonts w:hint="default" w:ascii="Times New Roman" w:hAnsi="Times New Roman" w:eastAsia="方正楷体_GBK" w:cs="Times New Roman"/>
          <w:b w:val="0"/>
          <w:bCs/>
          <w:sz w:val="32"/>
          <w:szCs w:val="32"/>
          <w:shd w:val="clear" w:fill="FFFFFF"/>
        </w:rPr>
        <w:t>”</w:t>
      </w:r>
      <w:r>
        <w:rPr>
          <w:rStyle w:val="5"/>
          <w:rFonts w:hint="eastAsia" w:ascii="方正楷体_GBK" w:hAnsi="方正楷体_GBK" w:eastAsia="方正楷体_GBK" w:cs="方正楷体_GBK"/>
          <w:b w:val="0"/>
          <w:bCs/>
          <w:sz w:val="32"/>
          <w:szCs w:val="32"/>
          <w:shd w:val="clear" w:fill="FFFFFF"/>
        </w:rPr>
        <w:t>经费：</w:t>
      </w:r>
      <w:r>
        <w:rPr>
          <w:rFonts w:hint="eastAsia" w:ascii="方正仿宋_GBK" w:hAnsi="方正仿宋_GBK" w:eastAsia="方正仿宋_GBK" w:cs="方正仿宋_GBK"/>
          <w:kern w:val="0"/>
          <w:sz w:val="32"/>
          <w:szCs w:val="32"/>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numPr>
          <w:ilvl w:val="0"/>
          <w:numId w:val="7"/>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仿宋_GBK" w:cs="Times New Roman"/>
          <w:kern w:val="0"/>
          <w:sz w:val="32"/>
          <w:szCs w:val="32"/>
        </w:rPr>
      </w:pPr>
      <w:r>
        <w:rPr>
          <w:rStyle w:val="5"/>
          <w:rFonts w:hint="eastAsia" w:ascii="方正楷体_GBK" w:hAnsi="方正楷体_GBK" w:eastAsia="方正楷体_GBK" w:cs="方正楷体_GBK"/>
          <w:b w:val="0"/>
          <w:bCs/>
          <w:sz w:val="32"/>
          <w:szCs w:val="32"/>
          <w:shd w:val="clear" w:fill="FFFFFF"/>
        </w:rPr>
        <w:t>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widowControl/>
        <w:numPr>
          <w:ilvl w:val="0"/>
          <w:numId w:val="7"/>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仿宋_GBK" w:cs="Times New Roman"/>
          <w:kern w:val="0"/>
          <w:sz w:val="32"/>
          <w:szCs w:val="32"/>
        </w:rPr>
      </w:pPr>
      <w:r>
        <w:rPr>
          <w:rStyle w:val="5"/>
          <w:rFonts w:hint="eastAsia" w:ascii="方正楷体_GBK" w:hAnsi="方正楷体_GBK" w:eastAsia="方正楷体_GBK" w:cs="方正楷体_GBK"/>
          <w:b w:val="0"/>
          <w:bCs/>
          <w:sz w:val="32"/>
          <w:szCs w:val="32"/>
          <w:shd w:val="clear" w:fill="FFFFFF"/>
        </w:rPr>
        <w:t>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4"/>
        <w:keepNext w:val="0"/>
        <w:keepLines w:val="0"/>
        <w:pageBreakBefore w:val="0"/>
        <w:widowControl/>
        <w:numPr>
          <w:ilvl w:val="0"/>
          <w:numId w:val="7"/>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仿宋_GBK" w:cs="Times New Roman"/>
          <w:kern w:val="0"/>
          <w:sz w:val="32"/>
          <w:szCs w:val="32"/>
        </w:rPr>
      </w:pPr>
      <w:r>
        <w:rPr>
          <w:rStyle w:val="5"/>
          <w:rFonts w:hint="eastAsia" w:ascii="方正楷体_GBK" w:hAnsi="方正楷体_GBK" w:eastAsia="方正楷体_GBK" w:cs="方正楷体_GBK"/>
          <w:b w:val="0"/>
          <w:bCs/>
          <w:sz w:val="32"/>
          <w:szCs w:val="32"/>
          <w:shd w:val="clear" w:fill="FFFFFF"/>
        </w:rPr>
        <w:t>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4"/>
        <w:keepNext w:val="0"/>
        <w:keepLines w:val="0"/>
        <w:pageBreakBefore w:val="0"/>
        <w:widowControl/>
        <w:numPr>
          <w:ilvl w:val="0"/>
          <w:numId w:val="7"/>
        </w:numPr>
        <w:suppressLineNumbers w:val="0"/>
        <w:kinsoku/>
        <w:wordWrap/>
        <w:overflowPunct/>
        <w:topLinePunct w:val="0"/>
        <w:autoSpaceDE w:val="0"/>
        <w:autoSpaceDN/>
        <w:bidi w:val="0"/>
        <w:adjustRightInd/>
        <w:snapToGrid/>
        <w:spacing w:before="0" w:beforeAutospacing="0" w:afterAutospacing="0" w:line="580" w:lineRule="exact"/>
        <w:ind w:left="0" w:leftChars="0" w:firstLine="420" w:firstLineChars="0"/>
        <w:jc w:val="left"/>
        <w:rPr>
          <w:rFonts w:hint="default" w:ascii="Times New Roman" w:hAnsi="Times New Roman" w:eastAsia="方正仿宋_GBK" w:cs="Times New Roman"/>
          <w:kern w:val="0"/>
          <w:sz w:val="32"/>
          <w:szCs w:val="32"/>
        </w:rPr>
      </w:pPr>
      <w:r>
        <w:rPr>
          <w:rStyle w:val="5"/>
          <w:rFonts w:hint="eastAsia" w:ascii="方正楷体_GBK" w:hAnsi="方正楷体_GBK" w:eastAsia="方正楷体_GBK" w:cs="方正楷体_GBK"/>
          <w:b w:val="0"/>
          <w:bCs/>
          <w:sz w:val="32"/>
          <w:szCs w:val="32"/>
          <w:shd w:val="clear" w:fill="FFFFFF"/>
        </w:rPr>
        <w:t>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4"/>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80" w:lineRule="exact"/>
        <w:ind w:left="0" w:leftChars="0" w:right="0" w:rightChars="0" w:firstLine="420" w:firstLineChars="0"/>
        <w:jc w:val="left"/>
        <w:rPr>
          <w:rStyle w:val="5"/>
          <w:rFonts w:hint="default" w:ascii="方正黑体_GBK" w:hAnsi="方正黑体_GBK" w:eastAsia="方正黑体_GBK" w:cs="方正黑体_GBK"/>
          <w:b/>
          <w:bCs w:val="0"/>
          <w:sz w:val="32"/>
          <w:szCs w:val="32"/>
          <w:shd w:val="clear" w:fill="FFFFFF"/>
        </w:rPr>
      </w:pPr>
      <w:r>
        <w:rPr>
          <w:rFonts w:hint="eastAsia" w:ascii="宋体" w:hAnsi="宋体" w:eastAsia="宋体" w:cs="宋体"/>
          <w:b/>
          <w:bCs w:val="0"/>
          <w:kern w:val="0"/>
          <w:sz w:val="32"/>
          <w:szCs w:val="32"/>
          <w:shd w:val="clear" w:fill="FFFFFF"/>
          <w:lang w:val="en-US" w:eastAsia="zh-CN" w:bidi="ar"/>
        </w:rPr>
        <w:t>七、</w:t>
      </w:r>
      <w:r>
        <w:rPr>
          <w:rStyle w:val="5"/>
          <w:rFonts w:hint="eastAsia" w:ascii="方正黑体_GBK" w:hAnsi="方正黑体_GBK" w:eastAsia="方正黑体_GBK" w:cs="方正黑体_GBK"/>
          <w:b/>
          <w:bCs w:val="0"/>
          <w:sz w:val="32"/>
          <w:szCs w:val="32"/>
          <w:shd w:val="clear" w:fill="FFFFFF"/>
        </w:rPr>
        <w:t>决算公开联系方式及信息反馈渠道</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本单位决算公开信息反馈和联系方式</w:t>
      </w:r>
      <w:r>
        <w:rPr>
          <w:rFonts w:hint="eastAsia" w:ascii="方正仿宋_GBK" w:hAnsi="方正仿宋_GBK" w:eastAsia="方正仿宋_GBK" w:cs="方正仿宋_GBK"/>
          <w:kern w:val="0"/>
          <w:sz w:val="32"/>
          <w:szCs w:val="32"/>
          <w:shd w:val="clear" w:fill="FFFFFF"/>
          <w:lang w:eastAsia="zh-CN"/>
        </w:rPr>
        <w:t>：</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rPr>
        <w:t>杜荣缘</w:t>
      </w:r>
      <w:r>
        <w:rPr>
          <w:rFonts w:hint="default" w:ascii="Times New Roman" w:hAnsi="Times New Roman" w:eastAsia="方正仿宋_GBK" w:cs="Times New Roman"/>
          <w:kern w:val="0"/>
          <w:sz w:val="32"/>
          <w:szCs w:val="32"/>
          <w:shd w:val="clear" w:fill="FFFFFF"/>
        </w:rPr>
        <w:t xml:space="preserve">   023-70605358</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80"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p>
      <w:pPr>
        <w:keepNext w:val="0"/>
        <w:keepLines w:val="0"/>
        <w:pageBreakBefore w:val="0"/>
        <w:kinsoku/>
        <w:wordWrap/>
        <w:overflowPunct/>
        <w:topLinePunct w:val="0"/>
        <w:autoSpaceDN/>
        <w:bidi w:val="0"/>
        <w:adjustRightInd/>
        <w:snapToGrid/>
        <w:spacing w:afterAutospacing="0" w:line="580" w:lineRule="exact"/>
      </w:pPr>
    </w:p>
    <w:sectPr>
      <w:pgSz w:w="11915" w:h="16851"/>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024CF2"/>
    <w:multiLevelType w:val="singleLevel"/>
    <w:tmpl w:val="CD024CF2"/>
    <w:lvl w:ilvl="0" w:tentative="0">
      <w:start w:val="3"/>
      <w:numFmt w:val="chineseCounting"/>
      <w:suff w:val="nothing"/>
      <w:lvlText w:val="（%1）"/>
      <w:lvlJc w:val="left"/>
      <w:rPr>
        <w:rFonts w:hint="eastAsia"/>
      </w:rPr>
    </w:lvl>
  </w:abstractNum>
  <w:abstractNum w:abstractNumId="1">
    <w:nsid w:val="EB676902"/>
    <w:multiLevelType w:val="singleLevel"/>
    <w:tmpl w:val="EB676902"/>
    <w:lvl w:ilvl="0" w:tentative="0">
      <w:start w:val="1"/>
      <w:numFmt w:val="decimal"/>
      <w:suff w:val="space"/>
      <w:lvlText w:val="%1."/>
      <w:lvlJc w:val="left"/>
    </w:lvl>
  </w:abstractNum>
  <w:abstractNum w:abstractNumId="2">
    <w:nsid w:val="2A56688E"/>
    <w:multiLevelType w:val="singleLevel"/>
    <w:tmpl w:val="2A56688E"/>
    <w:lvl w:ilvl="0" w:tentative="0">
      <w:start w:val="1"/>
      <w:numFmt w:val="decimal"/>
      <w:suff w:val="space"/>
      <w:lvlText w:val="%1."/>
      <w:lvlJc w:val="left"/>
    </w:lvl>
  </w:abstractNum>
  <w:abstractNum w:abstractNumId="3">
    <w:nsid w:val="3C1EFB9B"/>
    <w:multiLevelType w:val="multilevel"/>
    <w:tmpl w:val="3C1EFB9B"/>
    <w:lvl w:ilvl="0" w:tentative="0">
      <w:start w:val="1"/>
      <w:numFmt w:val="chineseCounting"/>
      <w:suff w:val="nothing"/>
      <w:lvlText w:val="（%1）"/>
      <w:lvlJc w:val="left"/>
      <w:pPr>
        <w:ind w:left="0" w:firstLine="420"/>
      </w:pPr>
      <w:rPr>
        <w:rFonts w:hint="eastAsia" w:ascii="方正楷体_GBK" w:hAnsi="方正楷体_GBK" w:eastAsia="方正楷体_GBK" w:cs="方正楷体_GBK"/>
        <w:sz w:val="32"/>
        <w:szCs w:val="32"/>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40251060"/>
    <w:multiLevelType w:val="multilevel"/>
    <w:tmpl w:val="40251060"/>
    <w:lvl w:ilvl="0" w:tentative="0">
      <w:start w:val="1"/>
      <w:numFmt w:val="chineseCounting"/>
      <w:suff w:val="nothing"/>
      <w:lvlText w:val="（%1）"/>
      <w:lvlJc w:val="left"/>
      <w:pPr>
        <w:ind w:left="0" w:firstLine="420"/>
      </w:pPr>
      <w:rPr>
        <w:rFonts w:hint="eastAsia" w:ascii="方正楷体_GBK" w:hAnsi="方正楷体_GBK" w:eastAsia="方正楷体_GBK" w:cs="方正楷体_GBK"/>
        <w:sz w:val="32"/>
        <w:szCs w:val="32"/>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78B23102"/>
    <w:multiLevelType w:val="multilevel"/>
    <w:tmpl w:val="78B23102"/>
    <w:lvl w:ilvl="0" w:tentative="0">
      <w:start w:val="1"/>
      <w:numFmt w:val="chineseCounting"/>
      <w:suff w:val="nothing"/>
      <w:lvlText w:val="（%1）"/>
      <w:lvlJc w:val="left"/>
      <w:pPr>
        <w:ind w:left="0" w:firstLine="420"/>
      </w:pPr>
      <w:rPr>
        <w:rFonts w:hint="eastAsia" w:ascii="方正楷体_GBK" w:hAnsi="方正楷体_GBK" w:eastAsia="方正楷体_GBK" w:cs="方正楷体_GBK"/>
        <w:sz w:val="32"/>
        <w:szCs w:val="32"/>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6">
    <w:nsid w:val="7A16CAA2"/>
    <w:multiLevelType w:val="multilevel"/>
    <w:tmpl w:val="7A16CAA2"/>
    <w:lvl w:ilvl="0" w:tentative="0">
      <w:start w:val="1"/>
      <w:numFmt w:val="chineseCounting"/>
      <w:suff w:val="nothing"/>
      <w:lvlText w:val="（%1）"/>
      <w:lvlJc w:val="left"/>
      <w:pPr>
        <w:ind w:left="0" w:firstLine="420"/>
      </w:pPr>
      <w:rPr>
        <w:rFonts w:hint="eastAsia" w:ascii="方正楷体_GBK" w:hAnsi="方正楷体_GBK" w:eastAsia="方正楷体_GBK" w:cs="方正楷体_GBK"/>
        <w:sz w:val="32"/>
        <w:szCs w:val="32"/>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73EC2E82"/>
    <w:rsid w:val="16081D5A"/>
    <w:rsid w:val="49390E53"/>
    <w:rsid w:val="4CC45C2E"/>
    <w:rsid w:val="52026BE2"/>
    <w:rsid w:val="70D0347E"/>
    <w:rsid w:val="73EC2E82"/>
    <w:rsid w:val="7E911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5">
    <w:name w:val="15"/>
    <w:basedOn w:val="3"/>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5703</Words>
  <Characters>6411</Characters>
  <Lines>0</Lines>
  <Paragraphs>0</Paragraphs>
  <TotalTime>44</TotalTime>
  <ScaleCrop>false</ScaleCrop>
  <LinksUpToDate>false</LinksUpToDate>
  <CharactersWithSpaces>6435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2023-09-13T01:25:00Z</dcterms:created>
  <dc:creator>d圆圆</dc:creator>
  <cp:lastModifiedBy>温星星</cp:lastModifiedBy>
  <dcterms:modified xsi:type="dcterms:W3CDTF">2023-10-19T08:30:44Z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F1A3D1FEA8CB4CE993BF93BB82D8E561_11</vt:lpwstr>
  </property>
</Properties>
</file>