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丰都县城市建设资产经营有限责任公司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丰都县高铁新区综合交通及广场枢纽建设项目（一期）</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15</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2025年5月15日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2211-500230-04-01-406397</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2025年5月16日</w:t>
            </w:r>
          </w:p>
        </w:tc>
      </w:tr>
    </w:tbl>
    <w:p>
      <w:pPr>
        <w:autoSpaceDN w:val="0"/>
        <w:spacing w:line="340" w:lineRule="exact"/>
        <w:jc w:val="center"/>
        <w:textAlignment w:val="baseline"/>
        <w:rPr>
          <w:rFonts w:ascii="仿宋" w:hAnsi="仿宋" w:eastAsia="仿宋"/>
          <w:sz w:val="21"/>
          <w:szCs w:val="21"/>
        </w:rPr>
      </w:pPr>
    </w:p>
    <w:bookmarkEnd w:id="0"/>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8B8102C"/>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2025-05-16T03:20:44Z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