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丰都县生态环境局审查入河排污口设置信息公示表</w:t>
      </w:r>
    </w:p>
    <w:p>
      <w:pPr>
        <w:widowControl/>
        <w:spacing w:line="560" w:lineRule="exact"/>
        <w:jc w:val="center"/>
        <w:rPr>
          <w:rFonts w:eastAsia="方正仿宋简体"/>
          <w:kern w:val="0"/>
          <w:szCs w:val="32"/>
        </w:rPr>
      </w:pPr>
      <w:bookmarkStart w:id="1" w:name="_GoBack"/>
      <w:bookmarkEnd w:id="1"/>
    </w:p>
    <w:p>
      <w:pPr>
        <w:pStyle w:val="18"/>
        <w:widowControl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丰都县生态环境局审查以下入河排污口设置文件，现公告有关设置信息，接受社会监督，公示期为2025年4月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日至2025年4月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日（5个工作日）。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反馈意见受理方式为电子邮箱：fdhbjjgk@163.com，传真：023-70702532；联系电话：023-70708728；通讯地址：丰都县三合街道商业二路321号，邮编：408200。</w:t>
      </w:r>
    </w:p>
    <w:tbl>
      <w:tblPr>
        <w:tblStyle w:val="12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851"/>
        <w:gridCol w:w="722"/>
        <w:gridCol w:w="979"/>
        <w:gridCol w:w="2067"/>
        <w:gridCol w:w="5804"/>
        <w:gridCol w:w="10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建设地点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论证报告编制机构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基本情况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申请设置理由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相关部门意见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重庆丰禾榨菜有限责任公司入河排污口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重庆市丰都县树人镇赤溪河村（赤溪河左岸）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bookmarkStart w:id="0" w:name="OLE_LINK3"/>
            <w:r>
              <w:rPr>
                <w:rFonts w:hint="eastAsia" w:hAnsi="宋体"/>
                <w:sz w:val="24"/>
              </w:rPr>
              <w:t>重庆丰禾榨菜有限责任公司</w:t>
            </w:r>
            <w:bookmarkEnd w:id="0"/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重庆至恒环保技术有限公司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重庆丰禾榨菜有限责任公司成立于2023年，主要从事榨菜类的农副食品生产加工，拟在重庆市丰都县树人镇万寿桥村3组建设“丰都县榨菜精加工项目”，设计年产榨菜约10000t/a，为处理项目产生的榨菜废水，建设1座设计处理能力500m3/d的污水处理站，采用分质分流处理工艺，高盐废水采用格栅+收集+物化+絮凝沉淀+蒸发+冷凝预处理后，再与低盐废水和厂区其他废水采用调节+初沉+ABR厌氧+沉淀+两级AO+二次沉淀+絮凝沉淀+砂滤，尾水处理达到《榨菜行业水污染物排放标准》（DB 50/1050-2020）表2限值标准限值后排放至赤溪河</w:t>
            </w:r>
            <w:r>
              <w:rPr>
                <w:sz w:val="24"/>
              </w:rPr>
              <w:t>。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根据预测结果，项目实施后，赤溪河、长江枯水期正常和非正常工况下排放，叠加区域污染源排放影响后，排污口下游至长江10km范围的河段水质均满足《地表水环境质量标准》Ⅲ和II类标准，未对长江水质管理产生明显影响；赤溪河和长江水质变化幅度有限，对水生生物的生长环境影响较小，不会对该段饵料生物群落结构和生物量产生明显影响，对水生生物的影响程度是可以接受的；排污管道占据河道行洪断面较小，对河道行洪影响较小，对河势稳定不会造成影响，且不会对防洪抢险造成影响；入河排污口直排的赤溪河河段上下游无取水口，项目排水不会影响第三者取水；项目排污水不含“三致”污染物，在正常运行、合规排放情况下不会对第三方合法水事权益造成影响。入河排污口设置基本合理。</w:t>
            </w:r>
          </w:p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根据《中华人民共和国水法》《中华人民共和国水污染防治法》、</w:t>
            </w:r>
            <w:r>
              <w:rPr>
                <w:rFonts w:hint="eastAsia" w:hAnsi="宋体"/>
                <w:sz w:val="24"/>
              </w:rPr>
              <w:t>《水功能区管理办法》和《入河排污口监督管理办法》</w:t>
            </w:r>
            <w:r>
              <w:rPr>
                <w:rFonts w:hAnsi="宋体"/>
                <w:sz w:val="24"/>
              </w:rPr>
              <w:t>等法律法规要求，</w:t>
            </w:r>
            <w:r>
              <w:rPr>
                <w:rFonts w:hint="eastAsia" w:hAnsi="宋体"/>
                <w:sz w:val="24"/>
              </w:rPr>
              <w:t>重庆丰禾榨菜有限责任公司在</w:t>
            </w:r>
            <w:r>
              <w:rPr>
                <w:rFonts w:hAnsi="宋体"/>
                <w:sz w:val="24"/>
              </w:rPr>
              <w:t>入河排污口设置前编制了入河排污口论证报告，向丰都县生态环境局申请入河排污口设置批复。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mVhMDVmOGQ3ZTI4MGJiZTVjYzVmMjhjY2Y2NWUifQ=="/>
  </w:docVars>
  <w:rsids>
    <w:rsidRoot w:val="00172A27"/>
    <w:rsid w:val="00025CD6"/>
    <w:rsid w:val="00096155"/>
    <w:rsid w:val="000B5C60"/>
    <w:rsid w:val="000C6C14"/>
    <w:rsid w:val="00172A27"/>
    <w:rsid w:val="003A0A0C"/>
    <w:rsid w:val="00545C6C"/>
    <w:rsid w:val="005E4B83"/>
    <w:rsid w:val="0069082C"/>
    <w:rsid w:val="006A6457"/>
    <w:rsid w:val="006E69D0"/>
    <w:rsid w:val="007027B5"/>
    <w:rsid w:val="007C2515"/>
    <w:rsid w:val="008B27C2"/>
    <w:rsid w:val="00A35AC0"/>
    <w:rsid w:val="00B12728"/>
    <w:rsid w:val="00B24A4C"/>
    <w:rsid w:val="00F369DD"/>
    <w:rsid w:val="00F52BEB"/>
    <w:rsid w:val="00FA52A8"/>
    <w:rsid w:val="01B370ED"/>
    <w:rsid w:val="02103FD7"/>
    <w:rsid w:val="02204F9E"/>
    <w:rsid w:val="036F4A4D"/>
    <w:rsid w:val="05227204"/>
    <w:rsid w:val="052A58E8"/>
    <w:rsid w:val="055C7BAD"/>
    <w:rsid w:val="060710BA"/>
    <w:rsid w:val="065F49F1"/>
    <w:rsid w:val="06E82565"/>
    <w:rsid w:val="07925189"/>
    <w:rsid w:val="0806098F"/>
    <w:rsid w:val="080C1E06"/>
    <w:rsid w:val="09062B40"/>
    <w:rsid w:val="091B3F5B"/>
    <w:rsid w:val="095D06EA"/>
    <w:rsid w:val="095D0865"/>
    <w:rsid w:val="0AF472EB"/>
    <w:rsid w:val="0C122CA9"/>
    <w:rsid w:val="0C2625A5"/>
    <w:rsid w:val="0C627B43"/>
    <w:rsid w:val="0C9C0468"/>
    <w:rsid w:val="0CFA31A3"/>
    <w:rsid w:val="0DD46EA4"/>
    <w:rsid w:val="0E25093E"/>
    <w:rsid w:val="0E3C0E7B"/>
    <w:rsid w:val="107575AB"/>
    <w:rsid w:val="126C13D5"/>
    <w:rsid w:val="151F7494"/>
    <w:rsid w:val="154228B4"/>
    <w:rsid w:val="154A21E3"/>
    <w:rsid w:val="15750F86"/>
    <w:rsid w:val="15D86C1C"/>
    <w:rsid w:val="17CE1F19"/>
    <w:rsid w:val="18073C78"/>
    <w:rsid w:val="1899772D"/>
    <w:rsid w:val="18B36FCB"/>
    <w:rsid w:val="18B42969"/>
    <w:rsid w:val="18D04997"/>
    <w:rsid w:val="19F92998"/>
    <w:rsid w:val="1B847E63"/>
    <w:rsid w:val="1BC14733"/>
    <w:rsid w:val="1BC33881"/>
    <w:rsid w:val="1BF826F3"/>
    <w:rsid w:val="1BFE267C"/>
    <w:rsid w:val="1D405232"/>
    <w:rsid w:val="1E6B7379"/>
    <w:rsid w:val="1EFB489C"/>
    <w:rsid w:val="1FBC6145"/>
    <w:rsid w:val="1FC870A5"/>
    <w:rsid w:val="20EC7077"/>
    <w:rsid w:val="2249643C"/>
    <w:rsid w:val="22CF087D"/>
    <w:rsid w:val="23600EDB"/>
    <w:rsid w:val="23603D52"/>
    <w:rsid w:val="23D126E7"/>
    <w:rsid w:val="25555228"/>
    <w:rsid w:val="25B122D6"/>
    <w:rsid w:val="25F86BCD"/>
    <w:rsid w:val="26163A5E"/>
    <w:rsid w:val="267D1AB2"/>
    <w:rsid w:val="268B762F"/>
    <w:rsid w:val="26D345D1"/>
    <w:rsid w:val="273B3B25"/>
    <w:rsid w:val="27715CE2"/>
    <w:rsid w:val="29692A1A"/>
    <w:rsid w:val="297B6228"/>
    <w:rsid w:val="2A541BC7"/>
    <w:rsid w:val="2AC76886"/>
    <w:rsid w:val="2B0901FB"/>
    <w:rsid w:val="2C1361EC"/>
    <w:rsid w:val="2C393619"/>
    <w:rsid w:val="2CB963C6"/>
    <w:rsid w:val="2DEA75FA"/>
    <w:rsid w:val="2E561D73"/>
    <w:rsid w:val="2FC51B07"/>
    <w:rsid w:val="30CE35D1"/>
    <w:rsid w:val="34987453"/>
    <w:rsid w:val="35FB223E"/>
    <w:rsid w:val="3B117EFC"/>
    <w:rsid w:val="3B2813FC"/>
    <w:rsid w:val="3B3B6F55"/>
    <w:rsid w:val="3B521888"/>
    <w:rsid w:val="3BCF59C6"/>
    <w:rsid w:val="3C9B0507"/>
    <w:rsid w:val="406D28A9"/>
    <w:rsid w:val="40F82E2F"/>
    <w:rsid w:val="41B00B7A"/>
    <w:rsid w:val="438A71A5"/>
    <w:rsid w:val="44010BA2"/>
    <w:rsid w:val="45B83008"/>
    <w:rsid w:val="460B15CD"/>
    <w:rsid w:val="46E53FEE"/>
    <w:rsid w:val="47F025D9"/>
    <w:rsid w:val="491E7311"/>
    <w:rsid w:val="494B3CE8"/>
    <w:rsid w:val="49AD34D2"/>
    <w:rsid w:val="4A000E4F"/>
    <w:rsid w:val="4BC47DA4"/>
    <w:rsid w:val="4D324B04"/>
    <w:rsid w:val="4D4634B1"/>
    <w:rsid w:val="4D73080F"/>
    <w:rsid w:val="4E6C3F6F"/>
    <w:rsid w:val="513B1277"/>
    <w:rsid w:val="515E2DAD"/>
    <w:rsid w:val="51B77AD5"/>
    <w:rsid w:val="51E97071"/>
    <w:rsid w:val="53F44D5B"/>
    <w:rsid w:val="54DD56AC"/>
    <w:rsid w:val="561617BC"/>
    <w:rsid w:val="57B803A8"/>
    <w:rsid w:val="59317CFE"/>
    <w:rsid w:val="59595FA5"/>
    <w:rsid w:val="599077D6"/>
    <w:rsid w:val="59B30D3A"/>
    <w:rsid w:val="5A644233"/>
    <w:rsid w:val="5BE01E9C"/>
    <w:rsid w:val="5E541D10"/>
    <w:rsid w:val="5E7D63D2"/>
    <w:rsid w:val="5E806E7F"/>
    <w:rsid w:val="5F15477B"/>
    <w:rsid w:val="607D125C"/>
    <w:rsid w:val="60E45152"/>
    <w:rsid w:val="62B306DB"/>
    <w:rsid w:val="63A57AA3"/>
    <w:rsid w:val="645B5116"/>
    <w:rsid w:val="64BF279B"/>
    <w:rsid w:val="655F0674"/>
    <w:rsid w:val="659C2241"/>
    <w:rsid w:val="671E00D4"/>
    <w:rsid w:val="69357603"/>
    <w:rsid w:val="69B1644C"/>
    <w:rsid w:val="69E0409B"/>
    <w:rsid w:val="69F9577F"/>
    <w:rsid w:val="6A7923F2"/>
    <w:rsid w:val="6B1E798E"/>
    <w:rsid w:val="6BAD01A2"/>
    <w:rsid w:val="6BD86030"/>
    <w:rsid w:val="6BDB62B2"/>
    <w:rsid w:val="6C6B4D2B"/>
    <w:rsid w:val="6CE60082"/>
    <w:rsid w:val="6DE22F6A"/>
    <w:rsid w:val="6EA0469A"/>
    <w:rsid w:val="6FF310C4"/>
    <w:rsid w:val="719F2DA2"/>
    <w:rsid w:val="72A91B35"/>
    <w:rsid w:val="72FB7C89"/>
    <w:rsid w:val="74D76776"/>
    <w:rsid w:val="750C07E7"/>
    <w:rsid w:val="751F1460"/>
    <w:rsid w:val="76E77A46"/>
    <w:rsid w:val="77EA4FCF"/>
    <w:rsid w:val="789744D1"/>
    <w:rsid w:val="79747CA1"/>
    <w:rsid w:val="798E7EA0"/>
    <w:rsid w:val="79BB097A"/>
    <w:rsid w:val="79C421FD"/>
    <w:rsid w:val="7B945188"/>
    <w:rsid w:val="7BF6443F"/>
    <w:rsid w:val="7D2F41C8"/>
    <w:rsid w:val="7D707D6C"/>
    <w:rsid w:val="7DA12BB9"/>
    <w:rsid w:val="7DF2788C"/>
    <w:rsid w:val="7E9C4D26"/>
    <w:rsid w:val="7F1658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First Indent"/>
    <w:basedOn w:val="2"/>
    <w:unhideWhenUsed/>
    <w:qFormat/>
    <w:uiPriority w:val="0"/>
    <w:pPr>
      <w:spacing w:after="0" w:line="480" w:lineRule="exact"/>
      <w:ind w:firstLine="200" w:firstLineChars="20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  <w:style w:type="character" w:customStyle="1" w:styleId="16">
    <w:name w:val="页眉 Char"/>
    <w:basedOn w:val="11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9"/>
    <w:qFormat/>
    <w:uiPriority w:val="99"/>
    <w:rPr>
      <w:sz w:val="18"/>
      <w:szCs w:val="18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0"/>
    </w:rPr>
  </w:style>
  <w:style w:type="paragraph" w:customStyle="1" w:styleId="19">
    <w:name w:val="样式2"/>
    <w:basedOn w:val="1"/>
    <w:qFormat/>
    <w:uiPriority w:val="0"/>
    <w:pPr>
      <w:autoSpaceDE w:val="0"/>
      <w:autoSpaceDN w:val="0"/>
      <w:adjustRightInd w:val="0"/>
      <w:spacing w:line="500" w:lineRule="exact"/>
      <w:jc w:val="left"/>
    </w:pPr>
    <w:rPr>
      <w:rFonts w:ascii="宋体" w:eastAsia="宋体"/>
      <w:kern w:val="0"/>
      <w:sz w:val="26"/>
      <w:szCs w:val="20"/>
    </w:rPr>
  </w:style>
  <w:style w:type="paragraph" w:customStyle="1" w:styleId="20">
    <w:name w:val="正文   1"/>
    <w:basedOn w:val="1"/>
    <w:qFormat/>
    <w:uiPriority w:val="0"/>
    <w:pPr>
      <w:snapToGrid w:val="0"/>
      <w:spacing w:line="460" w:lineRule="atLeast"/>
      <w:ind w:firstLine="520" w:firstLineChars="200"/>
    </w:pPr>
    <w:rPr>
      <w:bCs/>
      <w:sz w:val="26"/>
    </w:rPr>
  </w:style>
  <w:style w:type="paragraph" w:customStyle="1" w:styleId="21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22">
    <w:name w:val="Char Char10 Char Char Char Char Char Char Char Char Char Char Char Char"/>
    <w:basedOn w:val="1"/>
    <w:qFormat/>
    <w:uiPriority w:val="0"/>
    <w:rPr>
      <w:sz w:val="24"/>
    </w:rPr>
  </w:style>
  <w:style w:type="paragraph" w:customStyle="1" w:styleId="23">
    <w:name w:val="报告正文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0"/>
    </w:rPr>
  </w:style>
  <w:style w:type="paragraph" w:customStyle="1" w:styleId="24">
    <w:name w:val="zh正文"/>
    <w:basedOn w:val="1"/>
    <w:qFormat/>
    <w:uiPriority w:val="0"/>
    <w:pPr>
      <w:spacing w:line="46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899</Words>
  <Characters>988</Characters>
  <Lines>7</Lines>
  <Paragraphs>2</Paragraphs>
  <TotalTime>0</TotalTime>
  <ScaleCrop>false</ScaleCrop>
  <LinksUpToDate>false</LinksUpToDate>
  <CharactersWithSpaces>989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2019-04-17T03:12:00Z</dcterms:created>
  <dc:creator>微软用户</dc:creator>
  <cp:lastModifiedBy>xjzx</cp:lastModifiedBy>
  <cp:lastPrinted>2024-01-15T02:29:00Z</cp:lastPrinted>
  <dcterms:modified xsi:type="dcterms:W3CDTF">2025-04-16T01:56:00Z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AB24B58CC58D4DB8912C350EED16B7AD_13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