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DE" w:rsidRPr="00B662DE" w:rsidRDefault="002221CE" w:rsidP="00B662DE">
      <w:pPr>
        <w:widowControl/>
        <w:shd w:val="clear" w:color="auto" w:fill="FFFFFF"/>
        <w:spacing w:after="240"/>
        <w:jc w:val="center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丰都县2021年重庆英才大会事业单位考核招聘高层次人</w:t>
      </w:r>
      <w:r w:rsidR="003A3809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才</w:t>
      </w:r>
      <w:r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笔试后</w:t>
      </w:r>
      <w:r w:rsidR="00B662DE" w:rsidRPr="00B662DE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进入资格复审</w:t>
      </w:r>
      <w:r w:rsidR="00A7045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人员</w:t>
      </w:r>
      <w:r w:rsidR="00B662DE" w:rsidRPr="00B662DE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名单</w:t>
      </w:r>
    </w:p>
    <w:tbl>
      <w:tblPr>
        <w:tblW w:w="10626" w:type="dxa"/>
        <w:tblInd w:w="-107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/>
      </w:tblPr>
      <w:tblGrid>
        <w:gridCol w:w="625"/>
        <w:gridCol w:w="2582"/>
        <w:gridCol w:w="1216"/>
        <w:gridCol w:w="1477"/>
        <w:gridCol w:w="740"/>
        <w:gridCol w:w="1739"/>
        <w:gridCol w:w="670"/>
        <w:gridCol w:w="504"/>
        <w:gridCol w:w="1073"/>
      </w:tblGrid>
      <w:tr w:rsidR="00B662DE" w:rsidRPr="00CE4BEA" w:rsidTr="004F7803">
        <w:trPr>
          <w:trHeight w:val="46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姓名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报考单位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报考职位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准考证号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所属区县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主管单位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笔试成绩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排名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wordWrap w:val="0"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是否进面（资格复审）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张琳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丰都县水产科技推广站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ind w:left="281" w:hangingChars="148" w:hanging="281"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农业经济岗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14461220614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丰都县农业农村委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54.5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杨建琳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丰都县水产科技推广站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农业经济岗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14461220215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丰都县农业农村委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潘娟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丰都县水产科技推广站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农业经济岗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14461220213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丰都县农业农村委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47.5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谭欢欢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丰都县水产科技推广站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农业经济岗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14461220703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丰都县农业农村委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喻琪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丰都县水产科技推广站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农业经济岗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14461220124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丰都县农业农村委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秦晓花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14461220504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张成贤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14461220629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51.5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代鑫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14461220120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李汶芹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14461220425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50.5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杨海伦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14461220502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黄钰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14461220217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陈琴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14461220210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杜荣缘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14461220226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lastRenderedPageBreak/>
              <w:t>王顺然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14461220605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罗西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14461220123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46.5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李客频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14461220608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杨盛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14461220505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肖瑶宇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14461220415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45.5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张曦尹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14461220630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梅红叶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14461220424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廖妍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14461220622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张丽琼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14461220407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吴建强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14461220114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42.5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罗杰元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14461220117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lastRenderedPageBreak/>
              <w:t>李莹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14461220517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41.5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安丽琳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14461220122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41.5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郭园园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14461220218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王叶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14461220227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39.5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甘露丹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14461220115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39.5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张宏杰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14461220429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38.5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孙旭东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14461220520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38.5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傅渭然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14461220107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38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牟信良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14461220129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38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刘圆鑫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14461220312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37.5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罗晓霞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14461220426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37.5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lastRenderedPageBreak/>
              <w:t>王艳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县考试测评中心、县机构编制信息服务中心、县社情民意调查中心、县城乡统筹发展中心、县大数据应用发展中心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14461220303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37.5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杨丽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14461220529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焦晨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14461220111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田丽亚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14461220126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彭娟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14461220314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54.5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孙雪萍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14461220304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唐思颖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14461220318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李杰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14461220701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51.5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林小凤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14461220611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51.5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熊满涛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14461220223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牟显华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14461220414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冉平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14461220413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50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张黎黎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14461220203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48.5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王子豪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14461220411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47.5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罗流芳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</w:t>
            </w: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lastRenderedPageBreak/>
              <w:t>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lastRenderedPageBreak/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14461220212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46.5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lastRenderedPageBreak/>
              <w:t>李愉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14461220128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丁月月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14461220316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魏林然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14461220329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45.5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汪琴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14461220528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45.5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刘露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14461220603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敖欣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14461220623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舒韵静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14461220624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陈晓蓉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14461220125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向琴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14461220206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卢德林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14461220301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谭军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14461220515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41.5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杨雪莲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14461220214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41.5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  <w:tr w:rsidR="00B662DE" w:rsidRPr="00CE4BEA" w:rsidTr="004F7803">
        <w:trPr>
          <w:trHeight w:val="2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罗雪梅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县融媒体中心、县网络信息中心、县法制服务中心、县旅游产业开发服务中心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综合管理岗1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14461220625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丰都县县级事业单位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41.5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25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2DE" w:rsidRPr="00CE4BEA" w:rsidRDefault="00B662DE" w:rsidP="00CE4BEA">
            <w:pPr>
              <w:widowControl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19"/>
                <w:szCs w:val="19"/>
              </w:rPr>
            </w:pPr>
            <w:r w:rsidRPr="00CE4BEA">
              <w:rPr>
                <w:rFonts w:ascii="方正仿宋_GBK" w:eastAsia="方正仿宋_GBK" w:hAnsi="宋体" w:cs="宋体" w:hint="eastAsia"/>
                <w:color w:val="333333"/>
                <w:kern w:val="0"/>
                <w:sz w:val="19"/>
                <w:szCs w:val="19"/>
              </w:rPr>
              <w:t>是</w:t>
            </w:r>
          </w:p>
        </w:tc>
      </w:tr>
    </w:tbl>
    <w:p w:rsidR="00F65DA0" w:rsidRPr="00CE4BEA" w:rsidRDefault="00F65DA0" w:rsidP="00CE4BEA">
      <w:pPr>
        <w:jc w:val="center"/>
        <w:rPr>
          <w:rFonts w:ascii="方正仿宋_GBK" w:eastAsia="方正仿宋_GBK"/>
        </w:rPr>
      </w:pPr>
    </w:p>
    <w:sectPr w:rsidR="00F65DA0" w:rsidRPr="00CE4BEA" w:rsidSect="00F65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664" w:rsidRDefault="00BE2664" w:rsidP="000E013F">
      <w:r>
        <w:separator/>
      </w:r>
    </w:p>
  </w:endnote>
  <w:endnote w:type="continuationSeparator" w:id="1">
    <w:p w:rsidR="00BE2664" w:rsidRDefault="00BE2664" w:rsidP="000E0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664" w:rsidRDefault="00BE2664" w:rsidP="000E013F">
      <w:r>
        <w:separator/>
      </w:r>
    </w:p>
  </w:footnote>
  <w:footnote w:type="continuationSeparator" w:id="1">
    <w:p w:rsidR="00BE2664" w:rsidRDefault="00BE2664" w:rsidP="000E01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2DE"/>
    <w:rsid w:val="00091B93"/>
    <w:rsid w:val="000E013F"/>
    <w:rsid w:val="00145868"/>
    <w:rsid w:val="002221CE"/>
    <w:rsid w:val="002B2CB3"/>
    <w:rsid w:val="003173C2"/>
    <w:rsid w:val="0039703C"/>
    <w:rsid w:val="003A3809"/>
    <w:rsid w:val="003A4ADE"/>
    <w:rsid w:val="00412DAB"/>
    <w:rsid w:val="004144A8"/>
    <w:rsid w:val="004D38DF"/>
    <w:rsid w:val="004E2935"/>
    <w:rsid w:val="004F7803"/>
    <w:rsid w:val="005727BA"/>
    <w:rsid w:val="007343EC"/>
    <w:rsid w:val="009250FE"/>
    <w:rsid w:val="009F45CB"/>
    <w:rsid w:val="00A4301A"/>
    <w:rsid w:val="00A70457"/>
    <w:rsid w:val="00A72DA8"/>
    <w:rsid w:val="00AA5502"/>
    <w:rsid w:val="00AB054F"/>
    <w:rsid w:val="00B12736"/>
    <w:rsid w:val="00B662DE"/>
    <w:rsid w:val="00BE2664"/>
    <w:rsid w:val="00CE4BEA"/>
    <w:rsid w:val="00E1695F"/>
    <w:rsid w:val="00E178CE"/>
    <w:rsid w:val="00F65DA0"/>
    <w:rsid w:val="00FC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B662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B662DE"/>
  </w:style>
  <w:style w:type="character" w:customStyle="1" w:styleId="con">
    <w:name w:val="con"/>
    <w:basedOn w:val="a0"/>
    <w:rsid w:val="00B662DE"/>
  </w:style>
  <w:style w:type="paragraph" w:styleId="a3">
    <w:name w:val="Balloon Text"/>
    <w:basedOn w:val="a"/>
    <w:link w:val="Char"/>
    <w:uiPriority w:val="99"/>
    <w:semiHidden/>
    <w:unhideWhenUsed/>
    <w:rsid w:val="00B662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62D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E0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E013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E0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E01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7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9615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150">
              <w:marLeft w:val="0"/>
              <w:marRight w:val="0"/>
              <w:marTop w:val="0"/>
              <w:marBottom w:val="0"/>
              <w:divBdr>
                <w:top w:val="single" w:sz="4" w:space="1" w:color="E5E5E5"/>
                <w:left w:val="single" w:sz="4" w:space="1" w:color="E5E5E5"/>
                <w:bottom w:val="single" w:sz="4" w:space="1" w:color="E5E5E5"/>
                <w:right w:val="single" w:sz="4" w:space="1" w:color="E5E5E5"/>
              </w:divBdr>
            </w:div>
          </w:divsChild>
        </w:div>
        <w:div w:id="1527907925">
          <w:marLeft w:val="0"/>
          <w:marRight w:val="0"/>
          <w:marTop w:val="0"/>
          <w:marBottom w:val="0"/>
          <w:divBdr>
            <w:top w:val="single" w:sz="4" w:space="21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830</Words>
  <Characters>4735</Characters>
  <Application>Microsoft Office Word</Application>
  <DocSecurity>0</DocSecurity>
  <Lines>39</Lines>
  <Paragraphs>11</Paragraphs>
  <ScaleCrop>false</ScaleCrop>
  <Company>Microsoft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25</cp:revision>
  <dcterms:created xsi:type="dcterms:W3CDTF">2021-12-16T05:48:00Z</dcterms:created>
  <dcterms:modified xsi:type="dcterms:W3CDTF">2021-12-17T02:42:00Z</dcterms:modified>
</cp:coreProperties>
</file>