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42" w:tblpY="1263"/>
        <w:tblOverlap w:val="never"/>
        <w:tblW w:w="99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300"/>
        <w:gridCol w:w="669"/>
        <w:gridCol w:w="576"/>
        <w:gridCol w:w="750"/>
        <w:gridCol w:w="209"/>
        <w:gridCol w:w="510"/>
        <w:gridCol w:w="57"/>
        <w:gridCol w:w="739"/>
        <w:gridCol w:w="620"/>
        <w:gridCol w:w="505"/>
        <w:gridCol w:w="470"/>
        <w:gridCol w:w="670"/>
        <w:gridCol w:w="375"/>
        <w:gridCol w:w="360"/>
        <w:gridCol w:w="797"/>
        <w:gridCol w:w="17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960" w:type="dxa"/>
            <w:gridSpan w:val="17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default" w:ascii="黑体" w:hAnsi="宋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960" w:type="dxa"/>
            <w:gridSpan w:val="17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丰都县人才公寓入住申请表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9960" w:type="dxa"/>
            <w:gridSpan w:val="17"/>
            <w:vAlign w:val="center"/>
          </w:tcPr>
          <w:p>
            <w:pPr>
              <w:ind w:left="7199" w:leftChars="114" w:hanging="6960" w:hangingChars="290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填表日期：    年   月   日</w:t>
            </w:r>
          </w:p>
          <w:p>
            <w:pPr>
              <w:ind w:left="7199" w:leftChars="114" w:hanging="6960" w:hangingChars="290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申请人类别：□持A卡、B卡及创新人才工程引进的优秀人才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□紧缺急需其他优秀人才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申请人基本情况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2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exac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县城内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住房情况</w:t>
            </w:r>
          </w:p>
        </w:tc>
        <w:tc>
          <w:tcPr>
            <w:tcW w:w="2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专业技术或技能等级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来丰都县工作年月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婚否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□是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□否</w:t>
            </w:r>
          </w:p>
        </w:tc>
        <w:tc>
          <w:tcPr>
            <w:tcW w:w="1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exac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40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9" w:hRule="atLeast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主持省部级以上研究课题，获得市级以上科研奖励，拥有的专利，认定为市级人才平台领衔专家等体现优秀性情况</w:t>
            </w:r>
          </w:p>
        </w:tc>
        <w:tc>
          <w:tcPr>
            <w:tcW w:w="7860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exac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家庭成员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称谓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年龄</w:t>
            </w: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exac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exac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exac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exac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exact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13" w:hRule="exact"/>
        </w:trPr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申请人承诺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6"/>
                <w:szCs w:val="26"/>
              </w:rPr>
              <w:t xml:space="preserve">          </w:t>
            </w:r>
          </w:p>
        </w:tc>
        <w:tc>
          <w:tcPr>
            <w:tcW w:w="910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申请人及共同申请人承诺严格遵守《丰都县人才公寓使用管理办法（试行）》有关规定，对所提供资料的真实性负责。</w:t>
            </w:r>
          </w:p>
          <w:p>
            <w:pPr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ind w:left="1920" w:hanging="1920" w:hangingChars="800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ind w:left="1920" w:hanging="1920" w:hangingChars="80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申请人（签字）：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5" w:hRule="exact"/>
        </w:trPr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用人单位意见</w:t>
            </w:r>
          </w:p>
        </w:tc>
        <w:tc>
          <w:tcPr>
            <w:tcW w:w="413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审核人（签字）：</w:t>
            </w:r>
          </w:p>
          <w:p>
            <w:pPr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单  位（盖章）：     </w:t>
            </w:r>
          </w:p>
          <w:p>
            <w:pPr>
              <w:ind w:firstLine="2160" w:firstLineChars="900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年   月   日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门意见</w:t>
            </w:r>
          </w:p>
        </w:tc>
        <w:tc>
          <w:tcPr>
            <w:tcW w:w="40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审核人（签字）：</w:t>
            </w:r>
          </w:p>
          <w:p>
            <w:pPr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单  位（盖章）：      </w:t>
            </w:r>
          </w:p>
          <w:p>
            <w:pPr>
              <w:ind w:firstLine="2400" w:firstLineChars="1000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47" w:hRule="exact"/>
        </w:trPr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县人社部门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413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审核人（签字）：</w:t>
            </w:r>
          </w:p>
          <w:p>
            <w:pPr>
              <w:ind w:left="2400" w:hanging="2400" w:hangingChars="1000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 xml:space="preserve">单  位（盖章）：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 xml:space="preserve">   年   月   日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县房管部门意见</w:t>
            </w:r>
          </w:p>
        </w:tc>
        <w:tc>
          <w:tcPr>
            <w:tcW w:w="40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审核人（签字）：</w:t>
            </w:r>
          </w:p>
          <w:p>
            <w:pPr>
              <w:spacing w:line="400" w:lineRule="exact"/>
              <w:ind w:left="2400" w:hanging="2400" w:hangingChars="1000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 xml:space="preserve">单  位（盖章）：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 xml:space="preserve">   年   月   日</w:t>
            </w:r>
          </w:p>
        </w:tc>
      </w:tr>
    </w:tbl>
    <w:p>
      <w:r>
        <w:rPr>
          <w:rFonts w:hint="eastAsia" w:ascii="黑体" w:hAnsi="黑体" w:eastAsia="黑体" w:cs="黑体"/>
          <w:sz w:val="24"/>
          <w:szCs w:val="32"/>
        </w:rPr>
        <w:t>备注：1.此表由申请人填报，申请单位审核，主管部门复核。2.申请人类别共有两类，一类是持持A卡、B卡及创新人才工程引进的优秀人才，一类是紧缺急需其他优秀人才，二选一在对应的方框内打勾。3. 县城内住房情况填写拥有产权的住房建筑面积。4.如没有专业技术或技能等级就填无。5.学历填写时要注明是全日制还是在职学历。6.体现人才优秀性一栏情况，可按提示内容填写，但不限于提示内容范围，凡体现其优秀性的情况均可填写在此栏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DDCE4"/>
    <w:rsid w:val="DEBDD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2023-12-21T09:46:00Z</dcterms:created>
  <dc:creator>fengdu</dc:creator>
  <cp:lastModifiedBy>fengdu</cp:lastModifiedBy>
  <dcterms:modified xsi:type="dcterms:W3CDTF">2023-12-21T09:47:36Z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