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6513F">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丰都县社会保险事务中心</w:t>
      </w:r>
    </w:p>
    <w:p w14:paraId="13584A92">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14:paraId="1773AA1C">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p>
    <w:p w14:paraId="096FF5A5">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bCs/>
          <w:sz w:val="32"/>
          <w:szCs w:val="32"/>
          <w:shd w:val="clear" w:color="auto" w:fill="FFFFFF"/>
        </w:rPr>
      </w:pPr>
      <w:r>
        <w:rPr>
          <w:rStyle w:val="13"/>
          <w:rFonts w:hint="default" w:ascii="Times New Roman" w:hAnsi="Times New Roman" w:eastAsia="方正黑体_GBK"/>
          <w:b w:val="0"/>
          <w:bCs/>
          <w:sz w:val="32"/>
          <w:szCs w:val="32"/>
          <w:shd w:val="clear" w:color="auto" w:fill="FFFFFF"/>
        </w:rPr>
        <w:t>一、单位基本情况</w:t>
      </w:r>
    </w:p>
    <w:p w14:paraId="3C4DA8D7">
      <w:pPr>
        <w:pStyle w:val="9"/>
        <w:shd w:val="clear" w:color="auto" w:fill="FFFFFF"/>
        <w:autoSpaceDE w:val="0"/>
        <w:spacing w:before="0" w:beforeAutospacing="0" w:after="0" w:afterAutospacing="0" w:line="596" w:lineRule="exact"/>
        <w:ind w:firstLine="640" w:firstLineChars="200"/>
        <w:rPr>
          <w:rFonts w:hint="default" w:ascii="Times New Roman" w:hAnsi="Times New Roman" w:eastAsia="方正楷体_GBK"/>
          <w:sz w:val="32"/>
          <w:szCs w:val="32"/>
        </w:rPr>
      </w:pPr>
      <w:r>
        <w:rPr>
          <w:rStyle w:val="20"/>
          <w:rFonts w:eastAsia="方正楷体_GBK"/>
          <w:b w:val="0"/>
          <w:bCs w:val="0"/>
          <w:sz w:val="32"/>
          <w:szCs w:val="32"/>
          <w:shd w:val="clear" w:color="auto" w:fill="FFFFFF"/>
        </w:rPr>
        <w:t>（一）职能职责</w:t>
      </w:r>
      <w:r>
        <w:rPr>
          <w:rStyle w:val="20"/>
          <w:rFonts w:hint="eastAsia" w:eastAsia="方正楷体_GBK"/>
          <w:b w:val="0"/>
          <w:bCs w:val="0"/>
          <w:sz w:val="32"/>
          <w:szCs w:val="32"/>
          <w:shd w:val="clear" w:color="auto" w:fill="FFFFFF"/>
        </w:rPr>
        <w:t>。</w:t>
      </w:r>
    </w:p>
    <w:p w14:paraId="147839ED">
      <w:pPr>
        <w:pStyle w:val="9"/>
        <w:shd w:val="clear" w:color="auto" w:fill="FFFFFF"/>
        <w:autoSpaceDE w:val="0"/>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负责将国家、重庆市制定的养老、工伤保险法律、法规和政策，结合本县的实际情况，转化为具体方案和操作细则并坚决执行；负责编制本县养老、工伤保险的年度工作计划，确保各项工作有条不紊，基金运行心中有数；负责指导全县统一业务操作规范、服务流程和档案管理标准，确保县、乡（镇/街道）两级经办服务的规范性和一致性。具体职责如下：</w:t>
      </w:r>
    </w:p>
    <w:p w14:paraId="6470DBB4">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1</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贯彻执行国家和市、县颁布的有关养老、工伤保险的法律、法规和政策。</w:t>
      </w:r>
    </w:p>
    <w:p w14:paraId="7E1E3B17">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2</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编制本县养老（含机关事业单位职业年金）、工伤保险的年度工作计划、实施细则、管理方案和基金预决算方案。</w:t>
      </w:r>
    </w:p>
    <w:p w14:paraId="5882ABF8">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3</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编制统一养老（含机关事业单位职业年金）、工伤保险的业务经办规范、服务流程和档案管理标准，确保县、乡（镇/街道）两级经办服务的规范性和一致性。</w:t>
      </w:r>
    </w:p>
    <w:p w14:paraId="18A36448">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4</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负责养老（含机关事业单位职业年金）、工伤保险的参保登记与扩面、关系转移接续。</w:t>
      </w:r>
    </w:p>
    <w:p w14:paraId="3F2477F3">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5</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负责养老保险的待遇审核与支付，做到核算并按时足额发放退休人员的养老金（包括每年的待遇调整）、丧葬补助金和抚恤金等。</w:t>
      </w:r>
    </w:p>
    <w:p w14:paraId="1005D113">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6</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负责工伤保险的待遇审核与支付，审核报销工伤医疗费，核定并支付工伤伤残津贴、一次性伤残补助金、工亡待遇等。</w:t>
      </w:r>
    </w:p>
    <w:p w14:paraId="436FDE0F">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7</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负责全县养老（含机关事业单位职业年金）、工伤保险的会计核算、日常管理，严格审核每一笔待遇支付和费用报销，确保基金支付合法、合规、准确，防止欺诈、冒领。</w:t>
      </w:r>
    </w:p>
    <w:p w14:paraId="13B25AC2">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8</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制定稽核计划，对参保单位和已退休人员进行抽查。</w:t>
      </w:r>
    </w:p>
    <w:p w14:paraId="44149C4B">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hint="eastAsia" w:eastAsia="方正仿宋_GBK"/>
          <w:sz w:val="32"/>
          <w:szCs w:val="32"/>
          <w:shd w:val="clear" w:color="auto" w:fill="FFFFFF"/>
        </w:rPr>
        <w:t>9</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负责养老（含机关事业单位职业年金）、工伤保险信息化系统建设、维护、管理、数据统计工作。</w:t>
      </w:r>
    </w:p>
    <w:p w14:paraId="07EB6999">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eastAsia="方正仿宋_GBK"/>
          <w:sz w:val="32"/>
          <w:szCs w:val="32"/>
          <w:shd w:val="clear" w:color="auto" w:fill="FFFFFF"/>
        </w:rPr>
        <w:t>1</w:t>
      </w:r>
      <w:r>
        <w:rPr>
          <w:rStyle w:val="20"/>
          <w:rFonts w:hint="eastAsia" w:eastAsia="方正仿宋_GBK"/>
          <w:sz w:val="32"/>
          <w:szCs w:val="32"/>
          <w:shd w:val="clear" w:color="auto" w:fill="FFFFFF"/>
        </w:rPr>
        <w:t>0</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制定并推行业务档案标准，实现经办过程的可追溯、可查询，保障历史资料的完整与安全。</w:t>
      </w:r>
    </w:p>
    <w:p w14:paraId="5A739C1C">
      <w:pPr>
        <w:pStyle w:val="9"/>
        <w:shd w:val="clear" w:color="auto" w:fill="FFFFFF"/>
        <w:autoSpaceDE w:val="0"/>
        <w:spacing w:before="0" w:beforeAutospacing="0" w:after="0" w:afterAutospacing="0" w:line="596" w:lineRule="exact"/>
        <w:ind w:firstLine="643" w:firstLineChars="200"/>
        <w:rPr>
          <w:rFonts w:hint="default" w:ascii="Times New Roman" w:hAnsi="Times New Roman" w:eastAsia="方正仿宋_GBK"/>
          <w:sz w:val="32"/>
          <w:szCs w:val="32"/>
          <w:shd w:val="clear" w:color="auto" w:fill="FFFFFF"/>
        </w:rPr>
      </w:pPr>
      <w:r>
        <w:rPr>
          <w:rStyle w:val="20"/>
          <w:rFonts w:eastAsia="方正仿宋_GBK"/>
          <w:sz w:val="32"/>
          <w:szCs w:val="32"/>
          <w:shd w:val="clear" w:color="auto" w:fill="FFFFFF"/>
        </w:rPr>
        <w:t>1</w:t>
      </w:r>
      <w:r>
        <w:rPr>
          <w:rStyle w:val="20"/>
          <w:rFonts w:hint="eastAsia" w:eastAsia="方正仿宋_GBK"/>
          <w:sz w:val="32"/>
          <w:szCs w:val="32"/>
          <w:shd w:val="clear" w:color="auto" w:fill="FFFFFF"/>
        </w:rPr>
        <w:t>1</w:t>
      </w:r>
      <w:r>
        <w:rPr>
          <w:rStyle w:val="20"/>
          <w:rFonts w:eastAsia="方正仿宋_GBK"/>
          <w:sz w:val="32"/>
          <w:szCs w:val="32"/>
          <w:shd w:val="clear" w:color="auto" w:fill="FFFFFF"/>
        </w:rPr>
        <w:t>.</w:t>
      </w:r>
      <w:r>
        <w:rPr>
          <w:rFonts w:hint="default" w:ascii="Times New Roman" w:hAnsi="Times New Roman" w:eastAsia="方正仿宋_GBK"/>
          <w:sz w:val="32"/>
          <w:szCs w:val="32"/>
          <w:shd w:val="clear" w:color="auto" w:fill="FFFFFF"/>
        </w:rPr>
        <w:t>负责指导乡镇（街道）社保所开展经办服务工作，确保政策在“最后一公里”落地。</w:t>
      </w:r>
    </w:p>
    <w:p w14:paraId="18B7B4A7">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（二）机构设置</w:t>
      </w:r>
      <w:r>
        <w:rPr>
          <w:rStyle w:val="20"/>
          <w:rFonts w:hint="eastAsia" w:eastAsia="方正楷体_GBK"/>
          <w:b w:val="0"/>
          <w:bCs w:val="0"/>
          <w:sz w:val="32"/>
          <w:szCs w:val="32"/>
          <w:shd w:val="clear" w:color="auto" w:fill="FFFFFF"/>
        </w:rPr>
        <w:t>。</w:t>
      </w:r>
    </w:p>
    <w:p w14:paraId="6E5CD099">
      <w:pPr>
        <w:pStyle w:val="9"/>
        <w:shd w:val="clear" w:color="auto" w:fill="FFFFFF"/>
        <w:autoSpaceDE w:val="0"/>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社会保险事务中心为丰都县人力资源和社会保障局下设的独立核算的二级预算单位，2024年本单位内设置职能科室9个。截止到2024年12月31日，人员编制32人（均为参公编制），实际在职人数31人，其中，参公人员29人，工勤人员2人。2024年度参公人员比上年增加了4人，2024年7月新招了4人。</w:t>
      </w:r>
    </w:p>
    <w:p w14:paraId="77A75181">
      <w:pPr>
        <w:pStyle w:val="9"/>
        <w:shd w:val="clear" w:color="auto" w:fill="FFFFFF"/>
        <w:spacing w:before="0" w:beforeAutospacing="0" w:after="0" w:afterAutospacing="0" w:line="596" w:lineRule="exact"/>
        <w:ind w:firstLine="640" w:firstLineChars="200"/>
        <w:rPr>
          <w:rStyle w:val="13"/>
          <w:rFonts w:hint="default" w:ascii="Times New Roman" w:hAnsi="Times New Roman" w:eastAsia="黑体"/>
          <w:b w:val="0"/>
          <w:bCs/>
          <w:sz w:val="32"/>
          <w:szCs w:val="32"/>
          <w:shd w:val="clear" w:color="auto" w:fill="FFFFFF"/>
        </w:rPr>
      </w:pPr>
      <w:r>
        <w:rPr>
          <w:rStyle w:val="13"/>
          <w:rFonts w:hint="default" w:ascii="Times New Roman" w:hAnsi="Times New Roman" w:eastAsia="黑体"/>
          <w:b w:val="0"/>
          <w:bCs/>
          <w:sz w:val="32"/>
          <w:szCs w:val="32"/>
          <w:shd w:val="clear" w:color="auto" w:fill="FFFFFF"/>
        </w:rPr>
        <w:t>二、单位决算收支情况说明</w:t>
      </w:r>
    </w:p>
    <w:p w14:paraId="455F754B">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（一）收入支出决算总体情况说明</w:t>
      </w:r>
      <w:r>
        <w:rPr>
          <w:rStyle w:val="20"/>
          <w:rFonts w:hint="eastAsia" w:eastAsia="方正楷体_GBK"/>
          <w:b w:val="0"/>
          <w:bCs w:val="0"/>
          <w:sz w:val="32"/>
          <w:szCs w:val="32"/>
          <w:shd w:val="clear" w:color="auto" w:fill="FFFFFF"/>
        </w:rPr>
        <w:t>。</w:t>
      </w:r>
    </w:p>
    <w:p w14:paraId="46E27C9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2024年度收、支总计均为2206.46万元。收、支与2023年度相比，增加244.08万元，增长12.4%，主要原因是本年度社会保障和就业支出增加了210.46万元，卫生健康支出增加了10.16万元，住房保障支出增加了23.46万元。</w:t>
      </w:r>
    </w:p>
    <w:p w14:paraId="7367052D">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20"/>
          <w:rFonts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2024年度收入合计2206.46万元，与2023年度相比，增加364.76万元，增长19.8%，主要原因是本年度增加了基本支出人员经费和公用经费104.76万元（新招4人）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项目支出260万元（2024年社会保障专项工作补助260万元）。其中：财政拨款收入2206.46万元，占100.0%；事业收入0.00万元，占0.0%；经营收入0.00万元，占0.0%；其他收入0.00万元，占0.0%。此外，使用非财政拨款结余（含专用结余）0.00万元，年初结转和结余0.00万元。</w:t>
      </w:r>
    </w:p>
    <w:p w14:paraId="671BD7AC">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20"/>
          <w:rFonts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2024年度支出合计2206.46万元，与2023年度相比，增加244.08万元，增长12.4%，主要原因是本年度社会保障和就业支出增加了210.46万元，卫生健康支出增加了10.16万元，住房保障支出增加了23.46万元。</w:t>
      </w:r>
    </w:p>
    <w:p w14:paraId="157954D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其中：基本支出733.26万元，占33.2%；项目支出1473.20万元，占66.8%；经营支出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14:paraId="036B4BB5">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20"/>
          <w:rFonts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2024年度年末结转和结余0.00万元，与2023年度相比，无增减，与上年决算数持平。</w:t>
      </w:r>
    </w:p>
    <w:p w14:paraId="04854BE0">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（二）财政拨款收入支出决算总体情况说明</w:t>
      </w:r>
      <w:r>
        <w:rPr>
          <w:rStyle w:val="20"/>
          <w:rFonts w:hint="eastAsia" w:eastAsia="方正楷体_GBK"/>
          <w:b w:val="0"/>
          <w:bCs w:val="0"/>
          <w:sz w:val="32"/>
          <w:szCs w:val="32"/>
          <w:shd w:val="clear" w:color="auto" w:fill="FFFFFF"/>
        </w:rPr>
        <w:t>。</w:t>
      </w:r>
    </w:p>
    <w:p w14:paraId="71152584">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均为2206.46万元。与2023年度相比，财政拨款收、支总计各增加244.08万元，增长12.4%。主要原因是.本年度社会保障和就业支出增加了210.46万元，卫生健康支出增加了10.16万元，住房保障支出增加了23.46万元。</w:t>
      </w:r>
    </w:p>
    <w:p w14:paraId="10F1B67B">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（三）一般公共预算财政拨款收入支出决算情况说明</w:t>
      </w:r>
      <w:r>
        <w:rPr>
          <w:rStyle w:val="20"/>
          <w:rFonts w:hint="eastAsia" w:eastAsia="方正楷体_GBK"/>
          <w:b w:val="0"/>
          <w:bCs w:val="0"/>
          <w:sz w:val="32"/>
          <w:szCs w:val="32"/>
          <w:shd w:val="clear" w:color="auto" w:fill="FFFFFF"/>
        </w:rPr>
        <w:t>。</w:t>
      </w:r>
    </w:p>
    <w:p w14:paraId="4B37EC22">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20"/>
          <w:rFonts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2024年度一般公共预算财政拨款收入2206.46万元，与2023年度相比，增加364.76万元，增长19.8%。主要原因是本年度增加了基本支出人员经费和公用经费104.76万元（新招4人）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项目支出260万元（2024年社会保障专项工作补助260万元）。较年初预算数减少971.56万元，下降30.6%。主要原因是本年中途进行项目预算追减，本年年底预算项目</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双解人员和下岗分流人员缴纳基本养老保险补贴</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存在未支付金额，另因人员调离基本支出减少。此外，年初财政拨款结转和结余0.00万元。</w:t>
      </w:r>
    </w:p>
    <w:p w14:paraId="69661DBF">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20"/>
          <w:rFonts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2206.46万元，与2023年度相比，增加244.08万元，增长12.4%。主要原因是本年度社会保障和就业支出增加了210.46万元，卫生健康支出增加了10.16万元，住房保障支出增加了23.46万元。较年初预算数减少971.56万元，下降30.6%。主要原因是本年中途进行项目预算追减，本年年底预算项目</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双解人员和下岗分流人员缴纳基本养老保险补贴</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存在未支付金额，另因人员调离基本支出减少。</w:t>
      </w:r>
    </w:p>
    <w:p w14:paraId="33F7833D">
      <w:pPr>
        <w:pStyle w:val="9"/>
        <w:autoSpaceDE w:val="0"/>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14:paraId="5903B10D">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（1）社会保障和就业支出2122.35万元，占96.2%，较年初预算数减少972.16万元，下降31.4%，主要原因是本年中途进行项目预算追减，本年年底预算项目</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双解人员和下岗分流人员缴纳基本养老保险补贴</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存在未支付金额，另因人员调离基本支出减少。</w:t>
      </w:r>
    </w:p>
    <w:p w14:paraId="52EC70E9">
      <w:pPr>
        <w:snapToGrid w:val="0"/>
        <w:spacing w:line="52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（2）卫生健康支出40.52万元，占1.8%，较年初预算数增加0.37万元，增长0.9%，</w:t>
      </w:r>
      <w:r>
        <w:rPr>
          <w:rFonts w:hint="default" w:ascii="Times New Roman" w:hAnsi="Times New Roman" w:eastAsia="方正仿宋_GBK"/>
          <w:sz w:val="32"/>
          <w:szCs w:val="32"/>
        </w:rPr>
        <w:t>主要原因是2024年7月新招了4人。</w:t>
      </w:r>
    </w:p>
    <w:p w14:paraId="38EB06CC">
      <w:pPr>
        <w:snapToGrid w:val="0"/>
        <w:spacing w:line="52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43.59万元，占2.0%，较年初预算数增加0.23万元，增长0.5%，</w:t>
      </w:r>
      <w:r>
        <w:rPr>
          <w:rFonts w:hint="default" w:ascii="Times New Roman" w:hAnsi="Times New Roman" w:eastAsia="方正仿宋_GBK"/>
          <w:sz w:val="32"/>
          <w:szCs w:val="32"/>
        </w:rPr>
        <w:t>主要原因是2024年7月新招了4人。</w:t>
      </w:r>
    </w:p>
    <w:p w14:paraId="578528CF">
      <w:pPr>
        <w:spacing w:line="59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FF0000"/>
          <w:sz w:val="32"/>
          <w:szCs w:val="32"/>
          <w:shd w:val="clear" w:color="auto" w:fill="FFFFFF"/>
        </w:rPr>
        <w:t xml:space="preserve"> </w:t>
      </w:r>
      <w:r>
        <w:rPr>
          <w:rStyle w:val="20"/>
          <w:rFonts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2024年度年末一般公共预算财政拨款结转和结余0.00万元，与2023年度相比，无增减，与上年决算数持平。</w:t>
      </w:r>
    </w:p>
    <w:p w14:paraId="0B36C349">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（四）一般公共预算财政拨款基本支出决算情况说明</w:t>
      </w:r>
      <w:r>
        <w:rPr>
          <w:rStyle w:val="20"/>
          <w:rFonts w:hint="eastAsia" w:eastAsia="方正楷体_GBK"/>
          <w:b w:val="0"/>
          <w:bCs w:val="0"/>
          <w:sz w:val="32"/>
          <w:szCs w:val="32"/>
          <w:shd w:val="clear" w:color="auto" w:fill="FFFFFF"/>
        </w:rPr>
        <w:t>。</w:t>
      </w:r>
    </w:p>
    <w:p w14:paraId="23CC7962">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2024年度一般公共财政拨款基本支出733.26万元。其中：</w:t>
      </w:r>
    </w:p>
    <w:p w14:paraId="5666035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人员经费569.69万元，与2023年度相比，减少26.22万元，下降4.4%，主要原因是职工调离本单位，人员经费支出减少26.22万元，下降4.4%。人员经费用途主要包括工资福利支出535.94万元、对个人和家庭的补助33.75万元。</w:t>
      </w:r>
    </w:p>
    <w:p w14:paraId="480F17B9">
      <w:pPr>
        <w:ind w:firstLine="709"/>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公用经费163.57万元，与2023年度相比，增加45.25万元，增长38.2%，</w:t>
      </w:r>
      <w:r>
        <w:rPr>
          <w:rFonts w:hint="default" w:ascii="Times New Roman" w:hAnsi="Times New Roman" w:eastAsia="仿宋_GB2312"/>
          <w:sz w:val="32"/>
          <w:szCs w:val="32"/>
        </w:rPr>
        <w:t>主要原因是</w:t>
      </w:r>
      <w:r>
        <w:rPr>
          <w:rFonts w:hint="default" w:ascii="Times New Roman" w:hAnsi="Times New Roman" w:eastAsia="仿宋_GB2312"/>
          <w:color w:val="000000"/>
          <w:sz w:val="32"/>
          <w:szCs w:val="32"/>
        </w:rPr>
        <w:t>2024年7月本单位新招了4名公职人员。</w:t>
      </w:r>
      <w:r>
        <w:rPr>
          <w:rFonts w:hint="default" w:ascii="Times New Roman" w:hAnsi="Times New Roman" w:eastAsia="方正仿宋_GBK"/>
          <w:sz w:val="32"/>
          <w:szCs w:val="32"/>
          <w:shd w:val="clear" w:color="auto" w:fill="FFFFFF"/>
        </w:rPr>
        <w:t>公用经费用途主要包括商品和服务支出163.57万元。</w:t>
      </w:r>
    </w:p>
    <w:p w14:paraId="30435CE7">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（五）政府性基金预算收支决算情况说明</w:t>
      </w:r>
      <w:r>
        <w:rPr>
          <w:rStyle w:val="20"/>
          <w:rFonts w:hint="eastAsia" w:eastAsia="方正楷体_GBK"/>
          <w:b w:val="0"/>
          <w:bCs w:val="0"/>
          <w:sz w:val="32"/>
          <w:szCs w:val="32"/>
          <w:shd w:val="clear" w:color="auto" w:fill="FFFFFF"/>
        </w:rPr>
        <w:t>。</w:t>
      </w:r>
    </w:p>
    <w:p w14:paraId="5FF393C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14:paraId="01008846">
      <w:pPr>
        <w:pStyle w:val="9"/>
        <w:shd w:val="clear" w:color="auto" w:fill="FFFFFF"/>
        <w:autoSpaceDE w:val="0"/>
        <w:spacing w:before="0" w:beforeAutospacing="0" w:after="0" w:afterAutospacing="0" w:line="596" w:lineRule="exact"/>
        <w:ind w:firstLine="640" w:firstLineChars="200"/>
        <w:rPr>
          <w:rStyle w:val="20"/>
          <w:rFonts w:hint="eastAsia" w:eastAsia="方正楷体_GBK"/>
          <w:sz w:val="32"/>
          <w:szCs w:val="32"/>
          <w:shd w:val="clear" w:color="auto" w:fill="FFFFFF"/>
        </w:rPr>
      </w:pPr>
      <w:r>
        <w:rPr>
          <w:rStyle w:val="20"/>
          <w:rFonts w:eastAsia="方正楷体_GBK"/>
          <w:b w:val="0"/>
          <w:bCs w:val="0"/>
          <w:sz w:val="32"/>
          <w:szCs w:val="32"/>
          <w:shd w:val="clear" w:color="auto" w:fill="FFFFFF"/>
        </w:rPr>
        <w:t>（六）国有资本经营预算财政拨款支出决算情况说明</w:t>
      </w:r>
      <w:r>
        <w:rPr>
          <w:rStyle w:val="20"/>
          <w:rFonts w:hint="eastAsia" w:eastAsia="方正楷体_GBK"/>
          <w:b w:val="0"/>
          <w:bCs w:val="0"/>
          <w:sz w:val="32"/>
          <w:szCs w:val="32"/>
          <w:shd w:val="clear" w:color="auto" w:fill="FFFFFF"/>
        </w:rPr>
        <w:t>。</w:t>
      </w:r>
    </w:p>
    <w:p w14:paraId="628EAEF8">
      <w:pPr>
        <w:pStyle w:val="9"/>
        <w:snapToGrid w:val="0"/>
        <w:spacing w:before="0" w:beforeAutospacing="0" w:after="0" w:afterAutospacing="0" w:line="596" w:lineRule="exact"/>
        <w:jc w:val="both"/>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14:paraId="13383124">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三、财政拨款“三公”经费情况说明</w:t>
      </w:r>
    </w:p>
    <w:p w14:paraId="3050D665">
      <w:pPr>
        <w:pStyle w:val="9"/>
        <w:shd w:val="clear" w:color="auto" w:fill="FFFFFF"/>
        <w:autoSpaceDE w:val="0"/>
        <w:spacing w:before="0" w:beforeAutospacing="0" w:after="0" w:afterAutospacing="0" w:line="596" w:lineRule="exact"/>
        <w:ind w:firstLine="640" w:firstLineChars="200"/>
        <w:rPr>
          <w:rStyle w:val="20"/>
          <w:rFonts w:hint="eastAsia" w:eastAsia="方正楷体_GBK"/>
          <w:sz w:val="32"/>
          <w:szCs w:val="32"/>
          <w:shd w:val="clear" w:color="auto" w:fill="FFFFFF"/>
        </w:rPr>
      </w:pPr>
      <w:r>
        <w:rPr>
          <w:rStyle w:val="20"/>
          <w:rFonts w:eastAsia="方正楷体_GBK"/>
          <w:b w:val="0"/>
          <w:bCs w:val="0"/>
          <w:sz w:val="32"/>
          <w:szCs w:val="32"/>
          <w:shd w:val="clear" w:color="auto" w:fill="FFFFFF"/>
        </w:rPr>
        <w:t>（一）“三公”经费支出总体情况说明</w:t>
      </w:r>
      <w:r>
        <w:rPr>
          <w:rStyle w:val="20"/>
          <w:rFonts w:hint="eastAsia" w:eastAsia="方正楷体_GBK"/>
          <w:b w:val="0"/>
          <w:bCs w:val="0"/>
          <w:sz w:val="32"/>
          <w:szCs w:val="32"/>
          <w:shd w:val="clear" w:color="auto" w:fill="FFFFFF"/>
        </w:rPr>
        <w:t>。</w:t>
      </w:r>
    </w:p>
    <w:p w14:paraId="73982616">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0.46万元，较年初预算数减少0.04万元，下降8.0%，主要原因是实际支出比年初预算减少了减少0.04万元，下降8.0%。较上年支出数减少0.19万元，下降29.2%，主要原因是公务接待较上年减少了5次，增加30人次，减少了0.18万元。主要原因是接待次数减少导致减少了0.18万元，接待人次增加30人次，主要是重庆市社保局在我县召开全市22个区县的社保工作调研会，从而导致接待人次增加30人次。</w:t>
      </w:r>
    </w:p>
    <w:p w14:paraId="5D932F3B">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（二）“三公”经费分项支出情况</w:t>
      </w:r>
      <w:r>
        <w:rPr>
          <w:rStyle w:val="20"/>
          <w:rFonts w:hint="eastAsia" w:eastAsia="方正楷体_GBK"/>
          <w:b w:val="0"/>
          <w:bCs w:val="0"/>
          <w:sz w:val="32"/>
          <w:szCs w:val="32"/>
          <w:shd w:val="clear" w:color="auto" w:fill="FFFFFF"/>
        </w:rPr>
        <w:t>。</w:t>
      </w:r>
    </w:p>
    <w:p w14:paraId="28B41D3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612C2FA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5671385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022E5D89">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0.46万元，主要用于接待重庆市社会保险局工作及检查和区县交换检查。费用支出较年初预算数减少0.04万元，下降8.0%，主要原因是实际支出比年初预算减少了0.04万元。较上年支出数减少0.19万元，下降29.2%，主要原因是本年度接待次数减少。</w:t>
      </w:r>
    </w:p>
    <w:p w14:paraId="4AA63090">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（三）“三公”经费实物量情况</w:t>
      </w:r>
      <w:r>
        <w:rPr>
          <w:rStyle w:val="20"/>
          <w:rFonts w:hint="eastAsia" w:eastAsia="方正楷体_GBK"/>
          <w:b w:val="0"/>
          <w:bCs w:val="0"/>
          <w:sz w:val="32"/>
          <w:szCs w:val="32"/>
          <w:shd w:val="clear" w:color="auto" w:fill="FFFFFF"/>
        </w:rPr>
        <w:t>。</w:t>
      </w:r>
    </w:p>
    <w:p w14:paraId="210293E8">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0个团组，0人；公务用车购置0辆，公务车保有量为0辆；国内公务接待3批次65人，其中：国内外事接待0批次，0人；国（境）外公务接待0批次，0人。2024年本部门人均接待费70.77元，车均购置费0万元，车均维护费0万元。</w:t>
      </w:r>
    </w:p>
    <w:p w14:paraId="0EB5E26D">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四、其他需要说明的事项</w:t>
      </w:r>
    </w:p>
    <w:p w14:paraId="785A7312">
      <w:pPr>
        <w:pStyle w:val="9"/>
        <w:shd w:val="clear" w:color="auto" w:fill="FFFFFF"/>
        <w:autoSpaceDE w:val="0"/>
        <w:spacing w:before="0" w:beforeAutospacing="0" w:after="0" w:afterAutospacing="0" w:line="596" w:lineRule="exact"/>
        <w:ind w:firstLine="640" w:firstLineChars="200"/>
        <w:rPr>
          <w:rStyle w:val="20"/>
          <w:rFonts w:hint="eastAsia" w:eastAsia="方正楷体_GBK"/>
          <w:sz w:val="32"/>
          <w:szCs w:val="32"/>
          <w:shd w:val="clear" w:color="auto" w:fill="FFFFFF"/>
        </w:rPr>
      </w:pPr>
      <w:r>
        <w:rPr>
          <w:rStyle w:val="20"/>
          <w:rFonts w:eastAsia="方正楷体_GBK"/>
          <w:b w:val="0"/>
          <w:bCs w:val="0"/>
          <w:sz w:val="32"/>
          <w:szCs w:val="32"/>
          <w:shd w:val="clear" w:color="auto" w:fill="FFFFFF"/>
        </w:rPr>
        <w:t>（一）财政拨款会议费、培训费和差旅费情况说明</w:t>
      </w:r>
      <w:r>
        <w:rPr>
          <w:rStyle w:val="20"/>
          <w:rFonts w:hint="eastAsia" w:eastAsia="方正楷体_GBK"/>
          <w:b w:val="0"/>
          <w:bCs w:val="0"/>
          <w:sz w:val="32"/>
          <w:szCs w:val="32"/>
          <w:shd w:val="clear" w:color="auto" w:fill="FFFFFF"/>
        </w:rPr>
        <w:t>。</w:t>
      </w:r>
    </w:p>
    <w:p w14:paraId="3E5200B2">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0.85万元，与2023年度相比，增加0.61万元，增长254.2%，主要原因是重庆市社保局在我县召开全市22个区县的社保工作调研会，从而导致会议费增加了0.61元。本年度培训费支出3.41万元，与2023年度相比，减少1.89万元，下降35.7%，主要原因是本年减少了职工外出培训人次。本年度差旅费支出8.64</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与2023年度相比，减少6.93万元，下降44.5%，主要原因是减少了职工出差的人次。</w:t>
      </w:r>
    </w:p>
    <w:p w14:paraId="1D3F56AD">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（二）机关运行经费情况说明</w:t>
      </w:r>
      <w:r>
        <w:rPr>
          <w:rStyle w:val="20"/>
          <w:rFonts w:hint="eastAsia" w:eastAsia="方正楷体_GBK"/>
          <w:b w:val="0"/>
          <w:bCs w:val="0"/>
          <w:sz w:val="32"/>
          <w:szCs w:val="32"/>
          <w:shd w:val="clear" w:color="auto" w:fill="FFFFFF"/>
        </w:rPr>
        <w:t>。</w:t>
      </w:r>
    </w:p>
    <w:p w14:paraId="36AA4574">
      <w:pPr>
        <w:rPr>
          <w:rFonts w:hint="default" w:ascii="Times New Roman" w:hAnsi="Times New Roman" w:eastAsia="方正仿宋_GBK"/>
          <w:sz w:val="32"/>
          <w:szCs w:val="32"/>
        </w:rPr>
      </w:pPr>
      <w:r>
        <w:rPr>
          <w:rFonts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2024年度本部门机关运行经费支出163.57万元，机关运行经费主要用于开支办公费3.7万元、咨询费0.04万元、水费0.5万元、电费5.16万元、邮电费9.46万元、 差旅费4.62万元、会议费0.85万元、培训费0.87万元、公务接待费0.46万元、劳务费79.99万元、委托业务费10.16万元、工会经费4.26万元、福利费6.39万元、其他交通费用21.26万元、其他商品和服务支出14.85万元。机关运行经费较上年支出数增加45.25万元，增长38.2%，主要原因是</w:t>
      </w:r>
      <w:r>
        <w:rPr>
          <w:rFonts w:hint="default" w:ascii="Times New Roman" w:hAnsi="Times New Roman" w:eastAsia="方正仿宋_GBK"/>
          <w:sz w:val="32"/>
          <w:szCs w:val="32"/>
        </w:rPr>
        <w:t>2024年7月新招了4人。</w:t>
      </w:r>
    </w:p>
    <w:p w14:paraId="5F2FFC48">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（三）国有资产占用情况说明</w:t>
      </w:r>
      <w:r>
        <w:rPr>
          <w:rStyle w:val="20"/>
          <w:rFonts w:hint="eastAsia" w:eastAsia="方正楷体_GBK"/>
          <w:b w:val="0"/>
          <w:bCs w:val="0"/>
          <w:sz w:val="32"/>
          <w:szCs w:val="32"/>
          <w:shd w:val="clear" w:color="auto" w:fill="FFFFFF"/>
        </w:rPr>
        <w:t>。</w:t>
      </w:r>
    </w:p>
    <w:p w14:paraId="565C7FB0">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14:paraId="0AF5CB6C">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（四）政府采购支出情况说明</w:t>
      </w:r>
      <w:r>
        <w:rPr>
          <w:rStyle w:val="20"/>
          <w:rFonts w:hint="eastAsia" w:eastAsia="方正楷体_GBK"/>
          <w:b w:val="0"/>
          <w:bCs w:val="0"/>
          <w:sz w:val="32"/>
          <w:szCs w:val="32"/>
          <w:shd w:val="clear" w:color="auto" w:fill="FFFFFF"/>
        </w:rPr>
        <w:t>。</w:t>
      </w:r>
    </w:p>
    <w:p w14:paraId="283FC307">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2024年度本部门政府采购支出总额24.92万元，其中：政府采购货物支出24.92万元、政府采购工</w:t>
      </w:r>
      <w:bookmarkStart w:id="0" w:name="_GoBack"/>
      <w:bookmarkEnd w:id="0"/>
      <w:r>
        <w:rPr>
          <w:rFonts w:hint="default" w:ascii="Times New Roman" w:hAnsi="Times New Roman" w:eastAsia="方正仿宋_GBK"/>
          <w:sz w:val="32"/>
          <w:szCs w:val="32"/>
          <w:shd w:val="clear" w:color="auto" w:fill="FFFFFF"/>
        </w:rPr>
        <w:t>程支出0.00万元、政府采购服务支出0.00万元。授予中小企业合同金额22.02</w:t>
      </w:r>
      <w:r>
        <w:rPr>
          <w:rFonts w:hint="default" w:ascii="Times New Roman" w:hAnsi="Times New Roman" w:eastAsia="方正仿宋_GBK"/>
          <w:sz w:val="32"/>
          <w:szCs w:val="32"/>
        </w:rPr>
        <w:t>万</w:t>
      </w:r>
      <w:r>
        <w:rPr>
          <w:rFonts w:hint="default" w:ascii="Times New Roman" w:hAnsi="Times New Roman" w:eastAsia="方正仿宋_GBK"/>
          <w:sz w:val="32"/>
          <w:szCs w:val="32"/>
          <w:shd w:val="clear" w:color="auto" w:fill="FFFFFF"/>
        </w:rPr>
        <w:t>元，占政府采购支出总额的88.4%，其中：授予小微企业合同金额22.02万元，占政府采购支出总额的88.4 %。主要用于采购</w:t>
      </w:r>
      <w:r>
        <w:rPr>
          <w:rFonts w:hint="default" w:ascii="Times New Roman" w:hAnsi="Times New Roman" w:eastAsia="方正仿宋_GBK"/>
          <w:sz w:val="32"/>
          <w:szCs w:val="32"/>
        </w:rPr>
        <w:t>办公设备用（电脑、空调等级）。</w:t>
      </w:r>
    </w:p>
    <w:p w14:paraId="59AB68E6">
      <w:pPr>
        <w:pStyle w:val="9"/>
        <w:shd w:val="clear" w:color="auto" w:fill="FFFFFF"/>
        <w:autoSpaceDE w:val="0"/>
        <w:spacing w:before="0" w:beforeAutospacing="0" w:after="0" w:afterAutospacing="0" w:line="596" w:lineRule="exact"/>
        <w:ind w:firstLine="640" w:firstLineChars="200"/>
        <w:rPr>
          <w:rStyle w:val="20"/>
          <w:rFonts w:hint="eastAsia" w:ascii="方正黑体_GBK" w:hAnsi="方正黑体_GBK" w:eastAsia="方正黑体_GBK" w:cs="方正黑体_GBK"/>
          <w:b w:val="0"/>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五、2024年度预算绩效管理情况说明</w:t>
      </w:r>
    </w:p>
    <w:p w14:paraId="62BAA185">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（一）单位自评情况</w:t>
      </w:r>
      <w:r>
        <w:rPr>
          <w:rStyle w:val="20"/>
          <w:rFonts w:hint="eastAsia" w:eastAsia="方正楷体_GBK"/>
          <w:b w:val="0"/>
          <w:bCs w:val="0"/>
          <w:sz w:val="32"/>
          <w:szCs w:val="32"/>
          <w:shd w:val="clear" w:color="auto" w:fill="FFFFFF"/>
        </w:rPr>
        <w:t>。</w:t>
      </w:r>
    </w:p>
    <w:p w14:paraId="50DC32D8">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根据预算绩效管理要求，我单位对29个二级项目开展了绩效自评，涉及财政拨款项目支出资金1473.2万元。</w:t>
      </w:r>
      <w:r>
        <w:rPr>
          <w:rFonts w:hint="eastAsia" w:ascii="Times New Roman" w:hAnsi="Times New Roman" w:eastAsia="方正仿宋_GBK"/>
          <w:sz w:val="32"/>
          <w:szCs w:val="32"/>
          <w:shd w:val="clear" w:color="auto" w:fill="FFFFFF"/>
        </w:rPr>
        <w:t>绩效自评表</w:t>
      </w:r>
      <w:r>
        <w:rPr>
          <w:rFonts w:ascii="Times New Roman" w:hAnsi="Times New Roman" w:eastAsia="方正仿宋_GBK"/>
          <w:sz w:val="32"/>
          <w:szCs w:val="32"/>
          <w:shd w:val="clear" w:color="auto" w:fill="FFFFFF"/>
        </w:rPr>
        <w:t>见附件。</w:t>
      </w:r>
    </w:p>
    <w:p w14:paraId="0F83390C">
      <w:pPr>
        <w:pStyle w:val="9"/>
        <w:shd w:val="clear" w:color="auto" w:fill="FFFFFF"/>
        <w:autoSpaceDE w:val="0"/>
        <w:spacing w:before="0" w:beforeAutospacing="0" w:after="0" w:afterAutospacing="0" w:line="596" w:lineRule="exact"/>
        <w:ind w:firstLine="640" w:firstLineChars="200"/>
        <w:rPr>
          <w:rStyle w:val="20"/>
          <w:rFonts w:hint="eastAsia" w:eastAsia="方正楷体_GBK"/>
          <w:sz w:val="32"/>
          <w:szCs w:val="32"/>
          <w:shd w:val="clear" w:color="auto" w:fill="FFFFFF"/>
        </w:rPr>
      </w:pPr>
      <w:r>
        <w:rPr>
          <w:rStyle w:val="20"/>
          <w:rFonts w:eastAsia="方正楷体_GBK"/>
          <w:b w:val="0"/>
          <w:bCs w:val="0"/>
          <w:sz w:val="32"/>
          <w:szCs w:val="32"/>
          <w:shd w:val="clear" w:color="auto" w:fill="FFFFFF"/>
        </w:rPr>
        <w:t>（二）部门绩效评价情况</w:t>
      </w:r>
      <w:r>
        <w:rPr>
          <w:rStyle w:val="20"/>
          <w:rFonts w:hint="eastAsia" w:eastAsia="方正楷体_GBK"/>
          <w:b w:val="0"/>
          <w:bCs w:val="0"/>
          <w:sz w:val="32"/>
          <w:szCs w:val="32"/>
          <w:shd w:val="clear" w:color="auto" w:fill="FFFFFF"/>
        </w:rPr>
        <w:t>。</w:t>
      </w:r>
    </w:p>
    <w:p w14:paraId="18A6531C">
      <w:pPr>
        <w:pStyle w:val="17"/>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我单位未组织开展绩效评价。</w:t>
      </w:r>
    </w:p>
    <w:p w14:paraId="436193B1">
      <w:pPr>
        <w:pStyle w:val="9"/>
        <w:shd w:val="clear" w:color="auto" w:fill="FFFFFF"/>
        <w:autoSpaceDE w:val="0"/>
        <w:spacing w:before="0" w:beforeAutospacing="0" w:after="0" w:afterAutospacing="0" w:line="596" w:lineRule="exact"/>
        <w:ind w:firstLine="640" w:firstLineChars="200"/>
        <w:rPr>
          <w:rStyle w:val="20"/>
          <w:rFonts w:hint="eastAsia" w:eastAsia="方正楷体_GBK"/>
          <w:b w:val="0"/>
          <w:bCs w:val="0"/>
          <w:sz w:val="32"/>
          <w:szCs w:val="32"/>
          <w:shd w:val="clear" w:color="auto" w:fill="FFFFFF"/>
        </w:rPr>
      </w:pPr>
      <w:r>
        <w:rPr>
          <w:rStyle w:val="20"/>
          <w:rFonts w:eastAsia="方正楷体_GBK"/>
          <w:b w:val="0"/>
          <w:bCs w:val="0"/>
          <w:sz w:val="32"/>
          <w:szCs w:val="32"/>
          <w:shd w:val="clear" w:color="auto" w:fill="FFFFFF"/>
        </w:rPr>
        <w:t>（三）财政绩效评价情况</w:t>
      </w:r>
      <w:r>
        <w:rPr>
          <w:rStyle w:val="20"/>
          <w:rFonts w:hint="eastAsia" w:eastAsia="方正楷体_GBK"/>
          <w:b w:val="0"/>
          <w:bCs w:val="0"/>
          <w:sz w:val="32"/>
          <w:szCs w:val="32"/>
          <w:shd w:val="clear" w:color="auto" w:fill="FFFFFF"/>
        </w:rPr>
        <w:t>。</w:t>
      </w:r>
    </w:p>
    <w:p w14:paraId="1169D9F2">
      <w:pPr>
        <w:pStyle w:val="17"/>
        <w:autoSpaceDE w:val="0"/>
        <w:spacing w:line="596" w:lineRule="exact"/>
        <w:ind w:firstLine="64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市财政局未委托第三方对我单位开展了绩效评价。</w:t>
      </w:r>
    </w:p>
    <w:p w14:paraId="5D03791A">
      <w:pPr>
        <w:pStyle w:val="9"/>
        <w:shd w:val="clear" w:color="auto" w:fill="FFFFFF"/>
        <w:autoSpaceDE w:val="0"/>
        <w:spacing w:before="0" w:beforeAutospacing="0" w:after="0" w:afterAutospacing="0" w:line="596" w:lineRule="exact"/>
        <w:ind w:firstLine="643" w:firstLineChars="200"/>
        <w:rPr>
          <w:rStyle w:val="13"/>
          <w:rFonts w:hint="default" w:ascii="方正黑体_GBK" w:hAnsi="方正黑体_GBK" w:eastAsia="方正黑体_GBK" w:cs="方正黑体_GBK"/>
          <w:sz w:val="32"/>
          <w:szCs w:val="32"/>
          <w:shd w:val="clear" w:color="auto" w:fill="FFFFFF"/>
        </w:rPr>
      </w:pPr>
      <w:r>
        <w:rPr>
          <w:rStyle w:val="13"/>
          <w:rFonts w:hint="default" w:ascii="方正黑体_GBK" w:hAnsi="方正黑体_GBK" w:eastAsia="方正黑体_GBK" w:cs="方正黑体_GBK"/>
          <w:sz w:val="32"/>
          <w:szCs w:val="32"/>
          <w:shd w:val="clear" w:color="auto" w:fill="FFFFFF"/>
        </w:rPr>
        <w:t xml:space="preserve"> </w:t>
      </w:r>
      <w:r>
        <w:rPr>
          <w:rStyle w:val="13"/>
          <w:rFonts w:ascii="方正黑体_GBK" w:hAnsi="方正黑体_GBK" w:eastAsia="方正黑体_GBK" w:cs="方正黑体_GBK"/>
          <w:sz w:val="32"/>
          <w:szCs w:val="32"/>
          <w:shd w:val="clear" w:color="auto" w:fill="FFFFFF"/>
        </w:rPr>
        <w:t xml:space="preserve">  </w:t>
      </w:r>
      <w:r>
        <w:rPr>
          <w:rStyle w:val="13"/>
          <w:rFonts w:hint="default" w:ascii="方正黑体_GBK" w:hAnsi="方正黑体_GBK" w:eastAsia="方正黑体_GBK" w:cs="方正黑体_GBK"/>
          <w:sz w:val="32"/>
          <w:szCs w:val="32"/>
          <w:shd w:val="clear" w:color="auto" w:fill="FFFFFF"/>
        </w:rPr>
        <w:t>六、专业名词解释</w:t>
      </w:r>
    </w:p>
    <w:p w14:paraId="217D12F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4C1E4FA7">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2B29ECED">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3059E076">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0F4A48">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（五）使用非财政拨款结余（含专用结余）：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64DA58A">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0EACF2A3">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64875AEF">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05406A19">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B66A16">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549F43F2">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4B26BFEA">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54DD92">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E141ED">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2EAF4782">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54C8D1DA">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6A9316A3">
      <w:pPr>
        <w:pStyle w:val="15"/>
        <w:spacing w:before="0" w:beforeAutospacing="0" w:after="0" w:afterAutospacing="0" w:line="596" w:lineRule="exact"/>
        <w:ind w:firstLine="640" w:firstLineChars="200"/>
        <w:rPr>
          <w:rFonts w:ascii="Times New Roman" w:hAnsi="Times New Roman" w:eastAsia="方正仿宋_GBK"/>
          <w:sz w:val="32"/>
          <w:szCs w:val="32"/>
        </w:rPr>
      </w:pPr>
      <w:r>
        <w:rPr>
          <w:rStyle w:val="20"/>
          <w:rFonts w:eastAsia="方正楷体_GBK"/>
          <w:b w:val="0"/>
          <w:bCs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AD64BF">
      <w:pPr>
        <w:pStyle w:val="9"/>
        <w:shd w:val="clear" w:color="auto" w:fill="FFFFFF"/>
        <w:autoSpaceDE w:val="0"/>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七、决算公开联系方式及信息反馈渠道</w:t>
      </w:r>
    </w:p>
    <w:p w14:paraId="58267474">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14:paraId="473EF14B">
      <w:pPr>
        <w:pStyle w:val="15"/>
        <w:spacing w:before="0" w:beforeAutospacing="0" w:after="0" w:afterAutospacing="0" w:line="59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shd w:val="clear" w:color="auto" w:fill="FFFFFF"/>
        </w:rPr>
        <w:t>古吉利   023-70702733</w:t>
      </w:r>
    </w:p>
    <w:p w14:paraId="387EA8A4">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2236347">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14:paraId="3FFED8E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FD8A14E">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14:paraId="11802E0B">
            <w:pPr>
              <w:spacing w:line="200" w:lineRule="exact"/>
              <w:rPr>
                <w:rFonts w:hint="default" w:ascii="Arial" w:hAnsi="Arial" w:cs="Arial"/>
                <w:color w:val="000000"/>
                <w:sz w:val="20"/>
                <w:szCs w:val="20"/>
              </w:rPr>
            </w:pPr>
          </w:p>
        </w:tc>
        <w:tc>
          <w:tcPr>
            <w:tcW w:w="3558" w:type="dxa"/>
            <w:tcBorders>
              <w:top w:val="nil"/>
              <w:left w:val="nil"/>
              <w:bottom w:val="nil"/>
              <w:right w:val="nil"/>
            </w:tcBorders>
            <w:tcMar>
              <w:top w:w="15" w:type="dxa"/>
              <w:left w:w="15" w:type="dxa"/>
              <w:right w:w="15" w:type="dxa"/>
            </w:tcMar>
            <w:vAlign w:val="bottom"/>
          </w:tcPr>
          <w:p w14:paraId="3F53AD8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tcMar>
              <w:top w:w="15" w:type="dxa"/>
              <w:left w:w="15" w:type="dxa"/>
              <w:right w:w="15" w:type="dxa"/>
            </w:tcMar>
            <w:vAlign w:val="bottom"/>
          </w:tcPr>
          <w:p w14:paraId="01092A23">
            <w:pPr>
              <w:spacing w:line="200" w:lineRule="exact"/>
              <w:rPr>
                <w:rFonts w:hint="default" w:ascii="Arial" w:hAnsi="Arial" w:cs="Arial"/>
                <w:color w:val="000000"/>
                <w:sz w:val="20"/>
                <w:szCs w:val="20"/>
              </w:rPr>
            </w:pPr>
          </w:p>
        </w:tc>
        <w:tc>
          <w:tcPr>
            <w:tcW w:w="2841" w:type="dxa"/>
            <w:tcBorders>
              <w:top w:val="nil"/>
              <w:left w:val="nil"/>
              <w:bottom w:val="nil"/>
              <w:right w:val="nil"/>
            </w:tcBorders>
            <w:tcMar>
              <w:top w:w="15" w:type="dxa"/>
              <w:left w:w="15" w:type="dxa"/>
              <w:right w:w="15" w:type="dxa"/>
            </w:tcMar>
            <w:vAlign w:val="bottom"/>
          </w:tcPr>
          <w:p w14:paraId="5F5E1AA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B13A64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14:paraId="5FE22267">
            <w:pPr>
              <w:spacing w:line="280" w:lineRule="exact"/>
              <w:rPr>
                <w:rFonts w:hint="default" w:ascii="Arial" w:hAnsi="Arial" w:cs="Arial"/>
                <w:color w:val="000000"/>
                <w:sz w:val="22"/>
                <w:szCs w:val="22"/>
              </w:rPr>
            </w:pPr>
            <w:r>
              <w:rPr>
                <w:rFonts w:cs="宋体"/>
                <w:sz w:val="20"/>
                <w:szCs w:val="20"/>
              </w:rPr>
              <w:t>单位：</w:t>
            </w:r>
            <w:r>
              <w:rPr>
                <w:sz w:val="20"/>
              </w:rPr>
              <w:t>丰都县社会保险事务中心</w:t>
            </w:r>
          </w:p>
        </w:tc>
        <w:tc>
          <w:tcPr>
            <w:tcW w:w="4044" w:type="dxa"/>
            <w:tcBorders>
              <w:top w:val="nil"/>
              <w:left w:val="nil"/>
              <w:bottom w:val="nil"/>
              <w:right w:val="nil"/>
            </w:tcBorders>
            <w:tcMar>
              <w:top w:w="15" w:type="dxa"/>
              <w:left w:w="15" w:type="dxa"/>
              <w:right w:w="15" w:type="dxa"/>
            </w:tcMar>
            <w:vAlign w:val="bottom"/>
          </w:tcPr>
          <w:p w14:paraId="20742691">
            <w:pPr>
              <w:spacing w:line="200" w:lineRule="exact"/>
              <w:rPr>
                <w:rFonts w:hint="default" w:ascii="Arial" w:hAnsi="Arial" w:cs="Arial"/>
                <w:color w:val="000000"/>
                <w:sz w:val="22"/>
                <w:szCs w:val="22"/>
              </w:rPr>
            </w:pPr>
          </w:p>
        </w:tc>
        <w:tc>
          <w:tcPr>
            <w:tcW w:w="2841" w:type="dxa"/>
            <w:tcBorders>
              <w:top w:val="nil"/>
              <w:left w:val="nil"/>
              <w:bottom w:val="nil"/>
              <w:right w:val="nil"/>
            </w:tcBorders>
            <w:tcMar>
              <w:top w:w="15" w:type="dxa"/>
              <w:left w:w="15" w:type="dxa"/>
              <w:right w:w="15" w:type="dxa"/>
            </w:tcMar>
            <w:vAlign w:val="bottom"/>
          </w:tcPr>
          <w:p w14:paraId="531362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48D09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4F3B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F6B03C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04F7E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A10AB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02C978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6949FC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6DDD7DE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8BB77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BDBB5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056428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2,206.46</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8FE49B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6124E14E">
            <w:pPr>
              <w:wordWrap w:val="0"/>
              <w:spacing w:line="200" w:lineRule="exact"/>
              <w:jc w:val="right"/>
              <w:textAlignment w:val="center"/>
              <w:rPr>
                <w:rFonts w:hint="default" w:ascii="Times New Roman" w:hAnsi="Times New Roman"/>
                <w:color w:val="000000"/>
                <w:sz w:val="20"/>
                <w:szCs w:val="20"/>
              </w:rPr>
            </w:pPr>
          </w:p>
        </w:tc>
      </w:tr>
      <w:tr w14:paraId="0CDE4A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29043A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BF224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8A07B0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0AB4197">
            <w:pPr>
              <w:wordWrap w:val="0"/>
              <w:spacing w:line="200" w:lineRule="exact"/>
              <w:jc w:val="right"/>
              <w:textAlignment w:val="center"/>
              <w:rPr>
                <w:rFonts w:hint="default" w:ascii="Times New Roman" w:hAnsi="Times New Roman"/>
                <w:color w:val="000000"/>
                <w:sz w:val="20"/>
                <w:szCs w:val="20"/>
              </w:rPr>
            </w:pPr>
          </w:p>
        </w:tc>
      </w:tr>
      <w:tr w14:paraId="3B4505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67C161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10F89E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9EAF1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F35E040">
            <w:pPr>
              <w:wordWrap w:val="0"/>
              <w:spacing w:line="200" w:lineRule="exact"/>
              <w:jc w:val="right"/>
              <w:textAlignment w:val="center"/>
              <w:rPr>
                <w:rFonts w:hint="default" w:ascii="Times New Roman" w:hAnsi="Times New Roman"/>
                <w:color w:val="000000"/>
                <w:sz w:val="20"/>
                <w:szCs w:val="20"/>
              </w:rPr>
            </w:pPr>
          </w:p>
        </w:tc>
      </w:tr>
      <w:tr w14:paraId="606C67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D4D6C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079B7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C7292A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E5D4D53">
            <w:pPr>
              <w:wordWrap w:val="0"/>
              <w:spacing w:line="200" w:lineRule="exact"/>
              <w:jc w:val="right"/>
              <w:textAlignment w:val="center"/>
              <w:rPr>
                <w:rFonts w:hint="default" w:ascii="Times New Roman" w:hAnsi="Times New Roman"/>
                <w:color w:val="000000"/>
                <w:sz w:val="20"/>
                <w:szCs w:val="20"/>
              </w:rPr>
            </w:pPr>
          </w:p>
        </w:tc>
      </w:tr>
      <w:tr w14:paraId="1F0D9C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FB0F7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238B7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2EB849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54E00E7">
            <w:pPr>
              <w:wordWrap w:val="0"/>
              <w:spacing w:line="200" w:lineRule="exact"/>
              <w:jc w:val="right"/>
              <w:textAlignment w:val="center"/>
              <w:rPr>
                <w:rFonts w:hint="default" w:ascii="Times New Roman" w:hAnsi="Times New Roman"/>
                <w:color w:val="000000"/>
                <w:sz w:val="20"/>
                <w:szCs w:val="20"/>
              </w:rPr>
            </w:pPr>
          </w:p>
        </w:tc>
      </w:tr>
      <w:tr w14:paraId="1206E9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555BAF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5907D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575B01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68391B4">
            <w:pPr>
              <w:wordWrap w:val="0"/>
              <w:spacing w:line="200" w:lineRule="exact"/>
              <w:jc w:val="right"/>
              <w:textAlignment w:val="center"/>
              <w:rPr>
                <w:rFonts w:hint="default" w:ascii="Times New Roman" w:hAnsi="Times New Roman"/>
                <w:color w:val="000000"/>
                <w:sz w:val="20"/>
                <w:szCs w:val="20"/>
              </w:rPr>
            </w:pPr>
          </w:p>
        </w:tc>
      </w:tr>
      <w:tr w14:paraId="0D2586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DCC2CF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3776F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45716A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2E5263C">
            <w:pPr>
              <w:wordWrap w:val="0"/>
              <w:spacing w:line="200" w:lineRule="exact"/>
              <w:jc w:val="right"/>
              <w:textAlignment w:val="center"/>
              <w:rPr>
                <w:rFonts w:hint="default" w:ascii="Times New Roman" w:hAnsi="Times New Roman"/>
                <w:color w:val="000000"/>
                <w:sz w:val="20"/>
                <w:szCs w:val="20"/>
              </w:rPr>
            </w:pPr>
          </w:p>
        </w:tc>
      </w:tr>
      <w:tr w14:paraId="687730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233E8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14:paraId="539CF7E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19472A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D7431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2,122.35</w:t>
            </w:r>
          </w:p>
        </w:tc>
      </w:tr>
      <w:tr w14:paraId="07E24F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E531A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6468AE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3494DE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C1FEA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40.52</w:t>
            </w:r>
          </w:p>
        </w:tc>
      </w:tr>
      <w:tr w14:paraId="4D574E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32E935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3C2E78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BCF6A9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A93977E">
            <w:pPr>
              <w:wordWrap w:val="0"/>
              <w:spacing w:line="200" w:lineRule="exact"/>
              <w:jc w:val="right"/>
              <w:textAlignment w:val="center"/>
              <w:rPr>
                <w:rFonts w:hint="default" w:ascii="Times New Roman" w:hAnsi="Times New Roman"/>
                <w:color w:val="000000"/>
                <w:sz w:val="20"/>
                <w:szCs w:val="20"/>
              </w:rPr>
            </w:pPr>
          </w:p>
        </w:tc>
      </w:tr>
      <w:tr w14:paraId="31CD7F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71A1E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D319B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7FDC077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F994955">
            <w:pPr>
              <w:wordWrap w:val="0"/>
              <w:spacing w:line="200" w:lineRule="exact"/>
              <w:jc w:val="right"/>
              <w:textAlignment w:val="center"/>
              <w:rPr>
                <w:rFonts w:hint="default" w:ascii="Times New Roman" w:hAnsi="Times New Roman"/>
                <w:color w:val="000000"/>
                <w:sz w:val="20"/>
                <w:szCs w:val="20"/>
              </w:rPr>
            </w:pPr>
          </w:p>
        </w:tc>
      </w:tr>
      <w:tr w14:paraId="71B7DB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D2F33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F1FE8B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20A5D2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9508442">
            <w:pPr>
              <w:wordWrap w:val="0"/>
              <w:spacing w:line="200" w:lineRule="exact"/>
              <w:jc w:val="right"/>
              <w:textAlignment w:val="center"/>
              <w:rPr>
                <w:rFonts w:hint="default" w:ascii="Times New Roman" w:hAnsi="Times New Roman"/>
                <w:color w:val="000000"/>
                <w:sz w:val="20"/>
                <w:szCs w:val="20"/>
              </w:rPr>
            </w:pPr>
          </w:p>
        </w:tc>
      </w:tr>
      <w:tr w14:paraId="5AA8E3B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42FFC9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2748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37F1D2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16A94975">
            <w:pPr>
              <w:wordWrap w:val="0"/>
              <w:spacing w:line="200" w:lineRule="exact"/>
              <w:jc w:val="right"/>
              <w:textAlignment w:val="center"/>
              <w:rPr>
                <w:rFonts w:hint="default" w:ascii="Times New Roman" w:hAnsi="Times New Roman"/>
                <w:color w:val="000000"/>
                <w:sz w:val="20"/>
                <w:szCs w:val="20"/>
              </w:rPr>
            </w:pPr>
          </w:p>
        </w:tc>
      </w:tr>
      <w:tr w14:paraId="7A6C25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B3AA1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D85D36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06FACE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BAE2D4E">
            <w:pPr>
              <w:wordWrap w:val="0"/>
              <w:spacing w:line="200" w:lineRule="exact"/>
              <w:jc w:val="right"/>
              <w:textAlignment w:val="center"/>
              <w:rPr>
                <w:rFonts w:hint="default" w:ascii="Times New Roman" w:hAnsi="Times New Roman"/>
                <w:color w:val="000000"/>
                <w:sz w:val="20"/>
                <w:szCs w:val="20"/>
              </w:rPr>
            </w:pPr>
          </w:p>
        </w:tc>
      </w:tr>
      <w:tr w14:paraId="19272C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FA1E0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C5BA70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B74B8B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34ED5B7">
            <w:pPr>
              <w:wordWrap w:val="0"/>
              <w:spacing w:line="200" w:lineRule="exact"/>
              <w:jc w:val="right"/>
              <w:textAlignment w:val="center"/>
              <w:rPr>
                <w:rFonts w:hint="default" w:ascii="Times New Roman" w:hAnsi="Times New Roman"/>
                <w:color w:val="000000"/>
                <w:sz w:val="20"/>
                <w:szCs w:val="20"/>
              </w:rPr>
            </w:pPr>
          </w:p>
        </w:tc>
      </w:tr>
      <w:tr w14:paraId="5F8E76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B5180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05E6D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8D3BE8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943FC3A">
            <w:pPr>
              <w:wordWrap w:val="0"/>
              <w:spacing w:line="200" w:lineRule="exact"/>
              <w:jc w:val="right"/>
              <w:textAlignment w:val="center"/>
              <w:rPr>
                <w:rFonts w:hint="default" w:ascii="Times New Roman" w:hAnsi="Times New Roman"/>
                <w:color w:val="000000"/>
                <w:sz w:val="20"/>
                <w:szCs w:val="20"/>
              </w:rPr>
            </w:pPr>
          </w:p>
        </w:tc>
      </w:tr>
      <w:tr w14:paraId="1070BA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A9537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515AEA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E2C5AF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126A319">
            <w:pPr>
              <w:wordWrap w:val="0"/>
              <w:spacing w:line="200" w:lineRule="exact"/>
              <w:jc w:val="right"/>
              <w:textAlignment w:val="center"/>
              <w:rPr>
                <w:rFonts w:hint="default" w:ascii="Times New Roman" w:hAnsi="Times New Roman"/>
                <w:color w:val="000000"/>
                <w:sz w:val="20"/>
                <w:szCs w:val="20"/>
              </w:rPr>
            </w:pPr>
          </w:p>
        </w:tc>
      </w:tr>
      <w:tr w14:paraId="048B91A7">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E74D0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C18BAA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55B4DA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C32E789">
            <w:pPr>
              <w:wordWrap w:val="0"/>
              <w:spacing w:line="200" w:lineRule="exact"/>
              <w:jc w:val="right"/>
              <w:textAlignment w:val="center"/>
              <w:rPr>
                <w:rFonts w:hint="default" w:ascii="Times New Roman" w:hAnsi="Times New Roman"/>
                <w:color w:val="000000"/>
                <w:sz w:val="20"/>
                <w:szCs w:val="20"/>
              </w:rPr>
            </w:pPr>
          </w:p>
        </w:tc>
      </w:tr>
      <w:tr w14:paraId="78793F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09179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D4536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F310B3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58C1F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p>
        </w:tc>
      </w:tr>
      <w:tr w14:paraId="7621D1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9A449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111024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37636EF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0F49D65">
            <w:pPr>
              <w:wordWrap w:val="0"/>
              <w:spacing w:line="200" w:lineRule="exact"/>
              <w:jc w:val="right"/>
              <w:textAlignment w:val="center"/>
              <w:rPr>
                <w:rFonts w:hint="default" w:ascii="Times New Roman" w:hAnsi="Times New Roman"/>
                <w:color w:val="000000"/>
                <w:sz w:val="20"/>
                <w:szCs w:val="20"/>
              </w:rPr>
            </w:pPr>
          </w:p>
        </w:tc>
      </w:tr>
      <w:tr w14:paraId="66C85D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61E9C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592C0EC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535F404B">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3DB04C3D">
            <w:pPr>
              <w:wordWrap w:val="0"/>
              <w:spacing w:line="200" w:lineRule="exact"/>
              <w:jc w:val="right"/>
              <w:textAlignment w:val="center"/>
              <w:rPr>
                <w:rFonts w:hint="default" w:ascii="Times New Roman" w:hAnsi="Times New Roman"/>
                <w:color w:val="000000"/>
                <w:sz w:val="20"/>
                <w:szCs w:val="20"/>
              </w:rPr>
            </w:pPr>
          </w:p>
        </w:tc>
      </w:tr>
      <w:tr w14:paraId="2A2D0D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3C94F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541EA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9638A8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D188C00">
            <w:pPr>
              <w:wordWrap w:val="0"/>
              <w:spacing w:line="200" w:lineRule="exact"/>
              <w:jc w:val="right"/>
              <w:textAlignment w:val="center"/>
              <w:rPr>
                <w:rFonts w:hint="default" w:ascii="Times New Roman" w:hAnsi="Times New Roman"/>
                <w:color w:val="000000"/>
                <w:sz w:val="20"/>
                <w:szCs w:val="20"/>
              </w:rPr>
            </w:pPr>
          </w:p>
        </w:tc>
      </w:tr>
      <w:tr w14:paraId="03F1EE5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D491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45835F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4A6DE16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5B7632FF">
            <w:pPr>
              <w:wordWrap w:val="0"/>
              <w:spacing w:line="200" w:lineRule="exact"/>
              <w:jc w:val="right"/>
              <w:textAlignment w:val="center"/>
              <w:rPr>
                <w:rFonts w:hint="default" w:ascii="Times New Roman" w:hAnsi="Times New Roman"/>
                <w:color w:val="000000"/>
                <w:sz w:val="20"/>
                <w:szCs w:val="20"/>
              </w:rPr>
            </w:pPr>
          </w:p>
        </w:tc>
      </w:tr>
      <w:tr w14:paraId="1F6D74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95BFE98">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91536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0D5724C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D650718">
            <w:pPr>
              <w:wordWrap w:val="0"/>
              <w:spacing w:line="200" w:lineRule="exact"/>
              <w:jc w:val="right"/>
              <w:textAlignment w:val="center"/>
              <w:rPr>
                <w:rFonts w:hint="default" w:ascii="Times New Roman" w:hAnsi="Times New Roman"/>
                <w:color w:val="000000"/>
                <w:sz w:val="20"/>
                <w:szCs w:val="20"/>
              </w:rPr>
            </w:pPr>
          </w:p>
        </w:tc>
      </w:tr>
      <w:tr w14:paraId="48A1A7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47395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A45CE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6B5E120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0D95C99A">
            <w:pPr>
              <w:wordWrap w:val="0"/>
              <w:spacing w:line="200" w:lineRule="exact"/>
              <w:jc w:val="right"/>
              <w:textAlignment w:val="center"/>
              <w:rPr>
                <w:rFonts w:hint="default" w:ascii="Times New Roman" w:hAnsi="Times New Roman"/>
                <w:color w:val="000000"/>
                <w:sz w:val="20"/>
                <w:szCs w:val="20"/>
              </w:rPr>
            </w:pPr>
          </w:p>
        </w:tc>
      </w:tr>
      <w:tr w14:paraId="3740CB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A5F88E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379A0CC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0CEA30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21400377">
            <w:pPr>
              <w:wordWrap w:val="0"/>
              <w:spacing w:line="200" w:lineRule="exact"/>
              <w:jc w:val="right"/>
              <w:textAlignment w:val="center"/>
              <w:rPr>
                <w:rFonts w:hint="default" w:ascii="Times New Roman" w:hAnsi="Times New Roman"/>
                <w:color w:val="000000"/>
                <w:sz w:val="20"/>
                <w:szCs w:val="20"/>
              </w:rPr>
            </w:pPr>
          </w:p>
        </w:tc>
      </w:tr>
      <w:tr w14:paraId="500FC8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05C74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25683D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2,206.46</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30137E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737523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2,206.46</w:t>
            </w:r>
          </w:p>
        </w:tc>
      </w:tr>
      <w:tr w14:paraId="46B1C4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44B413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6CECA7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2055BCD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14:paraId="4A39F1F6">
            <w:pPr>
              <w:wordWrap w:val="0"/>
              <w:spacing w:line="200" w:lineRule="exact"/>
              <w:jc w:val="right"/>
              <w:textAlignment w:val="center"/>
              <w:rPr>
                <w:rFonts w:hint="default" w:ascii="Times New Roman" w:hAnsi="Times New Roman"/>
                <w:color w:val="000000"/>
                <w:sz w:val="20"/>
                <w:szCs w:val="20"/>
              </w:rPr>
            </w:pPr>
          </w:p>
        </w:tc>
      </w:tr>
      <w:tr w14:paraId="3EA5CF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A3BCB9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14:paraId="700D21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14:paraId="11C6493B">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14:paraId="69B84D60">
            <w:pPr>
              <w:wordWrap w:val="0"/>
              <w:spacing w:line="200" w:lineRule="exact"/>
              <w:jc w:val="right"/>
              <w:textAlignment w:val="center"/>
              <w:rPr>
                <w:rFonts w:hint="default" w:ascii="Times New Roman" w:hAnsi="Times New Roman"/>
                <w:color w:val="000000"/>
                <w:sz w:val="20"/>
                <w:szCs w:val="20"/>
              </w:rPr>
            </w:pPr>
          </w:p>
        </w:tc>
      </w:tr>
      <w:tr w14:paraId="3D9F82E5">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207786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966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2,206.46</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14:paraId="79F760B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B4FE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2,206.46</w:t>
            </w:r>
          </w:p>
        </w:tc>
      </w:tr>
    </w:tbl>
    <w:p w14:paraId="0CB613EB">
      <w:pPr>
        <w:rPr>
          <w:rFonts w:hint="default" w:cs="宋体"/>
          <w:sz w:val="21"/>
          <w:szCs w:val="21"/>
        </w:rPr>
      </w:pPr>
    </w:p>
    <w:p w14:paraId="3DE1803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29A1817">
        <w:tblPrEx>
          <w:tblCellMar>
            <w:top w:w="0" w:type="dxa"/>
            <w:left w:w="0" w:type="dxa"/>
            <w:bottom w:w="0" w:type="dxa"/>
            <w:right w:w="0" w:type="dxa"/>
          </w:tblCellMar>
        </w:tblPrEx>
        <w:trPr>
          <w:trHeight w:val="472" w:hRule="atLeast"/>
        </w:trPr>
        <w:tc>
          <w:tcPr>
            <w:tcW w:w="15503" w:type="dxa"/>
            <w:gridSpan w:val="10"/>
            <w:tcBorders>
              <w:top w:val="nil"/>
              <w:left w:val="nil"/>
              <w:bottom w:val="nil"/>
              <w:right w:val="nil"/>
            </w:tcBorders>
            <w:tcMar>
              <w:top w:w="15" w:type="dxa"/>
              <w:left w:w="15" w:type="dxa"/>
              <w:right w:w="15" w:type="dxa"/>
            </w:tcMar>
            <w:vAlign w:val="bottom"/>
          </w:tcPr>
          <w:p w14:paraId="3A7BF703">
            <w:pPr>
              <w:jc w:val="center"/>
              <w:textAlignment w:val="bottom"/>
              <w:rPr>
                <w:rFonts w:hint="default" w:cs="宋体"/>
                <w:b/>
                <w:color w:val="000000"/>
                <w:sz w:val="32"/>
                <w:szCs w:val="32"/>
              </w:rPr>
            </w:pPr>
            <w:r>
              <w:rPr>
                <w:rFonts w:cs="宋体"/>
                <w:b/>
                <w:color w:val="000000"/>
                <w:sz w:val="32"/>
                <w:szCs w:val="32"/>
              </w:rPr>
              <w:t>收入决算表</w:t>
            </w:r>
          </w:p>
        </w:tc>
      </w:tr>
      <w:tr w14:paraId="37A13CCA">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tcMar>
              <w:top w:w="15" w:type="dxa"/>
              <w:left w:w="15" w:type="dxa"/>
              <w:right w:w="15" w:type="dxa"/>
            </w:tcMar>
            <w:vAlign w:val="bottom"/>
          </w:tcPr>
          <w:p w14:paraId="0949D3FF">
            <w:pPr>
              <w:spacing w:line="280" w:lineRule="exact"/>
              <w:rPr>
                <w:rFonts w:hint="default" w:cs="宋体"/>
                <w:color w:val="000000"/>
                <w:sz w:val="20"/>
                <w:szCs w:val="20"/>
              </w:rPr>
            </w:pPr>
            <w:r>
              <w:rPr>
                <w:rFonts w:cs="宋体"/>
                <w:sz w:val="20"/>
                <w:szCs w:val="20"/>
              </w:rPr>
              <w:t>单位：</w:t>
            </w:r>
            <w:r>
              <w:rPr>
                <w:sz w:val="20"/>
              </w:rPr>
              <w:t>丰都县社会保险事务中心</w:t>
            </w:r>
          </w:p>
        </w:tc>
        <w:tc>
          <w:tcPr>
            <w:tcW w:w="1448" w:type="dxa"/>
            <w:tcBorders>
              <w:top w:val="nil"/>
              <w:left w:val="nil"/>
              <w:bottom w:val="nil"/>
              <w:right w:val="nil"/>
            </w:tcBorders>
            <w:tcMar>
              <w:top w:w="15" w:type="dxa"/>
              <w:left w:w="15" w:type="dxa"/>
              <w:right w:w="15" w:type="dxa"/>
            </w:tcMar>
            <w:vAlign w:val="bottom"/>
          </w:tcPr>
          <w:p w14:paraId="2339388F">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14:paraId="6D1DB7ED">
            <w:pPr>
              <w:rPr>
                <w:rFonts w:hint="default" w:cs="宋体"/>
                <w:color w:val="000000"/>
                <w:sz w:val="20"/>
                <w:szCs w:val="20"/>
              </w:rPr>
            </w:pPr>
          </w:p>
        </w:tc>
        <w:tc>
          <w:tcPr>
            <w:tcW w:w="1436" w:type="dxa"/>
            <w:tcBorders>
              <w:top w:val="nil"/>
              <w:left w:val="nil"/>
              <w:bottom w:val="nil"/>
              <w:right w:val="nil"/>
            </w:tcBorders>
            <w:tcMar>
              <w:top w:w="15" w:type="dxa"/>
              <w:left w:w="15" w:type="dxa"/>
              <w:right w:w="15" w:type="dxa"/>
            </w:tcMar>
            <w:vAlign w:val="bottom"/>
          </w:tcPr>
          <w:p w14:paraId="0DD503EA">
            <w:pPr>
              <w:rPr>
                <w:rFonts w:hint="default" w:cs="宋体"/>
                <w:color w:val="000000"/>
                <w:sz w:val="20"/>
                <w:szCs w:val="20"/>
              </w:rPr>
            </w:pPr>
          </w:p>
        </w:tc>
        <w:tc>
          <w:tcPr>
            <w:tcW w:w="1460" w:type="dxa"/>
            <w:tcBorders>
              <w:top w:val="nil"/>
              <w:left w:val="nil"/>
              <w:bottom w:val="nil"/>
              <w:right w:val="nil"/>
            </w:tcBorders>
            <w:tcMar>
              <w:top w:w="15" w:type="dxa"/>
              <w:left w:w="15" w:type="dxa"/>
              <w:right w:w="15" w:type="dxa"/>
            </w:tcMar>
            <w:vAlign w:val="bottom"/>
          </w:tcPr>
          <w:p w14:paraId="38932693">
            <w:pPr>
              <w:rPr>
                <w:rFonts w:hint="default" w:cs="宋体"/>
                <w:color w:val="000000"/>
                <w:sz w:val="20"/>
                <w:szCs w:val="20"/>
              </w:rPr>
            </w:pPr>
          </w:p>
        </w:tc>
        <w:tc>
          <w:tcPr>
            <w:tcW w:w="1293" w:type="dxa"/>
            <w:tcBorders>
              <w:top w:val="nil"/>
              <w:left w:val="nil"/>
              <w:bottom w:val="nil"/>
              <w:right w:val="nil"/>
            </w:tcBorders>
            <w:tcMar>
              <w:top w:w="15" w:type="dxa"/>
              <w:left w:w="15" w:type="dxa"/>
              <w:right w:w="15" w:type="dxa"/>
            </w:tcMar>
            <w:vAlign w:val="bottom"/>
          </w:tcPr>
          <w:p w14:paraId="6D41CBCD">
            <w:pPr>
              <w:rPr>
                <w:rFonts w:hint="default" w:cs="宋体"/>
                <w:color w:val="000000"/>
                <w:sz w:val="20"/>
                <w:szCs w:val="20"/>
              </w:rPr>
            </w:pPr>
          </w:p>
        </w:tc>
        <w:tc>
          <w:tcPr>
            <w:tcW w:w="1349" w:type="dxa"/>
            <w:tcBorders>
              <w:top w:val="nil"/>
              <w:left w:val="nil"/>
              <w:bottom w:val="nil"/>
              <w:right w:val="nil"/>
            </w:tcBorders>
            <w:tcMar>
              <w:top w:w="15" w:type="dxa"/>
              <w:left w:w="15" w:type="dxa"/>
              <w:right w:w="15" w:type="dxa"/>
            </w:tcMar>
            <w:vAlign w:val="bottom"/>
          </w:tcPr>
          <w:p w14:paraId="4D94D584">
            <w:pPr>
              <w:rPr>
                <w:rFonts w:hint="default" w:cs="宋体"/>
                <w:color w:val="000000"/>
                <w:sz w:val="20"/>
                <w:szCs w:val="20"/>
              </w:rPr>
            </w:pPr>
          </w:p>
        </w:tc>
        <w:tc>
          <w:tcPr>
            <w:tcW w:w="1333" w:type="dxa"/>
            <w:tcBorders>
              <w:top w:val="nil"/>
              <w:left w:val="nil"/>
              <w:bottom w:val="nil"/>
              <w:right w:val="nil"/>
            </w:tcBorders>
            <w:tcMar>
              <w:top w:w="15" w:type="dxa"/>
              <w:left w:w="15" w:type="dxa"/>
              <w:right w:w="15" w:type="dxa"/>
            </w:tcMar>
            <w:vAlign w:val="bottom"/>
          </w:tcPr>
          <w:p w14:paraId="6A813A2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97B4745">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tcMar>
              <w:top w:w="15" w:type="dxa"/>
              <w:left w:w="15" w:type="dxa"/>
              <w:right w:w="15" w:type="dxa"/>
            </w:tcMar>
            <w:vAlign w:val="bottom"/>
          </w:tcPr>
          <w:p w14:paraId="161FF389">
            <w:pPr>
              <w:rPr>
                <w:rFonts w:hint="default" w:cs="宋体"/>
                <w:color w:val="000000"/>
                <w:sz w:val="20"/>
                <w:szCs w:val="20"/>
              </w:rPr>
            </w:pPr>
          </w:p>
        </w:tc>
        <w:tc>
          <w:tcPr>
            <w:tcW w:w="1448" w:type="dxa"/>
            <w:tcBorders>
              <w:top w:val="nil"/>
              <w:left w:val="nil"/>
              <w:bottom w:val="nil"/>
              <w:right w:val="nil"/>
            </w:tcBorders>
            <w:tcMar>
              <w:top w:w="15" w:type="dxa"/>
              <w:left w:w="15" w:type="dxa"/>
              <w:right w:w="15" w:type="dxa"/>
            </w:tcMar>
            <w:vAlign w:val="bottom"/>
          </w:tcPr>
          <w:p w14:paraId="4429F981">
            <w:pPr>
              <w:rPr>
                <w:rFonts w:hint="default" w:cs="宋体"/>
                <w:color w:val="000000"/>
                <w:sz w:val="20"/>
                <w:szCs w:val="20"/>
              </w:rPr>
            </w:pPr>
          </w:p>
        </w:tc>
        <w:tc>
          <w:tcPr>
            <w:tcW w:w="1256" w:type="dxa"/>
            <w:tcBorders>
              <w:top w:val="nil"/>
              <w:left w:val="nil"/>
              <w:bottom w:val="nil"/>
              <w:right w:val="nil"/>
            </w:tcBorders>
            <w:tcMar>
              <w:top w:w="15" w:type="dxa"/>
              <w:left w:w="15" w:type="dxa"/>
              <w:right w:w="15" w:type="dxa"/>
            </w:tcMar>
            <w:vAlign w:val="bottom"/>
          </w:tcPr>
          <w:p w14:paraId="2FA801D0">
            <w:pPr>
              <w:rPr>
                <w:rFonts w:hint="default" w:cs="宋体"/>
                <w:color w:val="000000"/>
                <w:sz w:val="20"/>
                <w:szCs w:val="20"/>
              </w:rPr>
            </w:pPr>
          </w:p>
        </w:tc>
        <w:tc>
          <w:tcPr>
            <w:tcW w:w="1436" w:type="dxa"/>
            <w:tcBorders>
              <w:top w:val="nil"/>
              <w:left w:val="nil"/>
              <w:bottom w:val="nil"/>
              <w:right w:val="nil"/>
            </w:tcBorders>
            <w:tcMar>
              <w:top w:w="15" w:type="dxa"/>
              <w:left w:w="15" w:type="dxa"/>
              <w:right w:w="15" w:type="dxa"/>
            </w:tcMar>
            <w:vAlign w:val="bottom"/>
          </w:tcPr>
          <w:p w14:paraId="377FA097">
            <w:pPr>
              <w:rPr>
                <w:rFonts w:hint="default" w:cs="宋体"/>
                <w:color w:val="000000"/>
                <w:sz w:val="20"/>
                <w:szCs w:val="20"/>
              </w:rPr>
            </w:pPr>
          </w:p>
        </w:tc>
        <w:tc>
          <w:tcPr>
            <w:tcW w:w="1460" w:type="dxa"/>
            <w:tcBorders>
              <w:top w:val="nil"/>
              <w:left w:val="nil"/>
              <w:bottom w:val="nil"/>
              <w:right w:val="nil"/>
            </w:tcBorders>
            <w:tcMar>
              <w:top w:w="15" w:type="dxa"/>
              <w:left w:w="15" w:type="dxa"/>
              <w:right w:w="15" w:type="dxa"/>
            </w:tcMar>
            <w:vAlign w:val="bottom"/>
          </w:tcPr>
          <w:p w14:paraId="47AA1B6E">
            <w:pPr>
              <w:rPr>
                <w:rFonts w:hint="default" w:cs="宋体"/>
                <w:color w:val="000000"/>
                <w:sz w:val="20"/>
                <w:szCs w:val="20"/>
              </w:rPr>
            </w:pPr>
          </w:p>
        </w:tc>
        <w:tc>
          <w:tcPr>
            <w:tcW w:w="1293" w:type="dxa"/>
            <w:tcBorders>
              <w:top w:val="nil"/>
              <w:left w:val="nil"/>
              <w:bottom w:val="nil"/>
              <w:right w:val="nil"/>
            </w:tcBorders>
            <w:tcMar>
              <w:top w:w="15" w:type="dxa"/>
              <w:left w:w="15" w:type="dxa"/>
              <w:right w:w="15" w:type="dxa"/>
            </w:tcMar>
            <w:vAlign w:val="bottom"/>
          </w:tcPr>
          <w:p w14:paraId="4152A28C">
            <w:pPr>
              <w:rPr>
                <w:rFonts w:hint="default" w:cs="宋体"/>
                <w:color w:val="000000"/>
                <w:sz w:val="20"/>
                <w:szCs w:val="20"/>
              </w:rPr>
            </w:pPr>
          </w:p>
        </w:tc>
        <w:tc>
          <w:tcPr>
            <w:tcW w:w="1349" w:type="dxa"/>
            <w:tcBorders>
              <w:top w:val="nil"/>
              <w:left w:val="nil"/>
              <w:bottom w:val="nil"/>
              <w:right w:val="nil"/>
            </w:tcBorders>
            <w:tcMar>
              <w:top w:w="15" w:type="dxa"/>
              <w:left w:w="15" w:type="dxa"/>
              <w:right w:w="15" w:type="dxa"/>
            </w:tcMar>
            <w:vAlign w:val="bottom"/>
          </w:tcPr>
          <w:p w14:paraId="15E589D6">
            <w:pPr>
              <w:rPr>
                <w:rFonts w:hint="default" w:cs="宋体"/>
                <w:color w:val="000000"/>
                <w:sz w:val="20"/>
                <w:szCs w:val="20"/>
              </w:rPr>
            </w:pPr>
          </w:p>
        </w:tc>
        <w:tc>
          <w:tcPr>
            <w:tcW w:w="1333" w:type="dxa"/>
            <w:tcBorders>
              <w:top w:val="nil"/>
              <w:left w:val="nil"/>
              <w:bottom w:val="nil"/>
              <w:right w:val="nil"/>
            </w:tcBorders>
            <w:tcMar>
              <w:top w:w="15" w:type="dxa"/>
              <w:left w:w="15" w:type="dxa"/>
              <w:right w:w="15" w:type="dxa"/>
            </w:tcMar>
            <w:vAlign w:val="bottom"/>
          </w:tcPr>
          <w:p w14:paraId="0DA0C04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AFEC56">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14:paraId="4A5AE665">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FF70D">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AEE0">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C190D">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EA740F9">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E1D36">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B9748">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B85C0">
            <w:pPr>
              <w:jc w:val="center"/>
              <w:textAlignment w:val="center"/>
              <w:rPr>
                <w:rFonts w:hint="default" w:cs="宋体"/>
                <w:b/>
                <w:color w:val="000000"/>
                <w:sz w:val="20"/>
                <w:szCs w:val="20"/>
              </w:rPr>
            </w:pPr>
            <w:r>
              <w:rPr>
                <w:rFonts w:cs="宋体"/>
                <w:b/>
                <w:color w:val="000000"/>
                <w:sz w:val="20"/>
                <w:szCs w:val="20"/>
              </w:rPr>
              <w:t>其他收入</w:t>
            </w:r>
          </w:p>
        </w:tc>
      </w:tr>
      <w:tr w14:paraId="313916D2">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778E21">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tcMar>
              <w:top w:w="15" w:type="dxa"/>
              <w:left w:w="15" w:type="dxa"/>
              <w:right w:w="15" w:type="dxa"/>
            </w:tcMar>
            <w:vAlign w:val="center"/>
          </w:tcPr>
          <w:p w14:paraId="496B86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47F2E">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9033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BCE06">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A9B65">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046AD">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E9232">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C1823">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BA55C">
            <w:pPr>
              <w:jc w:val="center"/>
              <w:rPr>
                <w:rFonts w:hint="default" w:cs="宋体"/>
                <w:b/>
                <w:color w:val="000000"/>
                <w:sz w:val="20"/>
                <w:szCs w:val="20"/>
              </w:rPr>
            </w:pPr>
          </w:p>
        </w:tc>
      </w:tr>
      <w:tr w14:paraId="13CEFA24">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59377E">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14:paraId="6F1FF8B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713EA">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65B8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0737E">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2BE9">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96825">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E911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69200">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9B579">
            <w:pPr>
              <w:jc w:val="center"/>
              <w:rPr>
                <w:rFonts w:hint="default" w:cs="宋体"/>
                <w:b/>
                <w:color w:val="000000"/>
                <w:sz w:val="20"/>
                <w:szCs w:val="20"/>
              </w:rPr>
            </w:pPr>
          </w:p>
        </w:tc>
      </w:tr>
      <w:tr w14:paraId="3C39D4DE">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53E8D3A">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14:paraId="2F40B45D">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C2616">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1DD5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70253">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396E4">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14C61">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341BD">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9C146">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6F3AF">
            <w:pPr>
              <w:jc w:val="center"/>
              <w:rPr>
                <w:rFonts w:hint="default" w:cs="宋体"/>
                <w:b/>
                <w:color w:val="000000"/>
                <w:sz w:val="20"/>
                <w:szCs w:val="20"/>
              </w:rPr>
            </w:pPr>
          </w:p>
        </w:tc>
      </w:tr>
      <w:tr w14:paraId="25B6FB96">
        <w:trPr>
          <w:trHeight w:val="334" w:hRule="atLeast"/>
        </w:trPr>
        <w:tc>
          <w:tcPr>
            <w:tcW w:w="142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7E5A2F">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tcMar>
              <w:top w:w="15" w:type="dxa"/>
              <w:left w:w="15" w:type="dxa"/>
              <w:right w:w="15" w:type="dxa"/>
            </w:tcMar>
            <w:vAlign w:val="center"/>
          </w:tcPr>
          <w:p w14:paraId="4F4514E9">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F38BB">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3736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AE954">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CB696">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BCCBE">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82315">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31ADF">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C9254">
            <w:pPr>
              <w:jc w:val="center"/>
              <w:rPr>
                <w:rFonts w:hint="default" w:cs="宋体"/>
                <w:b/>
                <w:color w:val="000000"/>
                <w:sz w:val="20"/>
                <w:szCs w:val="20"/>
              </w:rPr>
            </w:pPr>
          </w:p>
        </w:tc>
      </w:tr>
      <w:tr w14:paraId="192C9F6A">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FEE02">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tcMar>
              <w:top w:w="15" w:type="dxa"/>
              <w:left w:w="15" w:type="dxa"/>
              <w:right w:w="15" w:type="dxa"/>
            </w:tcMar>
            <w:vAlign w:val="center"/>
          </w:tcPr>
          <w:p w14:paraId="7A570E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2,206.46</w:t>
            </w:r>
          </w:p>
        </w:tc>
        <w:tc>
          <w:tcPr>
            <w:tcW w:w="1448" w:type="dxa"/>
            <w:tcBorders>
              <w:top w:val="nil"/>
              <w:left w:val="nil"/>
              <w:bottom w:val="single" w:color="000000" w:sz="4" w:space="0"/>
              <w:right w:val="single" w:color="000000" w:sz="4" w:space="0"/>
            </w:tcBorders>
            <w:tcMar>
              <w:top w:w="15" w:type="dxa"/>
              <w:left w:w="15" w:type="dxa"/>
              <w:right w:w="15" w:type="dxa"/>
            </w:tcMar>
            <w:vAlign w:val="center"/>
          </w:tcPr>
          <w:p w14:paraId="1C297B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2,206.46</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14:paraId="15212D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tcMar>
              <w:top w:w="15" w:type="dxa"/>
              <w:left w:w="15" w:type="dxa"/>
              <w:right w:w="15" w:type="dxa"/>
            </w:tcMar>
            <w:vAlign w:val="center"/>
          </w:tcPr>
          <w:p w14:paraId="5AF151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tcMar>
              <w:top w:w="15" w:type="dxa"/>
              <w:left w:w="15" w:type="dxa"/>
              <w:right w:w="15" w:type="dxa"/>
            </w:tcMar>
            <w:vAlign w:val="center"/>
          </w:tcPr>
          <w:p w14:paraId="2B38B4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tcMar>
              <w:top w:w="15" w:type="dxa"/>
              <w:left w:w="15" w:type="dxa"/>
              <w:right w:w="15" w:type="dxa"/>
            </w:tcMar>
            <w:vAlign w:val="center"/>
          </w:tcPr>
          <w:p w14:paraId="269BBD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tcMar>
              <w:top w:w="15" w:type="dxa"/>
              <w:left w:w="15" w:type="dxa"/>
              <w:right w:w="15" w:type="dxa"/>
            </w:tcMar>
            <w:vAlign w:val="center"/>
          </w:tcPr>
          <w:p w14:paraId="2C8E22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tcMar>
              <w:top w:w="15" w:type="dxa"/>
              <w:left w:w="15" w:type="dxa"/>
              <w:right w:w="15" w:type="dxa"/>
            </w:tcMar>
            <w:vAlign w:val="center"/>
          </w:tcPr>
          <w:p w14:paraId="29DBB9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D03B9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CFD27D">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1EE4A07D">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05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2,122.35</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21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2,122.35</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F1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13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51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00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62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20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60A24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78C0E3">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5540A2E8">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DC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2,018.70</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DE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2,018.70</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0A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80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DA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13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17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6E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CE83D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9028821">
            <w:pPr>
              <w:textAlignment w:val="center"/>
              <w:rPr>
                <w:rFonts w:hint="default" w:cs="宋体"/>
                <w:color w:val="000000"/>
                <w:sz w:val="20"/>
                <w:szCs w:val="20"/>
              </w:rPr>
            </w:pPr>
            <w:r>
              <w:rPr>
                <w:rFonts w:cs="宋体"/>
                <w:color w:val="000000"/>
                <w:sz w:val="20"/>
                <w:szCs w:val="20"/>
              </w:rPr>
              <w:t>2080101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310FFFE6">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65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545.50</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E1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545.50</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BA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36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993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27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7F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0D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BAF4D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A04A98">
            <w:pPr>
              <w:textAlignment w:val="center"/>
              <w:rPr>
                <w:rFonts w:hint="default" w:cs="宋体"/>
                <w:color w:val="000000"/>
                <w:sz w:val="20"/>
                <w:szCs w:val="20"/>
              </w:rPr>
            </w:pPr>
            <w:r>
              <w:rPr>
                <w:rFonts w:cs="宋体"/>
                <w:color w:val="000000"/>
                <w:sz w:val="20"/>
                <w:szCs w:val="20"/>
              </w:rPr>
              <w:t>2080108</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16F6F544">
            <w:pPr>
              <w:textAlignment w:val="center"/>
              <w:rPr>
                <w:rFonts w:hint="default" w:cs="宋体"/>
                <w:color w:val="000000"/>
                <w:sz w:val="20"/>
                <w:szCs w:val="20"/>
              </w:rPr>
            </w:pPr>
            <w:r>
              <w:rPr>
                <w:rFonts w:cs="宋体"/>
                <w:color w:val="000000"/>
                <w:sz w:val="20"/>
                <w:szCs w:val="20"/>
              </w:rPr>
              <w:t>信息化建设</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28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BF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52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46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AF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C3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68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C1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129A7C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153E800">
            <w:pPr>
              <w:textAlignment w:val="center"/>
              <w:rPr>
                <w:rFonts w:hint="default" w:cs="宋体"/>
                <w:color w:val="000000"/>
                <w:sz w:val="20"/>
                <w:szCs w:val="20"/>
              </w:rPr>
            </w:pPr>
            <w:r>
              <w:rPr>
                <w:rFonts w:cs="宋体"/>
                <w:color w:val="000000"/>
                <w:sz w:val="20"/>
                <w:szCs w:val="20"/>
              </w:rPr>
              <w:t>2080109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50110960">
            <w:pPr>
              <w:textAlignment w:val="center"/>
              <w:rPr>
                <w:rFonts w:hint="default" w:cs="宋体"/>
                <w:color w:val="000000"/>
                <w:sz w:val="20"/>
                <w:szCs w:val="20"/>
              </w:rPr>
            </w:pPr>
            <w:r>
              <w:rPr>
                <w:rFonts w:cs="宋体"/>
                <w:color w:val="000000"/>
                <w:sz w:val="20"/>
                <w:szCs w:val="20"/>
              </w:rPr>
              <w:t>社会保险经办机构</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C1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416.37</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91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416.37</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9C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99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2F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0C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D2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9D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C1DB0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7C3593">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01C4BEC6">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BA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999.19</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A0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999.19</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FD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5A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AB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A7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B8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2C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C17DE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363159E">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5CAD54F7">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AA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103.65</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44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103.65</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45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B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92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B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9D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92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8E0670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C72FEC">
            <w:pPr>
              <w:textAlignment w:val="center"/>
              <w:rPr>
                <w:rFonts w:hint="default" w:cs="宋体"/>
                <w:color w:val="000000"/>
                <w:sz w:val="20"/>
                <w:szCs w:val="20"/>
              </w:rPr>
            </w:pPr>
            <w:r>
              <w:rPr>
                <w:rFonts w:cs="宋体"/>
                <w:color w:val="000000"/>
                <w:sz w:val="20"/>
                <w:szCs w:val="20"/>
              </w:rPr>
              <w:t>2080501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4B82AF18">
            <w:pPr>
              <w:textAlignment w:val="center"/>
              <w:rPr>
                <w:rFonts w:hint="default" w:cs="宋体"/>
                <w:color w:val="000000"/>
                <w:sz w:val="20"/>
                <w:szCs w:val="20"/>
              </w:rPr>
            </w:pPr>
            <w:r>
              <w:rPr>
                <w:rFonts w:cs="宋体"/>
                <w:color w:val="000000"/>
                <w:sz w:val="20"/>
                <w:szCs w:val="20"/>
              </w:rPr>
              <w:t>行政单位离退休</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22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A9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32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F2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2D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21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62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15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0FC52F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60C4E78">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21F480FD">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7F0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51.30</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D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51.30</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0D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56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BC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5F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89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79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A3FF11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949AFE">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3C72A881">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39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28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F3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D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9C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9B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66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3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A60B68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2DB4188">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2B926BD8">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87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C0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A7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41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C2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4B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E0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F0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CB7C4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F504A5">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2191AEF8">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A0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75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C8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10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32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17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96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BC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FCDF67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40F65A">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0EB1EBE9">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86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80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BA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41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71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A2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CA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B7602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51204C">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471C4CCC">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70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09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4F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BD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76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00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E9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A5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5E3A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964D50">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61B22D82">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49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67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8E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6C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03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F9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AB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61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D0B7D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CE7A859">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087CEF98">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78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12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E0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A57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8B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51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56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64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29934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9C1363">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5EE0ABFF">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73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10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40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D84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BC7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43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A7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CC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224C0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0F2B07">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tcMar>
              <w:top w:w="15" w:type="dxa"/>
              <w:left w:w="15" w:type="dxa"/>
              <w:right w:w="15" w:type="dxa"/>
            </w:tcMar>
            <w:vAlign w:val="center"/>
          </w:tcPr>
          <w:p w14:paraId="06EE652B">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57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p>
        </w:tc>
        <w:tc>
          <w:tcPr>
            <w:tcW w:w="14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05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56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D5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82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15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1B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AB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992163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4C079A0">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36D1892">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14:paraId="1FBEFE18">
            <w:pPr>
              <w:jc w:val="center"/>
              <w:textAlignment w:val="bottom"/>
              <w:rPr>
                <w:rFonts w:hint="default" w:cs="宋体"/>
                <w:b/>
                <w:color w:val="000000"/>
                <w:sz w:val="32"/>
                <w:szCs w:val="32"/>
              </w:rPr>
            </w:pPr>
            <w:r>
              <w:rPr>
                <w:rFonts w:cs="宋体"/>
                <w:b/>
                <w:color w:val="000000"/>
                <w:sz w:val="32"/>
                <w:szCs w:val="32"/>
              </w:rPr>
              <w:t>支出决算表</w:t>
            </w:r>
          </w:p>
        </w:tc>
      </w:tr>
      <w:tr w14:paraId="768BAB5A">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tcMar>
              <w:top w:w="15" w:type="dxa"/>
              <w:left w:w="15" w:type="dxa"/>
              <w:right w:w="15" w:type="dxa"/>
            </w:tcMar>
            <w:vAlign w:val="bottom"/>
          </w:tcPr>
          <w:p w14:paraId="58900DE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丰都县社会保险事务中心</w:t>
            </w:r>
          </w:p>
        </w:tc>
        <w:tc>
          <w:tcPr>
            <w:tcW w:w="1762" w:type="dxa"/>
            <w:tcBorders>
              <w:top w:val="nil"/>
              <w:left w:val="nil"/>
              <w:bottom w:val="nil"/>
              <w:right w:val="nil"/>
            </w:tcBorders>
            <w:tcMar>
              <w:top w:w="15" w:type="dxa"/>
              <w:left w:w="15" w:type="dxa"/>
              <w:right w:w="15" w:type="dxa"/>
            </w:tcMar>
            <w:vAlign w:val="bottom"/>
          </w:tcPr>
          <w:p w14:paraId="20CA6021">
            <w:pPr>
              <w:rPr>
                <w:rFonts w:hint="default" w:cs="宋体"/>
                <w:color w:val="000000"/>
                <w:sz w:val="20"/>
                <w:szCs w:val="20"/>
              </w:rPr>
            </w:pPr>
          </w:p>
        </w:tc>
        <w:tc>
          <w:tcPr>
            <w:tcW w:w="1621" w:type="dxa"/>
            <w:tcBorders>
              <w:top w:val="nil"/>
              <w:left w:val="nil"/>
              <w:bottom w:val="nil"/>
              <w:right w:val="nil"/>
            </w:tcBorders>
            <w:tcMar>
              <w:top w:w="15" w:type="dxa"/>
              <w:left w:w="15" w:type="dxa"/>
              <w:right w:w="15" w:type="dxa"/>
            </w:tcMar>
            <w:vAlign w:val="bottom"/>
          </w:tcPr>
          <w:p w14:paraId="0D1FACFC">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14:paraId="4632A6B0">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14:paraId="58993A8A">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14:paraId="4D26051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BC3F1F4">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tcMar>
              <w:top w:w="15" w:type="dxa"/>
              <w:left w:w="15" w:type="dxa"/>
              <w:right w:w="15" w:type="dxa"/>
            </w:tcMar>
            <w:vAlign w:val="bottom"/>
          </w:tcPr>
          <w:p w14:paraId="761A638A">
            <w:pPr>
              <w:rPr>
                <w:rFonts w:hint="default" w:cs="宋体"/>
                <w:color w:val="000000"/>
                <w:sz w:val="20"/>
                <w:szCs w:val="20"/>
              </w:rPr>
            </w:pPr>
          </w:p>
        </w:tc>
        <w:tc>
          <w:tcPr>
            <w:tcW w:w="1762" w:type="dxa"/>
            <w:tcBorders>
              <w:top w:val="nil"/>
              <w:left w:val="nil"/>
              <w:bottom w:val="nil"/>
              <w:right w:val="nil"/>
            </w:tcBorders>
            <w:tcMar>
              <w:top w:w="15" w:type="dxa"/>
              <w:left w:w="15" w:type="dxa"/>
              <w:right w:w="15" w:type="dxa"/>
            </w:tcMar>
            <w:vAlign w:val="bottom"/>
          </w:tcPr>
          <w:p w14:paraId="6AC1A5E3">
            <w:pPr>
              <w:rPr>
                <w:rFonts w:hint="default" w:cs="宋体"/>
                <w:color w:val="000000"/>
                <w:sz w:val="20"/>
                <w:szCs w:val="20"/>
              </w:rPr>
            </w:pPr>
          </w:p>
        </w:tc>
        <w:tc>
          <w:tcPr>
            <w:tcW w:w="1621" w:type="dxa"/>
            <w:tcBorders>
              <w:top w:val="nil"/>
              <w:left w:val="nil"/>
              <w:bottom w:val="nil"/>
              <w:right w:val="nil"/>
            </w:tcBorders>
            <w:tcMar>
              <w:top w:w="15" w:type="dxa"/>
              <w:left w:w="15" w:type="dxa"/>
              <w:right w:w="15" w:type="dxa"/>
            </w:tcMar>
            <w:vAlign w:val="bottom"/>
          </w:tcPr>
          <w:p w14:paraId="144F2950">
            <w:pPr>
              <w:rPr>
                <w:rFonts w:hint="default" w:cs="宋体"/>
                <w:color w:val="000000"/>
                <w:sz w:val="20"/>
                <w:szCs w:val="20"/>
              </w:rPr>
            </w:pPr>
          </w:p>
        </w:tc>
        <w:tc>
          <w:tcPr>
            <w:tcW w:w="1557" w:type="dxa"/>
            <w:tcBorders>
              <w:top w:val="nil"/>
              <w:left w:val="nil"/>
              <w:bottom w:val="nil"/>
              <w:right w:val="nil"/>
            </w:tcBorders>
            <w:tcMar>
              <w:top w:w="15" w:type="dxa"/>
              <w:left w:w="15" w:type="dxa"/>
              <w:right w:w="15" w:type="dxa"/>
            </w:tcMar>
            <w:vAlign w:val="bottom"/>
          </w:tcPr>
          <w:p w14:paraId="12F148B5">
            <w:pPr>
              <w:rPr>
                <w:rFonts w:hint="default" w:cs="宋体"/>
                <w:color w:val="000000"/>
                <w:sz w:val="20"/>
                <w:szCs w:val="20"/>
              </w:rPr>
            </w:pPr>
          </w:p>
        </w:tc>
        <w:tc>
          <w:tcPr>
            <w:tcW w:w="1692" w:type="dxa"/>
            <w:tcBorders>
              <w:top w:val="nil"/>
              <w:left w:val="nil"/>
              <w:bottom w:val="nil"/>
              <w:right w:val="nil"/>
            </w:tcBorders>
            <w:tcMar>
              <w:top w:w="15" w:type="dxa"/>
              <w:left w:w="15" w:type="dxa"/>
              <w:right w:w="15" w:type="dxa"/>
            </w:tcMar>
            <w:vAlign w:val="bottom"/>
          </w:tcPr>
          <w:p w14:paraId="0FBDF8B2">
            <w:pPr>
              <w:rPr>
                <w:rFonts w:hint="default" w:cs="宋体"/>
                <w:color w:val="000000"/>
                <w:sz w:val="20"/>
                <w:szCs w:val="20"/>
              </w:rPr>
            </w:pPr>
          </w:p>
        </w:tc>
        <w:tc>
          <w:tcPr>
            <w:tcW w:w="1958" w:type="dxa"/>
            <w:tcBorders>
              <w:top w:val="nil"/>
              <w:left w:val="nil"/>
              <w:bottom w:val="nil"/>
              <w:right w:val="nil"/>
            </w:tcBorders>
            <w:tcMar>
              <w:top w:w="15" w:type="dxa"/>
              <w:left w:w="15" w:type="dxa"/>
              <w:right w:w="15" w:type="dxa"/>
            </w:tcMar>
            <w:vAlign w:val="bottom"/>
          </w:tcPr>
          <w:p w14:paraId="4E9C5AD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42A651">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9C038C5">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88B05">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FD20A">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4FD77">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F52D5">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8B002">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534B3">
            <w:pPr>
              <w:jc w:val="center"/>
              <w:textAlignment w:val="center"/>
              <w:rPr>
                <w:rFonts w:hint="default" w:cs="宋体"/>
                <w:b/>
                <w:color w:val="000000"/>
                <w:sz w:val="20"/>
                <w:szCs w:val="20"/>
              </w:rPr>
            </w:pPr>
            <w:r>
              <w:rPr>
                <w:rFonts w:cs="宋体"/>
                <w:b/>
                <w:color w:val="000000"/>
                <w:sz w:val="20"/>
                <w:szCs w:val="20"/>
              </w:rPr>
              <w:t>对附属单位补助支出</w:t>
            </w:r>
          </w:p>
        </w:tc>
      </w:tr>
      <w:tr w14:paraId="13A4082E">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E98D7F2">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tcMar>
              <w:top w:w="15" w:type="dxa"/>
              <w:left w:w="15" w:type="dxa"/>
              <w:right w:w="15" w:type="dxa"/>
            </w:tcMar>
            <w:vAlign w:val="center"/>
          </w:tcPr>
          <w:p w14:paraId="713CF22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D16AF">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A4B16">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9D24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373F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45F18">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CF166">
            <w:pPr>
              <w:jc w:val="center"/>
              <w:rPr>
                <w:rFonts w:hint="default" w:cs="宋体"/>
                <w:b/>
                <w:color w:val="000000"/>
                <w:sz w:val="20"/>
                <w:szCs w:val="20"/>
              </w:rPr>
            </w:pPr>
          </w:p>
        </w:tc>
      </w:tr>
      <w:tr w14:paraId="1A24F29A">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178257">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14:paraId="3C13AE1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391E9">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A68FD">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61E79">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7FCD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03BAE">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C361E">
            <w:pPr>
              <w:jc w:val="center"/>
              <w:rPr>
                <w:rFonts w:hint="default" w:cs="宋体"/>
                <w:b/>
                <w:color w:val="000000"/>
                <w:sz w:val="20"/>
                <w:szCs w:val="20"/>
              </w:rPr>
            </w:pPr>
          </w:p>
        </w:tc>
      </w:tr>
      <w:tr w14:paraId="7FE30C20">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2F5B87">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14:paraId="6358D3B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5EAD4">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95910">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7690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7BFD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0B4C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803A6">
            <w:pPr>
              <w:jc w:val="center"/>
              <w:rPr>
                <w:rFonts w:hint="default" w:cs="宋体"/>
                <w:b/>
                <w:color w:val="000000"/>
                <w:sz w:val="20"/>
                <w:szCs w:val="20"/>
              </w:rPr>
            </w:pPr>
          </w:p>
        </w:tc>
      </w:tr>
      <w:tr w14:paraId="53875CF9">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E569D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tcMar>
              <w:top w:w="15" w:type="dxa"/>
              <w:left w:w="15" w:type="dxa"/>
              <w:right w:w="15" w:type="dxa"/>
            </w:tcMar>
            <w:vAlign w:val="center"/>
          </w:tcPr>
          <w:p w14:paraId="6391D7B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AE192">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9E7D4">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F61F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3A98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0793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D060B">
            <w:pPr>
              <w:jc w:val="center"/>
              <w:rPr>
                <w:rFonts w:hint="default" w:cs="宋体"/>
                <w:b/>
                <w:color w:val="000000"/>
                <w:sz w:val="20"/>
                <w:szCs w:val="20"/>
              </w:rPr>
            </w:pPr>
          </w:p>
        </w:tc>
      </w:tr>
      <w:tr w14:paraId="07810D14">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2024C">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2DE035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2,206.46</w:t>
            </w:r>
          </w:p>
        </w:tc>
        <w:tc>
          <w:tcPr>
            <w:tcW w:w="1762" w:type="dxa"/>
            <w:tcBorders>
              <w:top w:val="nil"/>
              <w:left w:val="nil"/>
              <w:bottom w:val="single" w:color="000000" w:sz="4" w:space="0"/>
              <w:right w:val="single" w:color="000000" w:sz="4" w:space="0"/>
            </w:tcBorders>
            <w:tcMar>
              <w:top w:w="15" w:type="dxa"/>
              <w:left w:w="15" w:type="dxa"/>
              <w:right w:w="15" w:type="dxa"/>
            </w:tcMar>
            <w:vAlign w:val="center"/>
          </w:tcPr>
          <w:p w14:paraId="741425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733.26</w:t>
            </w:r>
          </w:p>
        </w:tc>
        <w:tc>
          <w:tcPr>
            <w:tcW w:w="1621" w:type="dxa"/>
            <w:tcBorders>
              <w:top w:val="nil"/>
              <w:left w:val="nil"/>
              <w:bottom w:val="single" w:color="000000" w:sz="4" w:space="0"/>
              <w:right w:val="single" w:color="000000" w:sz="4" w:space="0"/>
            </w:tcBorders>
            <w:tcMar>
              <w:top w:w="15" w:type="dxa"/>
              <w:left w:w="15" w:type="dxa"/>
              <w:right w:w="15" w:type="dxa"/>
            </w:tcMar>
            <w:vAlign w:val="center"/>
          </w:tcPr>
          <w:p w14:paraId="01D9FD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1,473.20</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14:paraId="274C1B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14:paraId="0E9E91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tcMar>
              <w:top w:w="15" w:type="dxa"/>
              <w:left w:w="15" w:type="dxa"/>
              <w:right w:w="15" w:type="dxa"/>
            </w:tcMar>
            <w:vAlign w:val="center"/>
          </w:tcPr>
          <w:p w14:paraId="662586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F90416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B77D459">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322CC19E">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9C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2,122.35</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EE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649.15</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8C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1,473.20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DA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54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8F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306CC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78BB6F5">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35E9E89A">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6F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2,018.70</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50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545.50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194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1,473.20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4B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92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CD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FB154B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283EAF">
            <w:pPr>
              <w:textAlignment w:val="center"/>
              <w:rPr>
                <w:rFonts w:hint="default" w:cs="宋体"/>
                <w:color w:val="000000"/>
                <w:sz w:val="20"/>
                <w:szCs w:val="20"/>
              </w:rPr>
            </w:pPr>
            <w:r>
              <w:rPr>
                <w:rFonts w:cs="宋体"/>
                <w:color w:val="000000"/>
                <w:sz w:val="20"/>
                <w:szCs w:val="20"/>
              </w:rPr>
              <w:t>2080101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1A1BAFDA">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D4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545.50</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87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545.50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CE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FA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4C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4F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43D7E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C22104">
            <w:pPr>
              <w:textAlignment w:val="center"/>
              <w:rPr>
                <w:rFonts w:hint="default" w:cs="宋体"/>
                <w:color w:val="000000"/>
                <w:sz w:val="20"/>
                <w:szCs w:val="20"/>
              </w:rPr>
            </w:pPr>
            <w:r>
              <w:rPr>
                <w:rFonts w:cs="宋体"/>
                <w:color w:val="000000"/>
                <w:sz w:val="20"/>
                <w:szCs w:val="20"/>
              </w:rPr>
              <w:t>2080108</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188171D6">
            <w:pPr>
              <w:textAlignment w:val="center"/>
              <w:rPr>
                <w:rFonts w:hint="default" w:cs="宋体"/>
                <w:color w:val="000000"/>
                <w:sz w:val="20"/>
                <w:szCs w:val="20"/>
              </w:rPr>
            </w:pPr>
            <w:r>
              <w:rPr>
                <w:rFonts w:cs="宋体"/>
                <w:color w:val="000000"/>
                <w:sz w:val="20"/>
                <w:szCs w:val="20"/>
              </w:rPr>
              <w:t>信息化建设</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E2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C9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E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57.64</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40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97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2B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2B3E99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BE7E48">
            <w:pPr>
              <w:textAlignment w:val="center"/>
              <w:rPr>
                <w:rFonts w:hint="default" w:cs="宋体"/>
                <w:color w:val="000000"/>
                <w:sz w:val="20"/>
                <w:szCs w:val="20"/>
              </w:rPr>
            </w:pPr>
            <w:r>
              <w:rPr>
                <w:rFonts w:cs="宋体"/>
                <w:color w:val="000000"/>
                <w:sz w:val="20"/>
                <w:szCs w:val="20"/>
              </w:rPr>
              <w:t>2080109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139DBDC5">
            <w:pPr>
              <w:textAlignment w:val="center"/>
              <w:rPr>
                <w:rFonts w:hint="default" w:cs="宋体"/>
                <w:color w:val="000000"/>
                <w:sz w:val="20"/>
                <w:szCs w:val="20"/>
              </w:rPr>
            </w:pPr>
            <w:r>
              <w:rPr>
                <w:rFonts w:cs="宋体"/>
                <w:color w:val="000000"/>
                <w:sz w:val="20"/>
                <w:szCs w:val="20"/>
              </w:rPr>
              <w:t>社会保险经办机构</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B8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416.37</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E9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E4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416.37</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F7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AC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0F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84B54C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0AB9FB">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5891D7AB">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E8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7F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1A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999.19</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4C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E1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8B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50596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66C602">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3BCB240B">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7C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103.65</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4C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103.65</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E9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B9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56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1E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F271B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5CB8B9">
            <w:pPr>
              <w:textAlignment w:val="center"/>
              <w:rPr>
                <w:rFonts w:hint="default" w:cs="宋体"/>
                <w:color w:val="000000"/>
                <w:sz w:val="20"/>
                <w:szCs w:val="20"/>
              </w:rPr>
            </w:pPr>
            <w:r>
              <w:rPr>
                <w:rFonts w:cs="宋体"/>
                <w:color w:val="000000"/>
                <w:sz w:val="20"/>
                <w:szCs w:val="20"/>
              </w:rPr>
              <w:t>2080501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57F785D3">
            <w:pPr>
              <w:textAlignment w:val="center"/>
              <w:rPr>
                <w:rFonts w:hint="default" w:cs="宋体"/>
                <w:color w:val="000000"/>
                <w:sz w:val="20"/>
                <w:szCs w:val="20"/>
              </w:rPr>
            </w:pPr>
            <w:r>
              <w:rPr>
                <w:rFonts w:cs="宋体"/>
                <w:color w:val="000000"/>
                <w:sz w:val="20"/>
                <w:szCs w:val="20"/>
              </w:rPr>
              <w:t>行政单位离退休</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55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FA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28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9A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E3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F2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91B27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25B56F">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2C865ACD">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85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51.30</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65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51.30</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27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F2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22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9E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295C3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382A61">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0E6287B4">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5A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15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272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38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0C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E2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0918A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75A372">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78D7DA71">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5E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56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CA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5A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8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0DA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1D9E67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518273D">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1C47A701">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24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B4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37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6A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46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F6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7F51F8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EC9EAD">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79EE4F6F">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DB3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52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34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DF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F4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83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DE758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E1A801F">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1CDC194A">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47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0C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27.63</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F1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2C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66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F9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88257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2D8F672">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50CADAB5">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DD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BC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EB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BD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1A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07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6C084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34EF18">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499666F4">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116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5F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DC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0A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5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B8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18489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D17D2E">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639BD85D">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4B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BC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43.59</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30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39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A9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00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73C9C2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BDE796">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tcMar>
              <w:top w:w="15" w:type="dxa"/>
              <w:left w:w="15" w:type="dxa"/>
              <w:right w:w="15" w:type="dxa"/>
            </w:tcMar>
            <w:vAlign w:val="center"/>
          </w:tcPr>
          <w:p w14:paraId="598F452F">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DE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p>
        </w:tc>
        <w:tc>
          <w:tcPr>
            <w:tcW w:w="1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4B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43.59</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BF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80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16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2D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0BB1F9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2BDE78">
      <w:pPr>
        <w:rPr>
          <w:rFonts w:hint="default" w:cs="宋体"/>
          <w:sz w:val="21"/>
          <w:szCs w:val="21"/>
        </w:rPr>
      </w:pPr>
      <w:r>
        <w:rPr>
          <w:rFonts w:cs="宋体"/>
          <w:sz w:val="21"/>
          <w:szCs w:val="21"/>
        </w:rPr>
        <w:br w:type="page"/>
      </w:r>
    </w:p>
    <w:p w14:paraId="2B0ADC2C">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1AE4F6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14:paraId="2C53845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5D99AE2">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14:paraId="0FE9465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丰都县社会保险事务中心</w:t>
            </w:r>
          </w:p>
        </w:tc>
        <w:tc>
          <w:tcPr>
            <w:tcW w:w="1694" w:type="dxa"/>
            <w:tcBorders>
              <w:top w:val="nil"/>
              <w:left w:val="nil"/>
              <w:bottom w:val="nil"/>
              <w:right w:val="nil"/>
            </w:tcBorders>
            <w:tcMar>
              <w:top w:w="15" w:type="dxa"/>
              <w:left w:w="15" w:type="dxa"/>
              <w:right w:w="15" w:type="dxa"/>
            </w:tcMar>
            <w:vAlign w:val="bottom"/>
          </w:tcPr>
          <w:p w14:paraId="2A7F756A">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12174F7F">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1B897081">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14:paraId="01E208D2">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5542BAD">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14:paraId="7F8A95B3">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0381054A">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290BCA55">
            <w:pPr>
              <w:spacing w:line="200" w:lineRule="exact"/>
              <w:rPr>
                <w:rFonts w:hint="default" w:cs="宋体"/>
                <w:color w:val="000000"/>
                <w:sz w:val="18"/>
                <w:szCs w:val="18"/>
              </w:rPr>
            </w:pPr>
          </w:p>
        </w:tc>
        <w:tc>
          <w:tcPr>
            <w:tcW w:w="1694" w:type="dxa"/>
            <w:tcBorders>
              <w:top w:val="nil"/>
              <w:left w:val="nil"/>
              <w:bottom w:val="nil"/>
              <w:right w:val="nil"/>
            </w:tcBorders>
            <w:tcMar>
              <w:top w:w="15" w:type="dxa"/>
              <w:left w:w="15" w:type="dxa"/>
              <w:right w:w="15" w:type="dxa"/>
            </w:tcMar>
            <w:vAlign w:val="bottom"/>
          </w:tcPr>
          <w:p w14:paraId="10F9EC6E">
            <w:pPr>
              <w:spacing w:line="200" w:lineRule="exact"/>
              <w:rPr>
                <w:rFonts w:hint="default" w:cs="宋体"/>
                <w:color w:val="000000"/>
                <w:sz w:val="18"/>
                <w:szCs w:val="18"/>
              </w:rPr>
            </w:pPr>
          </w:p>
        </w:tc>
        <w:tc>
          <w:tcPr>
            <w:tcW w:w="1929" w:type="dxa"/>
            <w:tcBorders>
              <w:top w:val="nil"/>
              <w:left w:val="nil"/>
              <w:bottom w:val="nil"/>
              <w:right w:val="nil"/>
            </w:tcBorders>
            <w:tcMar>
              <w:top w:w="15" w:type="dxa"/>
              <w:left w:w="15" w:type="dxa"/>
              <w:right w:w="15" w:type="dxa"/>
            </w:tcMar>
            <w:vAlign w:val="bottom"/>
          </w:tcPr>
          <w:p w14:paraId="0ADCE07B">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406F6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C682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A5F8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87A5FF4">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A21B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4883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3E0CCD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14:paraId="3AEAACB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640881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3EFA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FC018">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16DB41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67C5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E298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366D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7443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2CC24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5FC2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597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F747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7C79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94AE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0D01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1FCDD">
            <w:pPr>
              <w:wordWrap w:val="0"/>
              <w:spacing w:line="200" w:lineRule="exact"/>
              <w:jc w:val="right"/>
              <w:textAlignment w:val="center"/>
              <w:rPr>
                <w:rFonts w:hint="default" w:ascii="Times New Roman" w:hAnsi="Times New Roman"/>
                <w:color w:val="000000"/>
                <w:sz w:val="18"/>
                <w:szCs w:val="18"/>
              </w:rPr>
            </w:pPr>
          </w:p>
        </w:tc>
      </w:tr>
      <w:tr w14:paraId="01EEAD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CCA24">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8BC9">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1280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81F9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0851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45C7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89A0">
            <w:pPr>
              <w:wordWrap w:val="0"/>
              <w:spacing w:line="200" w:lineRule="exact"/>
              <w:jc w:val="right"/>
              <w:textAlignment w:val="center"/>
              <w:rPr>
                <w:rFonts w:hint="default" w:ascii="Times New Roman" w:hAnsi="Times New Roman"/>
                <w:color w:val="000000"/>
                <w:sz w:val="18"/>
                <w:szCs w:val="18"/>
              </w:rPr>
            </w:pPr>
          </w:p>
        </w:tc>
      </w:tr>
      <w:tr w14:paraId="7077C9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9FAF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5CD2D">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6595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D0A2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D8BF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93A1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C8006">
            <w:pPr>
              <w:wordWrap w:val="0"/>
              <w:spacing w:line="200" w:lineRule="exact"/>
              <w:jc w:val="right"/>
              <w:textAlignment w:val="center"/>
              <w:rPr>
                <w:rFonts w:hint="default" w:ascii="Times New Roman" w:hAnsi="Times New Roman"/>
                <w:color w:val="000000"/>
                <w:sz w:val="18"/>
                <w:szCs w:val="18"/>
              </w:rPr>
            </w:pPr>
          </w:p>
        </w:tc>
      </w:tr>
      <w:tr w14:paraId="5487B3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245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1A5897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72D1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6D96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17D0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3AB2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A14DF">
            <w:pPr>
              <w:wordWrap w:val="0"/>
              <w:spacing w:line="200" w:lineRule="exact"/>
              <w:jc w:val="right"/>
              <w:textAlignment w:val="center"/>
              <w:rPr>
                <w:rFonts w:hint="default" w:ascii="Times New Roman" w:hAnsi="Times New Roman"/>
                <w:color w:val="000000"/>
                <w:sz w:val="18"/>
                <w:szCs w:val="18"/>
              </w:rPr>
            </w:pPr>
          </w:p>
        </w:tc>
      </w:tr>
      <w:tr w14:paraId="1318F7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47EE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F27FEA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B8EB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8E37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80E7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E0D1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A4256">
            <w:pPr>
              <w:wordWrap w:val="0"/>
              <w:spacing w:line="200" w:lineRule="exact"/>
              <w:jc w:val="right"/>
              <w:textAlignment w:val="center"/>
              <w:rPr>
                <w:rFonts w:hint="default" w:ascii="Times New Roman" w:hAnsi="Times New Roman"/>
                <w:color w:val="000000"/>
                <w:sz w:val="18"/>
                <w:szCs w:val="18"/>
              </w:rPr>
            </w:pPr>
          </w:p>
        </w:tc>
      </w:tr>
      <w:tr w14:paraId="4D1BA2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0F9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5C4B25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42DE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3B50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906D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D264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5CC59">
            <w:pPr>
              <w:wordWrap w:val="0"/>
              <w:spacing w:line="200" w:lineRule="exact"/>
              <w:jc w:val="right"/>
              <w:textAlignment w:val="center"/>
              <w:rPr>
                <w:rFonts w:hint="default" w:ascii="Times New Roman" w:hAnsi="Times New Roman"/>
                <w:color w:val="000000"/>
                <w:sz w:val="18"/>
                <w:szCs w:val="18"/>
              </w:rPr>
            </w:pPr>
          </w:p>
        </w:tc>
      </w:tr>
      <w:tr w14:paraId="5F67BC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201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447FF6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8E1D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DD54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06CB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D066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2D3C0">
            <w:pPr>
              <w:wordWrap w:val="0"/>
              <w:spacing w:line="200" w:lineRule="exact"/>
              <w:jc w:val="right"/>
              <w:textAlignment w:val="center"/>
              <w:rPr>
                <w:rFonts w:hint="default" w:ascii="Times New Roman" w:hAnsi="Times New Roman"/>
                <w:color w:val="000000"/>
                <w:sz w:val="18"/>
                <w:szCs w:val="18"/>
              </w:rPr>
            </w:pPr>
          </w:p>
        </w:tc>
      </w:tr>
      <w:tr w14:paraId="795541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9D0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C29A81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9A04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F35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2,122.35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707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2,122.35</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FE7C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20561">
            <w:pPr>
              <w:wordWrap w:val="0"/>
              <w:spacing w:line="200" w:lineRule="exact"/>
              <w:jc w:val="right"/>
              <w:textAlignment w:val="center"/>
              <w:rPr>
                <w:rFonts w:hint="default" w:ascii="Times New Roman" w:hAnsi="Times New Roman"/>
                <w:color w:val="000000"/>
                <w:sz w:val="18"/>
                <w:szCs w:val="18"/>
              </w:rPr>
            </w:pPr>
          </w:p>
        </w:tc>
      </w:tr>
      <w:tr w14:paraId="029CB8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B20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77316AB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69D0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653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40.52</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D69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40.52</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5AEC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26513">
            <w:pPr>
              <w:wordWrap w:val="0"/>
              <w:spacing w:line="200" w:lineRule="exact"/>
              <w:jc w:val="right"/>
              <w:textAlignment w:val="center"/>
              <w:rPr>
                <w:rFonts w:hint="default" w:ascii="Times New Roman" w:hAnsi="Times New Roman"/>
                <w:color w:val="000000"/>
                <w:sz w:val="18"/>
                <w:szCs w:val="18"/>
              </w:rPr>
            </w:pPr>
          </w:p>
        </w:tc>
      </w:tr>
      <w:tr w14:paraId="1DD7061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C4D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65E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39E1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A927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B035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9378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332D2">
            <w:pPr>
              <w:wordWrap w:val="0"/>
              <w:spacing w:line="200" w:lineRule="exact"/>
              <w:jc w:val="right"/>
              <w:textAlignment w:val="center"/>
              <w:rPr>
                <w:rFonts w:hint="default" w:ascii="Times New Roman" w:hAnsi="Times New Roman"/>
                <w:color w:val="000000"/>
                <w:sz w:val="18"/>
                <w:szCs w:val="18"/>
              </w:rPr>
            </w:pPr>
          </w:p>
        </w:tc>
      </w:tr>
      <w:tr w14:paraId="298D96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2474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FBB5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2156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1FAF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F719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2E17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C03D5">
            <w:pPr>
              <w:wordWrap w:val="0"/>
              <w:spacing w:line="200" w:lineRule="exact"/>
              <w:jc w:val="right"/>
              <w:textAlignment w:val="center"/>
              <w:rPr>
                <w:rFonts w:hint="default" w:ascii="Times New Roman" w:hAnsi="Times New Roman"/>
                <w:color w:val="000000"/>
                <w:sz w:val="18"/>
                <w:szCs w:val="18"/>
              </w:rPr>
            </w:pPr>
          </w:p>
        </w:tc>
      </w:tr>
      <w:tr w14:paraId="7722E6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A56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60D6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7AAC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8DC6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8D8A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B82F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316E0">
            <w:pPr>
              <w:wordWrap w:val="0"/>
              <w:spacing w:line="200" w:lineRule="exact"/>
              <w:jc w:val="right"/>
              <w:textAlignment w:val="center"/>
              <w:rPr>
                <w:rFonts w:hint="default" w:ascii="Times New Roman" w:hAnsi="Times New Roman"/>
                <w:color w:val="000000"/>
                <w:sz w:val="18"/>
                <w:szCs w:val="18"/>
              </w:rPr>
            </w:pPr>
          </w:p>
        </w:tc>
      </w:tr>
      <w:tr w14:paraId="66EE62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5926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FA4C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046C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9D47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3F14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5A0B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A645">
            <w:pPr>
              <w:wordWrap w:val="0"/>
              <w:spacing w:line="200" w:lineRule="exact"/>
              <w:jc w:val="right"/>
              <w:textAlignment w:val="center"/>
              <w:rPr>
                <w:rFonts w:hint="default" w:ascii="Times New Roman" w:hAnsi="Times New Roman"/>
                <w:color w:val="000000"/>
                <w:sz w:val="18"/>
                <w:szCs w:val="18"/>
              </w:rPr>
            </w:pPr>
          </w:p>
        </w:tc>
      </w:tr>
      <w:tr w14:paraId="5353A9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BB8F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9427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F5DC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DED3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0386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E788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0D2D0">
            <w:pPr>
              <w:wordWrap w:val="0"/>
              <w:spacing w:line="200" w:lineRule="exact"/>
              <w:jc w:val="right"/>
              <w:textAlignment w:val="center"/>
              <w:rPr>
                <w:rFonts w:hint="default" w:ascii="Times New Roman" w:hAnsi="Times New Roman"/>
                <w:color w:val="000000"/>
                <w:sz w:val="18"/>
                <w:szCs w:val="18"/>
              </w:rPr>
            </w:pPr>
          </w:p>
        </w:tc>
      </w:tr>
      <w:tr w14:paraId="597AF2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1B9B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1F38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FCB6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4B64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A4A7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3720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C2266">
            <w:pPr>
              <w:wordWrap w:val="0"/>
              <w:spacing w:line="200" w:lineRule="exact"/>
              <w:jc w:val="right"/>
              <w:textAlignment w:val="center"/>
              <w:rPr>
                <w:rFonts w:hint="default" w:ascii="Times New Roman" w:hAnsi="Times New Roman"/>
                <w:color w:val="000000"/>
                <w:sz w:val="18"/>
                <w:szCs w:val="18"/>
              </w:rPr>
            </w:pPr>
          </w:p>
        </w:tc>
      </w:tr>
      <w:tr w14:paraId="0EB601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C063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914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0A88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3AE0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C109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F358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A6D57">
            <w:pPr>
              <w:wordWrap w:val="0"/>
              <w:spacing w:line="200" w:lineRule="exact"/>
              <w:jc w:val="right"/>
              <w:textAlignment w:val="center"/>
              <w:rPr>
                <w:rFonts w:hint="default" w:ascii="Times New Roman" w:hAnsi="Times New Roman"/>
                <w:color w:val="000000"/>
                <w:sz w:val="18"/>
                <w:szCs w:val="18"/>
              </w:rPr>
            </w:pPr>
          </w:p>
        </w:tc>
      </w:tr>
      <w:tr w14:paraId="3AC031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4E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1F2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1EF3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9E7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633C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E488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49A1B">
            <w:pPr>
              <w:wordWrap w:val="0"/>
              <w:spacing w:line="200" w:lineRule="exact"/>
              <w:jc w:val="right"/>
              <w:textAlignment w:val="center"/>
              <w:rPr>
                <w:rFonts w:hint="default" w:ascii="Times New Roman" w:hAnsi="Times New Roman"/>
                <w:color w:val="000000"/>
                <w:sz w:val="18"/>
                <w:szCs w:val="18"/>
              </w:rPr>
            </w:pPr>
          </w:p>
        </w:tc>
      </w:tr>
      <w:tr w14:paraId="6562BB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470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13F4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5011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5540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DE4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69BA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80B8D">
            <w:pPr>
              <w:wordWrap w:val="0"/>
              <w:spacing w:line="200" w:lineRule="exact"/>
              <w:jc w:val="right"/>
              <w:textAlignment w:val="center"/>
              <w:rPr>
                <w:rFonts w:hint="default" w:ascii="Times New Roman" w:hAnsi="Times New Roman"/>
                <w:color w:val="000000"/>
                <w:sz w:val="18"/>
                <w:szCs w:val="18"/>
              </w:rPr>
            </w:pPr>
          </w:p>
        </w:tc>
      </w:tr>
      <w:tr w14:paraId="18DB8E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EFD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06B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21ED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8E7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059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68BE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81FB1">
            <w:pPr>
              <w:wordWrap w:val="0"/>
              <w:spacing w:line="200" w:lineRule="exact"/>
              <w:jc w:val="right"/>
              <w:textAlignment w:val="center"/>
              <w:rPr>
                <w:rFonts w:hint="default" w:ascii="Times New Roman" w:hAnsi="Times New Roman"/>
                <w:color w:val="000000"/>
                <w:sz w:val="18"/>
                <w:szCs w:val="18"/>
              </w:rPr>
            </w:pPr>
          </w:p>
        </w:tc>
      </w:tr>
      <w:tr w14:paraId="445B1E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8020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741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7815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EBCB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C0D0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44AD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33522">
            <w:pPr>
              <w:wordWrap w:val="0"/>
              <w:spacing w:line="200" w:lineRule="exact"/>
              <w:jc w:val="right"/>
              <w:textAlignment w:val="center"/>
              <w:rPr>
                <w:rFonts w:hint="default" w:ascii="Times New Roman" w:hAnsi="Times New Roman"/>
                <w:color w:val="000000"/>
                <w:sz w:val="18"/>
                <w:szCs w:val="18"/>
              </w:rPr>
            </w:pPr>
          </w:p>
        </w:tc>
      </w:tr>
      <w:tr w14:paraId="2445F3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636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60E0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57CF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8308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3E46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60CA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17D6E">
            <w:pPr>
              <w:wordWrap w:val="0"/>
              <w:spacing w:line="200" w:lineRule="exact"/>
              <w:jc w:val="right"/>
              <w:textAlignment w:val="center"/>
              <w:rPr>
                <w:rFonts w:hint="default" w:ascii="Times New Roman" w:hAnsi="Times New Roman"/>
                <w:color w:val="000000"/>
                <w:sz w:val="18"/>
                <w:szCs w:val="18"/>
              </w:rPr>
            </w:pPr>
          </w:p>
        </w:tc>
      </w:tr>
      <w:tr w14:paraId="1EA1CA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BC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C4F3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EC75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C9D3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4227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EFFC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9BB67">
            <w:pPr>
              <w:wordWrap w:val="0"/>
              <w:spacing w:line="200" w:lineRule="exact"/>
              <w:jc w:val="right"/>
              <w:textAlignment w:val="center"/>
              <w:rPr>
                <w:rFonts w:hint="default" w:ascii="Times New Roman" w:hAnsi="Times New Roman"/>
                <w:color w:val="000000"/>
                <w:sz w:val="18"/>
                <w:szCs w:val="18"/>
              </w:rPr>
            </w:pPr>
          </w:p>
        </w:tc>
      </w:tr>
      <w:tr w14:paraId="23892B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CF1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374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464F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CCA1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D60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EBE5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789164">
            <w:pPr>
              <w:wordWrap w:val="0"/>
              <w:spacing w:line="200" w:lineRule="exact"/>
              <w:jc w:val="right"/>
              <w:textAlignment w:val="center"/>
              <w:rPr>
                <w:rFonts w:hint="default" w:ascii="Times New Roman" w:hAnsi="Times New Roman"/>
                <w:color w:val="000000"/>
                <w:sz w:val="18"/>
                <w:szCs w:val="18"/>
              </w:rPr>
            </w:pPr>
          </w:p>
        </w:tc>
      </w:tr>
      <w:tr w14:paraId="4C9FEE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0230E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0A5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08B7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09FF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96CA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A904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6BB3A">
            <w:pPr>
              <w:wordWrap w:val="0"/>
              <w:spacing w:line="200" w:lineRule="exact"/>
              <w:jc w:val="right"/>
              <w:textAlignment w:val="center"/>
              <w:rPr>
                <w:rFonts w:hint="default" w:ascii="Times New Roman" w:hAnsi="Times New Roman"/>
                <w:color w:val="000000"/>
                <w:sz w:val="18"/>
                <w:szCs w:val="18"/>
              </w:rPr>
            </w:pPr>
          </w:p>
        </w:tc>
      </w:tr>
      <w:tr w14:paraId="3A393C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4BC96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AFC5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9632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FC33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0B5E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D74F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F95F1">
            <w:pPr>
              <w:wordWrap w:val="0"/>
              <w:spacing w:line="200" w:lineRule="exact"/>
              <w:jc w:val="right"/>
              <w:textAlignment w:val="center"/>
              <w:rPr>
                <w:rFonts w:hint="default" w:ascii="Times New Roman" w:hAnsi="Times New Roman"/>
                <w:color w:val="000000"/>
                <w:sz w:val="18"/>
                <w:szCs w:val="18"/>
              </w:rPr>
            </w:pPr>
          </w:p>
        </w:tc>
      </w:tr>
      <w:tr w14:paraId="0F74D5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5DA63C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6563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BC19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4C33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807C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BC61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C814D">
            <w:pPr>
              <w:wordWrap w:val="0"/>
              <w:spacing w:line="200" w:lineRule="exact"/>
              <w:jc w:val="right"/>
              <w:textAlignment w:val="center"/>
              <w:rPr>
                <w:rFonts w:hint="default" w:ascii="Times New Roman" w:hAnsi="Times New Roman"/>
                <w:color w:val="000000"/>
                <w:sz w:val="18"/>
                <w:szCs w:val="18"/>
              </w:rPr>
            </w:pPr>
          </w:p>
        </w:tc>
      </w:tr>
      <w:tr w14:paraId="30DC04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CC4E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4F7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049E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F36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EB0B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06A8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5F8D9">
            <w:pPr>
              <w:wordWrap w:val="0"/>
              <w:spacing w:line="200" w:lineRule="exact"/>
              <w:jc w:val="right"/>
              <w:textAlignment w:val="center"/>
              <w:rPr>
                <w:rFonts w:hint="default" w:ascii="Times New Roman" w:hAnsi="Times New Roman"/>
                <w:color w:val="000000"/>
                <w:sz w:val="18"/>
                <w:szCs w:val="18"/>
              </w:rPr>
            </w:pPr>
          </w:p>
        </w:tc>
      </w:tr>
      <w:tr w14:paraId="0DD0E1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FE05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67552">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D039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4FA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D340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83AB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0A058">
            <w:pPr>
              <w:wordWrap w:val="0"/>
              <w:spacing w:line="200" w:lineRule="exact"/>
              <w:jc w:val="right"/>
              <w:textAlignment w:val="center"/>
              <w:rPr>
                <w:rFonts w:hint="default" w:ascii="Times New Roman" w:hAnsi="Times New Roman"/>
                <w:color w:val="000000"/>
                <w:sz w:val="18"/>
                <w:szCs w:val="18"/>
              </w:rPr>
            </w:pPr>
          </w:p>
        </w:tc>
      </w:tr>
      <w:tr w14:paraId="789AA2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8C09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D97AD">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05E57CD9">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57031C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E4206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B999482">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5A94965">
            <w:pPr>
              <w:spacing w:line="200" w:lineRule="exact"/>
              <w:rPr>
                <w:rFonts w:hint="default" w:ascii="Times New Roman" w:hAnsi="Times New Roman"/>
                <w:color w:val="000000"/>
                <w:sz w:val="18"/>
                <w:szCs w:val="18"/>
              </w:rPr>
            </w:pPr>
          </w:p>
        </w:tc>
      </w:tr>
      <w:tr w14:paraId="33F937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981F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39EDB">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2A84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4E93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D580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501A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8E974">
            <w:pPr>
              <w:spacing w:line="200" w:lineRule="exact"/>
              <w:jc w:val="right"/>
              <w:rPr>
                <w:rFonts w:hint="default" w:ascii="Times New Roman" w:hAnsi="Times New Roman"/>
                <w:color w:val="000000"/>
                <w:sz w:val="18"/>
                <w:szCs w:val="18"/>
              </w:rPr>
            </w:pPr>
          </w:p>
        </w:tc>
      </w:tr>
      <w:tr w14:paraId="248C00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F5C0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FF582">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1C7B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47B8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041A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7A79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9C58A">
            <w:pPr>
              <w:spacing w:line="200" w:lineRule="exact"/>
              <w:jc w:val="right"/>
              <w:rPr>
                <w:rFonts w:hint="default" w:ascii="Times New Roman" w:hAnsi="Times New Roman"/>
                <w:color w:val="000000"/>
                <w:sz w:val="18"/>
                <w:szCs w:val="18"/>
              </w:rPr>
            </w:pPr>
          </w:p>
        </w:tc>
      </w:tr>
      <w:tr w14:paraId="515351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5989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FD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3A8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4AD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D21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2,206.46</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4FE3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19A11">
            <w:pPr>
              <w:wordWrap w:val="0"/>
              <w:spacing w:line="200" w:lineRule="exact"/>
              <w:jc w:val="right"/>
              <w:textAlignment w:val="center"/>
              <w:rPr>
                <w:rFonts w:hint="default" w:ascii="Times New Roman" w:hAnsi="Times New Roman"/>
                <w:color w:val="000000"/>
                <w:sz w:val="18"/>
                <w:szCs w:val="18"/>
              </w:rPr>
            </w:pPr>
          </w:p>
        </w:tc>
      </w:tr>
    </w:tbl>
    <w:p w14:paraId="181E3A3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431B21B">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14:paraId="4BCDC66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06AB013">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tcMar>
              <w:top w:w="15" w:type="dxa"/>
              <w:left w:w="15" w:type="dxa"/>
              <w:right w:w="15" w:type="dxa"/>
            </w:tcMar>
            <w:vAlign w:val="bottom"/>
          </w:tcPr>
          <w:p w14:paraId="77C7DA9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丰都县社会保险事务中心</w:t>
            </w:r>
          </w:p>
        </w:tc>
        <w:tc>
          <w:tcPr>
            <w:tcW w:w="3297" w:type="dxa"/>
            <w:tcBorders>
              <w:top w:val="nil"/>
              <w:left w:val="nil"/>
              <w:bottom w:val="nil"/>
              <w:right w:val="nil"/>
            </w:tcBorders>
            <w:tcMar>
              <w:top w:w="15" w:type="dxa"/>
              <w:left w:w="15" w:type="dxa"/>
              <w:right w:w="15" w:type="dxa"/>
            </w:tcMar>
            <w:vAlign w:val="bottom"/>
          </w:tcPr>
          <w:p w14:paraId="626EAB74">
            <w:pPr>
              <w:rPr>
                <w:rFonts w:hint="default" w:cs="宋体"/>
                <w:color w:val="000000"/>
                <w:sz w:val="20"/>
                <w:szCs w:val="20"/>
              </w:rPr>
            </w:pPr>
          </w:p>
        </w:tc>
        <w:tc>
          <w:tcPr>
            <w:tcW w:w="3340" w:type="dxa"/>
            <w:tcBorders>
              <w:top w:val="nil"/>
              <w:left w:val="nil"/>
              <w:bottom w:val="nil"/>
              <w:right w:val="nil"/>
            </w:tcBorders>
            <w:tcMar>
              <w:top w:w="15" w:type="dxa"/>
              <w:left w:w="15" w:type="dxa"/>
              <w:right w:w="15" w:type="dxa"/>
            </w:tcMar>
            <w:vAlign w:val="bottom"/>
          </w:tcPr>
          <w:p w14:paraId="5817F25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2AF40C2">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tcMar>
              <w:top w:w="15" w:type="dxa"/>
              <w:left w:w="15" w:type="dxa"/>
              <w:right w:w="15" w:type="dxa"/>
            </w:tcMar>
            <w:vAlign w:val="bottom"/>
          </w:tcPr>
          <w:p w14:paraId="3FDEAC1F">
            <w:pPr>
              <w:rPr>
                <w:rFonts w:hint="default" w:cs="宋体"/>
                <w:color w:val="000000"/>
                <w:sz w:val="20"/>
                <w:szCs w:val="20"/>
              </w:rPr>
            </w:pPr>
          </w:p>
        </w:tc>
        <w:tc>
          <w:tcPr>
            <w:tcW w:w="3297" w:type="dxa"/>
            <w:tcBorders>
              <w:top w:val="nil"/>
              <w:left w:val="nil"/>
              <w:bottom w:val="nil"/>
              <w:right w:val="nil"/>
            </w:tcBorders>
            <w:tcMar>
              <w:top w:w="15" w:type="dxa"/>
              <w:left w:w="15" w:type="dxa"/>
              <w:right w:w="15" w:type="dxa"/>
            </w:tcMar>
            <w:vAlign w:val="bottom"/>
          </w:tcPr>
          <w:p w14:paraId="33A3B442">
            <w:pPr>
              <w:rPr>
                <w:rFonts w:hint="default" w:cs="宋体"/>
                <w:color w:val="000000"/>
                <w:sz w:val="20"/>
                <w:szCs w:val="20"/>
              </w:rPr>
            </w:pPr>
          </w:p>
        </w:tc>
        <w:tc>
          <w:tcPr>
            <w:tcW w:w="3340" w:type="dxa"/>
            <w:tcBorders>
              <w:top w:val="nil"/>
              <w:left w:val="nil"/>
              <w:bottom w:val="nil"/>
              <w:right w:val="nil"/>
            </w:tcBorders>
            <w:tcMar>
              <w:top w:w="15" w:type="dxa"/>
              <w:left w:w="15" w:type="dxa"/>
              <w:right w:w="15" w:type="dxa"/>
            </w:tcMar>
            <w:vAlign w:val="bottom"/>
          </w:tcPr>
          <w:p w14:paraId="179718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7DC183">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879EE">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3460752">
            <w:pPr>
              <w:jc w:val="center"/>
              <w:textAlignment w:val="center"/>
              <w:rPr>
                <w:rFonts w:hint="default" w:cs="宋体"/>
                <w:b/>
                <w:color w:val="000000"/>
                <w:sz w:val="20"/>
                <w:szCs w:val="20"/>
              </w:rPr>
            </w:pPr>
            <w:r>
              <w:rPr>
                <w:rFonts w:cs="宋体"/>
                <w:b/>
                <w:color w:val="000000"/>
                <w:sz w:val="20"/>
                <w:szCs w:val="20"/>
              </w:rPr>
              <w:t>本年支出</w:t>
            </w:r>
          </w:p>
        </w:tc>
      </w:tr>
      <w:tr w14:paraId="054E4539">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DF58F11">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97C32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634C7A6">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70EDEF9">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A09565D">
            <w:pPr>
              <w:jc w:val="center"/>
              <w:textAlignment w:val="center"/>
              <w:rPr>
                <w:rFonts w:hint="default" w:cs="宋体"/>
                <w:b/>
                <w:color w:val="000000"/>
                <w:sz w:val="20"/>
                <w:szCs w:val="20"/>
              </w:rPr>
            </w:pPr>
            <w:r>
              <w:rPr>
                <w:rFonts w:cs="宋体"/>
                <w:b/>
                <w:color w:val="000000"/>
                <w:sz w:val="20"/>
                <w:szCs w:val="20"/>
              </w:rPr>
              <w:t>项目支出</w:t>
            </w:r>
          </w:p>
        </w:tc>
      </w:tr>
      <w:tr w14:paraId="5BB09F2A">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7E11B31">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4DA1B2C">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4EA387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5CBC232">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0B30825">
            <w:pPr>
              <w:jc w:val="center"/>
              <w:rPr>
                <w:rFonts w:hint="default" w:cs="宋体"/>
                <w:b/>
                <w:color w:val="000000"/>
                <w:sz w:val="20"/>
                <w:szCs w:val="20"/>
              </w:rPr>
            </w:pPr>
          </w:p>
        </w:tc>
      </w:tr>
      <w:tr w14:paraId="12B83BC4">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0B105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10E420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E6DB82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9303779">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1216620">
            <w:pPr>
              <w:jc w:val="center"/>
              <w:rPr>
                <w:rFonts w:hint="default" w:cs="宋体"/>
                <w:b/>
                <w:color w:val="000000"/>
                <w:sz w:val="20"/>
                <w:szCs w:val="20"/>
              </w:rPr>
            </w:pPr>
          </w:p>
        </w:tc>
      </w:tr>
      <w:tr w14:paraId="5F1CB8B4">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D0798F">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0C5A3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2,206.46</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A8F5D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733.26</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70C34F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1,473.20</w:t>
            </w:r>
          </w:p>
        </w:tc>
      </w:tr>
      <w:tr w14:paraId="70A5AF7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982E1CB">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1F7F37C2">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DE84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2,122.35</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6AA31C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649.15</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32D3C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1,473.20</w:t>
            </w:r>
          </w:p>
        </w:tc>
      </w:tr>
      <w:tr w14:paraId="6D39EC1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A161ACC">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6CD0F4BD">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6DA52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2,018.70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D8A5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545.50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642B0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1,473.20</w:t>
            </w:r>
          </w:p>
        </w:tc>
      </w:tr>
      <w:tr w14:paraId="0807F7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11B08D">
            <w:pPr>
              <w:textAlignment w:val="center"/>
              <w:rPr>
                <w:rFonts w:hint="default" w:cs="宋体"/>
                <w:color w:val="000000"/>
                <w:sz w:val="20"/>
                <w:szCs w:val="20"/>
              </w:rPr>
            </w:pPr>
            <w:r>
              <w:rPr>
                <w:rFonts w:cs="宋体"/>
                <w:color w:val="000000"/>
                <w:sz w:val="20"/>
                <w:szCs w:val="20"/>
              </w:rPr>
              <w:t>2080101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7B0AFF4A">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6520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69DEC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440B05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36067D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2B09C92">
            <w:pPr>
              <w:textAlignment w:val="center"/>
              <w:rPr>
                <w:rFonts w:hint="default" w:cs="宋体"/>
                <w:color w:val="000000"/>
                <w:sz w:val="20"/>
                <w:szCs w:val="20"/>
              </w:rPr>
            </w:pPr>
            <w:r>
              <w:rPr>
                <w:rFonts w:cs="宋体"/>
                <w:color w:val="000000"/>
                <w:sz w:val="20"/>
                <w:szCs w:val="20"/>
              </w:rPr>
              <w:t>2080108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0796E407">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4A91B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F5C8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532F8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57.64</w:t>
            </w:r>
          </w:p>
        </w:tc>
      </w:tr>
      <w:tr w14:paraId="5509CFB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D1968E">
            <w:pPr>
              <w:textAlignment w:val="center"/>
              <w:rPr>
                <w:rFonts w:hint="default" w:cs="宋体"/>
                <w:color w:val="000000"/>
                <w:sz w:val="20"/>
                <w:szCs w:val="20"/>
              </w:rPr>
            </w:pPr>
            <w:r>
              <w:rPr>
                <w:rFonts w:cs="宋体"/>
                <w:color w:val="000000"/>
                <w:sz w:val="20"/>
                <w:szCs w:val="20"/>
              </w:rPr>
              <w:t>2080109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0AC26F3F">
            <w:pPr>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E8EB6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416.37</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543705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02DE43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416.37</w:t>
            </w:r>
          </w:p>
        </w:tc>
      </w:tr>
      <w:tr w14:paraId="7538AFF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6E9E305">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01D27B81">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72F07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999.19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915C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6F51C5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999.19</w:t>
            </w:r>
          </w:p>
        </w:tc>
      </w:tr>
      <w:tr w14:paraId="1EF9F0C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F293C3B">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430A291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30117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103.65</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C7561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103.65</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512D9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33E6E5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4BAF134">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74812C2B">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FEDE7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A91E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787E99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9C6350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4556E5F">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21A42BF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7F0BB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51.30</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3B7CAE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51.30</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489389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A8231B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DE4B775">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29BC91D1">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21B69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AA979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444F3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126028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62CC2B">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53292283">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0F26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38498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12705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F2AD07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1528B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547EA14E">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4A9AED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47FF7D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7BBADC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E14EFA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C2853A">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51D76385">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68AA5A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5F057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78330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48BEB3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2450A16">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4B99FA1B">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534BEC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27.63</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131B7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27.63</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17B99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758F25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B5CD758">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63FF150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0BD31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6B9DC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0B71E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BA23A8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D37589">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6AF2E969">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052AF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2F5D2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521995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11316A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16992C8">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7ED46F8F">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32E59A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07AD49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43.59</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03A293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609A0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93AA6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14:paraId="09DDB581">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14:paraId="1DA86F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43.59</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14:paraId="3A3AAC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43.59</w:t>
            </w:r>
          </w:p>
        </w:tc>
        <w:tc>
          <w:tcPr>
            <w:tcW w:w="3340" w:type="dxa"/>
            <w:tcBorders>
              <w:top w:val="nil"/>
              <w:left w:val="nil"/>
              <w:bottom w:val="single" w:color="000000" w:sz="4" w:space="0"/>
              <w:right w:val="single" w:color="000000" w:sz="4" w:space="0"/>
            </w:tcBorders>
            <w:tcMar>
              <w:top w:w="15" w:type="dxa"/>
              <w:left w:w="15" w:type="dxa"/>
              <w:right w:w="15" w:type="dxa"/>
            </w:tcMar>
            <w:vAlign w:val="center"/>
          </w:tcPr>
          <w:p w14:paraId="09886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4196CF6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7D92D05">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AD69B84">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14:paraId="0EAC5D2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4A6CAD3">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tcMar>
              <w:top w:w="15" w:type="dxa"/>
              <w:left w:w="15" w:type="dxa"/>
              <w:right w:w="15" w:type="dxa"/>
            </w:tcMar>
            <w:vAlign w:val="bottom"/>
          </w:tcPr>
          <w:p w14:paraId="580A46C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丰都县社会保险事务中心</w:t>
            </w:r>
          </w:p>
        </w:tc>
        <w:tc>
          <w:tcPr>
            <w:tcW w:w="1417" w:type="dxa"/>
            <w:tcBorders>
              <w:top w:val="nil"/>
              <w:left w:val="nil"/>
              <w:bottom w:val="nil"/>
              <w:right w:val="nil"/>
            </w:tcBorders>
            <w:tcMar>
              <w:top w:w="15" w:type="dxa"/>
              <w:left w:w="15" w:type="dxa"/>
              <w:right w:w="15" w:type="dxa"/>
            </w:tcMar>
            <w:vAlign w:val="bottom"/>
          </w:tcPr>
          <w:p w14:paraId="651CFAC5">
            <w:pPr>
              <w:spacing w:line="200" w:lineRule="exact"/>
              <w:rPr>
                <w:rFonts w:hint="default" w:cs="宋体"/>
                <w:color w:val="000000"/>
                <w:sz w:val="18"/>
                <w:szCs w:val="18"/>
              </w:rPr>
            </w:pPr>
          </w:p>
        </w:tc>
        <w:tc>
          <w:tcPr>
            <w:tcW w:w="872" w:type="dxa"/>
            <w:tcBorders>
              <w:top w:val="nil"/>
              <w:left w:val="nil"/>
              <w:bottom w:val="nil"/>
              <w:right w:val="nil"/>
            </w:tcBorders>
            <w:tcMar>
              <w:top w:w="15" w:type="dxa"/>
              <w:left w:w="15" w:type="dxa"/>
              <w:right w:w="15" w:type="dxa"/>
            </w:tcMar>
            <w:vAlign w:val="bottom"/>
          </w:tcPr>
          <w:p w14:paraId="605C7276">
            <w:pPr>
              <w:spacing w:line="200" w:lineRule="exact"/>
              <w:rPr>
                <w:rFonts w:hint="default" w:cs="宋体"/>
                <w:color w:val="000000"/>
                <w:sz w:val="18"/>
                <w:szCs w:val="18"/>
              </w:rPr>
            </w:pPr>
          </w:p>
        </w:tc>
        <w:tc>
          <w:tcPr>
            <w:tcW w:w="3462" w:type="dxa"/>
            <w:tcBorders>
              <w:top w:val="nil"/>
              <w:left w:val="nil"/>
              <w:bottom w:val="nil"/>
              <w:right w:val="nil"/>
            </w:tcBorders>
            <w:tcMar>
              <w:top w:w="15" w:type="dxa"/>
              <w:left w:w="15" w:type="dxa"/>
              <w:right w:w="15" w:type="dxa"/>
            </w:tcMar>
            <w:vAlign w:val="bottom"/>
          </w:tcPr>
          <w:p w14:paraId="7EE51277">
            <w:pPr>
              <w:spacing w:line="200" w:lineRule="exact"/>
              <w:rPr>
                <w:rFonts w:hint="default" w:cs="宋体"/>
                <w:color w:val="000000"/>
                <w:sz w:val="18"/>
                <w:szCs w:val="18"/>
              </w:rPr>
            </w:pPr>
          </w:p>
        </w:tc>
        <w:tc>
          <w:tcPr>
            <w:tcW w:w="1497" w:type="dxa"/>
            <w:tcBorders>
              <w:top w:val="nil"/>
              <w:left w:val="nil"/>
              <w:bottom w:val="nil"/>
              <w:right w:val="nil"/>
            </w:tcBorders>
            <w:tcMar>
              <w:top w:w="15" w:type="dxa"/>
              <w:left w:w="15" w:type="dxa"/>
              <w:right w:w="15" w:type="dxa"/>
            </w:tcMar>
            <w:vAlign w:val="bottom"/>
          </w:tcPr>
          <w:p w14:paraId="251067A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435BF30">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tcMar>
              <w:top w:w="15" w:type="dxa"/>
              <w:left w:w="15" w:type="dxa"/>
              <w:right w:w="15" w:type="dxa"/>
            </w:tcMar>
            <w:vAlign w:val="bottom"/>
          </w:tcPr>
          <w:p w14:paraId="1E26A78F">
            <w:pPr>
              <w:spacing w:line="200" w:lineRule="exact"/>
              <w:rPr>
                <w:rFonts w:hint="default" w:cs="宋体"/>
                <w:color w:val="000000"/>
                <w:sz w:val="18"/>
                <w:szCs w:val="18"/>
              </w:rPr>
            </w:pPr>
          </w:p>
        </w:tc>
        <w:tc>
          <w:tcPr>
            <w:tcW w:w="1417" w:type="dxa"/>
            <w:tcBorders>
              <w:top w:val="nil"/>
              <w:left w:val="nil"/>
              <w:bottom w:val="nil"/>
              <w:right w:val="nil"/>
            </w:tcBorders>
            <w:tcMar>
              <w:top w:w="15" w:type="dxa"/>
              <w:left w:w="15" w:type="dxa"/>
              <w:right w:w="15" w:type="dxa"/>
            </w:tcMar>
            <w:vAlign w:val="bottom"/>
          </w:tcPr>
          <w:p w14:paraId="7C85C86D">
            <w:pPr>
              <w:spacing w:line="200" w:lineRule="exact"/>
              <w:rPr>
                <w:rFonts w:hint="default" w:cs="宋体"/>
                <w:color w:val="000000"/>
                <w:sz w:val="18"/>
                <w:szCs w:val="18"/>
              </w:rPr>
            </w:pPr>
          </w:p>
        </w:tc>
        <w:tc>
          <w:tcPr>
            <w:tcW w:w="872" w:type="dxa"/>
            <w:tcBorders>
              <w:top w:val="nil"/>
              <w:left w:val="nil"/>
              <w:bottom w:val="nil"/>
              <w:right w:val="nil"/>
            </w:tcBorders>
            <w:tcMar>
              <w:top w:w="15" w:type="dxa"/>
              <w:left w:w="15" w:type="dxa"/>
              <w:right w:w="15" w:type="dxa"/>
            </w:tcMar>
            <w:vAlign w:val="bottom"/>
          </w:tcPr>
          <w:p w14:paraId="57D5CE9E">
            <w:pPr>
              <w:spacing w:line="200" w:lineRule="exact"/>
              <w:rPr>
                <w:rFonts w:hint="default" w:cs="宋体"/>
                <w:color w:val="000000"/>
                <w:sz w:val="18"/>
                <w:szCs w:val="18"/>
              </w:rPr>
            </w:pPr>
          </w:p>
        </w:tc>
        <w:tc>
          <w:tcPr>
            <w:tcW w:w="3462" w:type="dxa"/>
            <w:tcBorders>
              <w:top w:val="nil"/>
              <w:left w:val="nil"/>
              <w:bottom w:val="nil"/>
              <w:right w:val="nil"/>
            </w:tcBorders>
            <w:tcMar>
              <w:top w:w="15" w:type="dxa"/>
              <w:left w:w="15" w:type="dxa"/>
              <w:right w:w="15" w:type="dxa"/>
            </w:tcMar>
            <w:vAlign w:val="bottom"/>
          </w:tcPr>
          <w:p w14:paraId="5A572CD4">
            <w:pPr>
              <w:spacing w:line="200" w:lineRule="exact"/>
              <w:rPr>
                <w:rFonts w:hint="default" w:cs="宋体"/>
                <w:color w:val="000000"/>
                <w:sz w:val="18"/>
                <w:szCs w:val="18"/>
              </w:rPr>
            </w:pPr>
          </w:p>
        </w:tc>
        <w:tc>
          <w:tcPr>
            <w:tcW w:w="1497" w:type="dxa"/>
            <w:tcBorders>
              <w:top w:val="nil"/>
              <w:left w:val="nil"/>
              <w:bottom w:val="nil"/>
              <w:right w:val="nil"/>
            </w:tcBorders>
            <w:tcMar>
              <w:top w:w="15" w:type="dxa"/>
              <w:left w:w="15" w:type="dxa"/>
              <w:right w:w="15" w:type="dxa"/>
            </w:tcMar>
            <w:vAlign w:val="bottom"/>
          </w:tcPr>
          <w:p w14:paraId="599BF08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85228E">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BC69A">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28737B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66D8CE3D">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E6FFD2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36C82C0">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198408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770DC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C5CBAEA">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A90B24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351D9A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FE315CF">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B916E6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F25431B">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34A2E9C">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CCEC735">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C5F53C5">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07B069">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49A90FB">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5F09558">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9B06AD">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88F79BE">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749ACD3">
            <w:pPr>
              <w:spacing w:line="192" w:lineRule="exact"/>
              <w:jc w:val="center"/>
              <w:rPr>
                <w:rFonts w:hint="default" w:cs="宋体"/>
                <w:b/>
                <w:color w:val="000000"/>
                <w:sz w:val="18"/>
                <w:szCs w:val="18"/>
              </w:rPr>
            </w:pPr>
          </w:p>
        </w:tc>
      </w:tr>
      <w:tr w14:paraId="3B79DF8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C20E4">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6DC4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D48B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535.94</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35C86">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01E82">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950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163.57</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0E5C6">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B1A7E">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BD501">
            <w:pPr>
              <w:spacing w:line="192" w:lineRule="exact"/>
              <w:jc w:val="right"/>
              <w:textAlignment w:val="center"/>
              <w:rPr>
                <w:rFonts w:hint="default" w:ascii="Times New Roman" w:hAnsi="Times New Roman"/>
                <w:color w:val="000000"/>
                <w:sz w:val="18"/>
                <w:szCs w:val="18"/>
              </w:rPr>
            </w:pPr>
          </w:p>
        </w:tc>
      </w:tr>
      <w:tr w14:paraId="5E5ABBB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0570">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9C26F">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055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130.02</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009A9">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CC78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52D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E0226">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E98EB">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46032">
            <w:pPr>
              <w:spacing w:line="192" w:lineRule="exact"/>
              <w:jc w:val="right"/>
              <w:textAlignment w:val="center"/>
              <w:rPr>
                <w:rFonts w:hint="default" w:ascii="Times New Roman" w:hAnsi="Times New Roman"/>
                <w:color w:val="000000"/>
                <w:sz w:val="18"/>
                <w:szCs w:val="18"/>
              </w:rPr>
            </w:pPr>
          </w:p>
        </w:tc>
      </w:tr>
      <w:tr w14:paraId="48948C6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55DE9">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A1A64">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1D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87.49</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2ED7F">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BE837">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DA03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96EFB">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18109">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0A7B8">
            <w:pPr>
              <w:spacing w:line="192" w:lineRule="exact"/>
              <w:jc w:val="right"/>
              <w:textAlignment w:val="center"/>
              <w:rPr>
                <w:rFonts w:hint="default" w:ascii="Times New Roman" w:hAnsi="Times New Roman"/>
                <w:color w:val="000000"/>
                <w:sz w:val="18"/>
                <w:szCs w:val="18"/>
              </w:rPr>
            </w:pPr>
          </w:p>
        </w:tc>
      </w:tr>
      <w:tr w14:paraId="362890B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C6F80">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9B01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F01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158.75</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C2265">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58F52">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694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47803">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A9D14">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A1E1A">
            <w:pPr>
              <w:spacing w:line="192" w:lineRule="exact"/>
              <w:jc w:val="right"/>
              <w:textAlignment w:val="center"/>
              <w:rPr>
                <w:rFonts w:hint="default" w:ascii="Times New Roman" w:hAnsi="Times New Roman"/>
                <w:color w:val="000000"/>
                <w:sz w:val="18"/>
                <w:szCs w:val="18"/>
              </w:rPr>
            </w:pPr>
          </w:p>
        </w:tc>
      </w:tr>
      <w:tr w14:paraId="005571B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F64B3">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D077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7924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99974">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35671">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E8C8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805B6">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85C4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66A4B">
            <w:pPr>
              <w:spacing w:line="192" w:lineRule="exact"/>
              <w:jc w:val="right"/>
              <w:textAlignment w:val="center"/>
              <w:rPr>
                <w:rFonts w:hint="default" w:ascii="Times New Roman" w:hAnsi="Times New Roman"/>
                <w:color w:val="000000"/>
                <w:sz w:val="18"/>
                <w:szCs w:val="18"/>
              </w:rPr>
            </w:pPr>
          </w:p>
        </w:tc>
      </w:tr>
      <w:tr w14:paraId="785A682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4064A">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8C60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EBDF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576BF">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A86AC">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8915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60885">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3A93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26617">
            <w:pPr>
              <w:spacing w:line="192" w:lineRule="exact"/>
              <w:jc w:val="right"/>
              <w:textAlignment w:val="center"/>
              <w:rPr>
                <w:rFonts w:hint="default" w:ascii="Times New Roman" w:hAnsi="Times New Roman"/>
                <w:color w:val="000000"/>
                <w:sz w:val="18"/>
                <w:szCs w:val="18"/>
              </w:rPr>
            </w:pPr>
          </w:p>
        </w:tc>
      </w:tr>
      <w:tr w14:paraId="518ED01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2B151">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26CDC">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B8D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CE35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289EA">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D017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932B">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126F4">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5C440">
            <w:pPr>
              <w:spacing w:line="192" w:lineRule="exact"/>
              <w:jc w:val="right"/>
              <w:textAlignment w:val="center"/>
              <w:rPr>
                <w:rFonts w:hint="default" w:ascii="Times New Roman" w:hAnsi="Times New Roman"/>
                <w:color w:val="000000"/>
                <w:sz w:val="18"/>
                <w:szCs w:val="18"/>
              </w:rPr>
            </w:pPr>
          </w:p>
        </w:tc>
      </w:tr>
      <w:tr w14:paraId="0A44910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3B0D5">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7D0CC">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C8F0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8FEDC">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7497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479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DDBC9">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00EDE">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86728">
            <w:pPr>
              <w:spacing w:line="192" w:lineRule="exact"/>
              <w:jc w:val="right"/>
              <w:textAlignment w:val="center"/>
              <w:rPr>
                <w:rFonts w:hint="default" w:ascii="Times New Roman" w:hAnsi="Times New Roman"/>
                <w:color w:val="000000"/>
                <w:sz w:val="18"/>
                <w:szCs w:val="18"/>
              </w:rPr>
            </w:pPr>
          </w:p>
        </w:tc>
      </w:tr>
      <w:tr w14:paraId="63B840E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450D2">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27AB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F01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27.63</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688B8">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50E3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C432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3E584">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2013C">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4E1A9">
            <w:pPr>
              <w:spacing w:line="192" w:lineRule="exact"/>
              <w:jc w:val="right"/>
              <w:textAlignment w:val="center"/>
              <w:rPr>
                <w:rFonts w:hint="default" w:ascii="Times New Roman" w:hAnsi="Times New Roman"/>
                <w:color w:val="000000"/>
                <w:sz w:val="18"/>
                <w:szCs w:val="18"/>
              </w:rPr>
            </w:pPr>
          </w:p>
        </w:tc>
      </w:tr>
      <w:tr w14:paraId="05EDFB3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176E4">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FCD6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A846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1624A">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5B69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7CC9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9D94A">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EEB9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E761B">
            <w:pPr>
              <w:spacing w:line="192" w:lineRule="exact"/>
              <w:jc w:val="right"/>
              <w:textAlignment w:val="center"/>
              <w:rPr>
                <w:rFonts w:hint="default" w:ascii="Times New Roman" w:hAnsi="Times New Roman"/>
                <w:color w:val="000000"/>
                <w:sz w:val="18"/>
                <w:szCs w:val="18"/>
              </w:rPr>
            </w:pPr>
          </w:p>
        </w:tc>
      </w:tr>
      <w:tr w14:paraId="5FFD11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682B7">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B7E9C">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DD6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AE53D">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5C62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F10D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759E9">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F22F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17AEB">
            <w:pPr>
              <w:spacing w:line="192" w:lineRule="exact"/>
              <w:jc w:val="right"/>
              <w:textAlignment w:val="center"/>
              <w:rPr>
                <w:rFonts w:hint="default" w:ascii="Times New Roman" w:hAnsi="Times New Roman"/>
                <w:color w:val="000000"/>
                <w:sz w:val="18"/>
                <w:szCs w:val="18"/>
              </w:rPr>
            </w:pPr>
          </w:p>
        </w:tc>
      </w:tr>
      <w:tr w14:paraId="0F95B2B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D70EB">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0AF7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9EC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43.59</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7C65C">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6BFD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C39C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4679F">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8A65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1A4A2">
            <w:pPr>
              <w:spacing w:line="192" w:lineRule="exact"/>
              <w:jc w:val="right"/>
              <w:textAlignment w:val="center"/>
              <w:rPr>
                <w:rFonts w:hint="default" w:ascii="Times New Roman" w:hAnsi="Times New Roman"/>
                <w:color w:val="000000"/>
                <w:sz w:val="18"/>
                <w:szCs w:val="18"/>
              </w:rPr>
            </w:pPr>
          </w:p>
        </w:tc>
      </w:tr>
      <w:tr w14:paraId="68BEE61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3DABB">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F2676">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24C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8B15D">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78BC8">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3121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C1D5C">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F110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0B21C">
            <w:pPr>
              <w:spacing w:line="192" w:lineRule="exact"/>
              <w:jc w:val="right"/>
              <w:textAlignment w:val="center"/>
              <w:rPr>
                <w:rFonts w:hint="default" w:ascii="Times New Roman" w:hAnsi="Times New Roman"/>
                <w:color w:val="000000"/>
                <w:sz w:val="18"/>
                <w:szCs w:val="18"/>
              </w:rPr>
            </w:pPr>
          </w:p>
        </w:tc>
      </w:tr>
      <w:tr w14:paraId="02EEBB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6CFDA">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735CF">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E46A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48033">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D2D7">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A38F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4E058">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F42B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14B71">
            <w:pPr>
              <w:spacing w:line="192" w:lineRule="exact"/>
              <w:jc w:val="right"/>
              <w:textAlignment w:val="center"/>
              <w:rPr>
                <w:rFonts w:hint="default" w:ascii="Times New Roman" w:hAnsi="Times New Roman"/>
                <w:color w:val="000000"/>
                <w:sz w:val="18"/>
                <w:szCs w:val="18"/>
              </w:rPr>
            </w:pPr>
          </w:p>
        </w:tc>
      </w:tr>
      <w:tr w14:paraId="656CB42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89C6D">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1491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3A0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33.75</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760B3">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A27F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24C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6B59B">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75E07">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A2E00">
            <w:pPr>
              <w:spacing w:line="192" w:lineRule="exact"/>
              <w:jc w:val="right"/>
              <w:textAlignment w:val="center"/>
              <w:rPr>
                <w:rFonts w:hint="default" w:ascii="Times New Roman" w:hAnsi="Times New Roman"/>
                <w:color w:val="000000"/>
                <w:sz w:val="18"/>
                <w:szCs w:val="18"/>
              </w:rPr>
            </w:pPr>
          </w:p>
        </w:tc>
      </w:tr>
      <w:tr w14:paraId="5A8680B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B908">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B6D68">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B418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4EDA5">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734F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9FD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29B055">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6D552">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B4518">
            <w:pPr>
              <w:spacing w:line="192" w:lineRule="exact"/>
              <w:jc w:val="right"/>
              <w:textAlignment w:val="center"/>
              <w:rPr>
                <w:rFonts w:hint="default" w:ascii="Times New Roman" w:hAnsi="Times New Roman"/>
                <w:color w:val="000000"/>
                <w:sz w:val="18"/>
                <w:szCs w:val="18"/>
              </w:rPr>
            </w:pPr>
          </w:p>
        </w:tc>
      </w:tr>
      <w:tr w14:paraId="120C11D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8CA4C">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5221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B6B9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B73C6">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F8276">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4E0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D2E41">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4005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A494A">
            <w:pPr>
              <w:spacing w:line="192" w:lineRule="exact"/>
              <w:jc w:val="right"/>
              <w:textAlignment w:val="center"/>
              <w:rPr>
                <w:rFonts w:hint="default" w:ascii="Times New Roman" w:hAnsi="Times New Roman"/>
                <w:color w:val="000000"/>
                <w:sz w:val="18"/>
                <w:szCs w:val="18"/>
              </w:rPr>
            </w:pPr>
          </w:p>
        </w:tc>
      </w:tr>
      <w:tr w14:paraId="788C8A3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370D4">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B340">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1FEA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4497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135BC">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80AE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383E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425C0">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02623">
            <w:pPr>
              <w:spacing w:line="192" w:lineRule="exact"/>
              <w:jc w:val="right"/>
              <w:textAlignment w:val="center"/>
              <w:rPr>
                <w:rFonts w:hint="default" w:ascii="Times New Roman" w:hAnsi="Times New Roman"/>
                <w:color w:val="000000"/>
                <w:sz w:val="18"/>
                <w:szCs w:val="18"/>
              </w:rPr>
            </w:pPr>
          </w:p>
        </w:tc>
      </w:tr>
      <w:tr w14:paraId="70F4D51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893E0">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F41C9">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0D8B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C3D05">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29F63">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1364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028F0">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6F21A">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E3BF5">
            <w:pPr>
              <w:spacing w:line="192" w:lineRule="exact"/>
              <w:jc w:val="right"/>
              <w:textAlignment w:val="center"/>
              <w:rPr>
                <w:rFonts w:hint="default" w:ascii="Times New Roman" w:hAnsi="Times New Roman"/>
                <w:color w:val="000000"/>
                <w:sz w:val="18"/>
                <w:szCs w:val="18"/>
              </w:rPr>
            </w:pPr>
          </w:p>
        </w:tc>
      </w:tr>
      <w:tr w14:paraId="40BE47C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74E09">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4745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058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31.34</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FD3AD">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071C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70BC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EA22E">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AA37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43235">
            <w:pPr>
              <w:spacing w:line="192" w:lineRule="exact"/>
              <w:jc w:val="right"/>
              <w:textAlignment w:val="center"/>
              <w:rPr>
                <w:rFonts w:hint="default" w:ascii="Times New Roman" w:hAnsi="Times New Roman"/>
                <w:color w:val="000000"/>
                <w:sz w:val="18"/>
                <w:szCs w:val="18"/>
              </w:rPr>
            </w:pPr>
          </w:p>
        </w:tc>
      </w:tr>
      <w:tr w14:paraId="3B1BF11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D6829">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8A669">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7F61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D62BD">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46B0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EBCB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79.99</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F6F6C">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5B2A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0B8EE">
            <w:pPr>
              <w:spacing w:line="192" w:lineRule="exact"/>
              <w:jc w:val="right"/>
              <w:textAlignment w:val="center"/>
              <w:rPr>
                <w:rFonts w:hint="default" w:ascii="Times New Roman" w:hAnsi="Times New Roman"/>
                <w:color w:val="000000"/>
                <w:sz w:val="18"/>
                <w:szCs w:val="18"/>
              </w:rPr>
            </w:pPr>
          </w:p>
        </w:tc>
      </w:tr>
      <w:tr w14:paraId="5F71C90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8361D">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291F3">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8D2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8F97E">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A4AD0">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33D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44263">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4845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513DE">
            <w:pPr>
              <w:spacing w:line="192" w:lineRule="exact"/>
              <w:jc w:val="right"/>
              <w:textAlignment w:val="center"/>
              <w:rPr>
                <w:rFonts w:hint="default" w:ascii="Times New Roman" w:hAnsi="Times New Roman"/>
                <w:color w:val="000000"/>
                <w:sz w:val="18"/>
                <w:szCs w:val="18"/>
              </w:rPr>
            </w:pPr>
          </w:p>
        </w:tc>
      </w:tr>
      <w:tr w14:paraId="55781D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3557E">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B1D0A">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1FBB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9C2AB">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59FF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694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CED35">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82B2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D9061">
            <w:pPr>
              <w:spacing w:line="192" w:lineRule="exact"/>
              <w:jc w:val="right"/>
              <w:textAlignment w:val="center"/>
              <w:rPr>
                <w:rFonts w:hint="default" w:ascii="Times New Roman" w:hAnsi="Times New Roman"/>
                <w:color w:val="000000"/>
                <w:sz w:val="18"/>
                <w:szCs w:val="18"/>
              </w:rPr>
            </w:pPr>
          </w:p>
        </w:tc>
      </w:tr>
      <w:tr w14:paraId="1712B92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CAE5C">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9720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072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B1074">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6BE6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801B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47157">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D0A13">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31D71">
            <w:pPr>
              <w:spacing w:line="192" w:lineRule="exact"/>
              <w:jc w:val="right"/>
              <w:textAlignment w:val="center"/>
              <w:rPr>
                <w:rFonts w:hint="default" w:ascii="Times New Roman" w:hAnsi="Times New Roman"/>
                <w:color w:val="000000"/>
                <w:sz w:val="18"/>
                <w:szCs w:val="18"/>
              </w:rPr>
            </w:pPr>
          </w:p>
        </w:tc>
      </w:tr>
      <w:tr w14:paraId="393DDB9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0E14A">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EDE73">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8073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2CF59">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908D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ABCA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5DCAE">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23BC7">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5C3DA">
            <w:pPr>
              <w:spacing w:line="192" w:lineRule="exact"/>
              <w:jc w:val="right"/>
              <w:textAlignment w:val="center"/>
              <w:rPr>
                <w:rFonts w:hint="default" w:ascii="Times New Roman" w:hAnsi="Times New Roman"/>
                <w:color w:val="000000"/>
                <w:sz w:val="18"/>
                <w:szCs w:val="18"/>
              </w:rPr>
            </w:pPr>
          </w:p>
        </w:tc>
      </w:tr>
      <w:tr w14:paraId="3A79ED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B67DC">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9AAE1">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BB74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888BF">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F50B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B1B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159F3">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02203">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FD458">
            <w:pPr>
              <w:spacing w:line="192" w:lineRule="exact"/>
              <w:jc w:val="right"/>
              <w:textAlignment w:val="center"/>
              <w:rPr>
                <w:rFonts w:hint="default" w:ascii="Times New Roman" w:hAnsi="Times New Roman"/>
                <w:color w:val="000000"/>
                <w:sz w:val="18"/>
                <w:szCs w:val="18"/>
              </w:rPr>
            </w:pPr>
          </w:p>
        </w:tc>
      </w:tr>
      <w:tr w14:paraId="1DABA5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70973">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323A6">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5D45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D6CF8">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42ACB">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65F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A44F0">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7485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CDF30">
            <w:pPr>
              <w:spacing w:line="192" w:lineRule="exact"/>
              <w:jc w:val="right"/>
              <w:textAlignment w:val="center"/>
              <w:rPr>
                <w:rFonts w:hint="default" w:ascii="Times New Roman" w:hAnsi="Times New Roman"/>
                <w:color w:val="000000"/>
                <w:sz w:val="18"/>
                <w:szCs w:val="18"/>
              </w:rPr>
            </w:pPr>
          </w:p>
        </w:tc>
      </w:tr>
      <w:tr w14:paraId="271CBF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3B10B">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CE870">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E18DE9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8D95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A357B">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C4F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5FBFC">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B8A50">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1AC85">
            <w:pPr>
              <w:spacing w:line="192" w:lineRule="exact"/>
              <w:jc w:val="right"/>
              <w:textAlignment w:val="center"/>
              <w:rPr>
                <w:rFonts w:hint="default" w:ascii="Times New Roman" w:hAnsi="Times New Roman"/>
                <w:color w:val="000000"/>
                <w:sz w:val="18"/>
                <w:szCs w:val="18"/>
              </w:rPr>
            </w:pPr>
          </w:p>
        </w:tc>
      </w:tr>
      <w:tr w14:paraId="5E734A7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9DAF">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544C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843F977">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2775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D1E2F">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6D52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028D1">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80420">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44DEA">
            <w:pPr>
              <w:spacing w:line="192" w:lineRule="exact"/>
              <w:jc w:val="right"/>
              <w:textAlignment w:val="center"/>
              <w:rPr>
                <w:rFonts w:hint="default" w:ascii="Times New Roman" w:hAnsi="Times New Roman"/>
                <w:color w:val="000000"/>
                <w:sz w:val="18"/>
                <w:szCs w:val="18"/>
              </w:rPr>
            </w:pPr>
          </w:p>
        </w:tc>
      </w:tr>
      <w:tr w14:paraId="6E9FF09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2049E">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D3482">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F7C02D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39402">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70BD0">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C17B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DDF70">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8FC1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D31FF">
            <w:pPr>
              <w:spacing w:line="192" w:lineRule="exact"/>
              <w:jc w:val="right"/>
              <w:textAlignment w:val="center"/>
              <w:rPr>
                <w:rFonts w:hint="default" w:ascii="Times New Roman" w:hAnsi="Times New Roman"/>
                <w:color w:val="000000"/>
                <w:sz w:val="18"/>
                <w:szCs w:val="18"/>
              </w:rPr>
            </w:pPr>
          </w:p>
        </w:tc>
      </w:tr>
      <w:tr w14:paraId="4B19982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98433">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468F7">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4DD86E8">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52195">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770E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5084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AF69">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4F643">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1FF79">
            <w:pPr>
              <w:spacing w:line="192" w:lineRule="exact"/>
              <w:jc w:val="right"/>
              <w:rPr>
                <w:rFonts w:hint="default" w:ascii="Times New Roman" w:hAnsi="Times New Roman"/>
                <w:color w:val="000000"/>
                <w:sz w:val="18"/>
                <w:szCs w:val="18"/>
              </w:rPr>
            </w:pPr>
          </w:p>
        </w:tc>
      </w:tr>
      <w:tr w14:paraId="4A5C95D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24AD5">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7BFB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60D67961">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C0B43">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192D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00DF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86DEB">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A1887">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B6E51">
            <w:pPr>
              <w:spacing w:line="192" w:lineRule="exact"/>
              <w:jc w:val="right"/>
              <w:rPr>
                <w:rFonts w:hint="default" w:ascii="Times New Roman" w:hAnsi="Times New Roman"/>
                <w:color w:val="000000"/>
                <w:sz w:val="18"/>
                <w:szCs w:val="18"/>
              </w:rPr>
            </w:pPr>
          </w:p>
        </w:tc>
      </w:tr>
      <w:tr w14:paraId="0A124DE1">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9C9E8">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986CA">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856CE2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C1514">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943DA">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ECAD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F86D3">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92E46">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1D3DC">
            <w:pPr>
              <w:spacing w:line="192" w:lineRule="exact"/>
              <w:jc w:val="right"/>
              <w:rPr>
                <w:rFonts w:hint="default" w:ascii="Times New Roman" w:hAnsi="Times New Roman"/>
                <w:color w:val="000000"/>
                <w:sz w:val="18"/>
                <w:szCs w:val="18"/>
              </w:rPr>
            </w:pPr>
          </w:p>
        </w:tc>
      </w:tr>
      <w:tr w14:paraId="26ADE11A">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8EBEB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14:paraId="246A2BC2">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569.69</w:t>
            </w:r>
          </w:p>
        </w:tc>
        <w:tc>
          <w:tcPr>
            <w:tcW w:w="8655" w:type="dxa"/>
            <w:gridSpan w:val="5"/>
            <w:tcBorders>
              <w:top w:val="nil"/>
              <w:left w:val="nil"/>
              <w:bottom w:val="single" w:color="000000" w:sz="4" w:space="0"/>
              <w:right w:val="single" w:color="000000" w:sz="4" w:space="0"/>
            </w:tcBorders>
            <w:tcMar>
              <w:top w:w="15" w:type="dxa"/>
              <w:left w:w="15" w:type="dxa"/>
              <w:right w:w="15" w:type="dxa"/>
            </w:tcMar>
            <w:vAlign w:val="center"/>
          </w:tcPr>
          <w:p w14:paraId="3E3F173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tcMar>
              <w:top w:w="15" w:type="dxa"/>
              <w:left w:w="15" w:type="dxa"/>
              <w:right w:w="15" w:type="dxa"/>
            </w:tcMar>
            <w:vAlign w:val="center"/>
          </w:tcPr>
          <w:p w14:paraId="35BDB5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163.57</w:t>
            </w:r>
          </w:p>
        </w:tc>
      </w:tr>
    </w:tbl>
    <w:p w14:paraId="1B9B79C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52FDE3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14:paraId="13F43D9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BEE052E">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14:paraId="7405C5E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丰都县社会保险事务中心</w:t>
            </w:r>
          </w:p>
        </w:tc>
        <w:tc>
          <w:tcPr>
            <w:tcW w:w="1701" w:type="dxa"/>
            <w:tcBorders>
              <w:top w:val="nil"/>
              <w:left w:val="nil"/>
              <w:bottom w:val="nil"/>
              <w:right w:val="nil"/>
            </w:tcBorders>
            <w:tcMar>
              <w:top w:w="15" w:type="dxa"/>
              <w:left w:w="15" w:type="dxa"/>
              <w:right w:w="15" w:type="dxa"/>
            </w:tcMar>
            <w:vAlign w:val="bottom"/>
          </w:tcPr>
          <w:p w14:paraId="41FC416C">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2216E871">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59C44023">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14:paraId="41C849D5">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30753AC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8A188D9">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14:paraId="7B89A493">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30F244DF">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76A69CBF">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14:paraId="181AA009">
            <w:pPr>
              <w:rPr>
                <w:rFonts w:hint="default" w:cs="宋体"/>
                <w:color w:val="000000"/>
                <w:sz w:val="20"/>
                <w:szCs w:val="20"/>
              </w:rPr>
            </w:pPr>
          </w:p>
        </w:tc>
        <w:tc>
          <w:tcPr>
            <w:tcW w:w="1765" w:type="dxa"/>
            <w:tcBorders>
              <w:top w:val="nil"/>
              <w:left w:val="nil"/>
              <w:bottom w:val="nil"/>
              <w:right w:val="nil"/>
            </w:tcBorders>
            <w:tcMar>
              <w:top w:w="15" w:type="dxa"/>
              <w:left w:w="15" w:type="dxa"/>
              <w:right w:w="15" w:type="dxa"/>
            </w:tcMar>
            <w:vAlign w:val="bottom"/>
          </w:tcPr>
          <w:p w14:paraId="186918AF">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14:paraId="07C24B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75A0E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27A4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B134C8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1419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2D4318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1F6FB">
            <w:pPr>
              <w:jc w:val="center"/>
              <w:textAlignment w:val="center"/>
              <w:rPr>
                <w:rFonts w:hint="default" w:cs="宋体"/>
                <w:b/>
                <w:color w:val="000000"/>
                <w:sz w:val="20"/>
                <w:szCs w:val="20"/>
              </w:rPr>
            </w:pPr>
            <w:r>
              <w:rPr>
                <w:rFonts w:cs="宋体"/>
                <w:b/>
                <w:color w:val="000000"/>
                <w:sz w:val="20"/>
                <w:szCs w:val="20"/>
              </w:rPr>
              <w:t>年末结转和结余</w:t>
            </w:r>
          </w:p>
        </w:tc>
      </w:tr>
      <w:tr w14:paraId="6DAE377C">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175BA">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AD7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51EF90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B362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A242572">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889AE4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908495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AC7EB">
            <w:pPr>
              <w:jc w:val="center"/>
              <w:rPr>
                <w:rFonts w:hint="default" w:cs="宋体"/>
                <w:b/>
                <w:color w:val="000000"/>
                <w:sz w:val="20"/>
                <w:szCs w:val="20"/>
              </w:rPr>
            </w:pPr>
          </w:p>
        </w:tc>
      </w:tr>
      <w:tr w14:paraId="7F1EE59E">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32914">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5BE48">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7CD908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A7E2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3D8366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5B709E6">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B7936A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B3520">
            <w:pPr>
              <w:jc w:val="center"/>
              <w:rPr>
                <w:rFonts w:hint="default" w:cs="宋体"/>
                <w:b/>
                <w:color w:val="000000"/>
                <w:sz w:val="20"/>
                <w:szCs w:val="20"/>
              </w:rPr>
            </w:pPr>
          </w:p>
        </w:tc>
      </w:tr>
      <w:tr w14:paraId="1993460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E9BB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0425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889F87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B3CC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DBB879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3FA93D0">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D90DB4D">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B4158">
            <w:pPr>
              <w:jc w:val="center"/>
              <w:rPr>
                <w:rFonts w:hint="default" w:cs="宋体"/>
                <w:b/>
                <w:color w:val="000000"/>
                <w:sz w:val="20"/>
                <w:szCs w:val="20"/>
              </w:rPr>
            </w:pPr>
          </w:p>
        </w:tc>
      </w:tr>
      <w:tr w14:paraId="77B3D23D">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67CC7F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F1CDB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662F9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061D4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669C50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6CF95E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581EB3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FB436F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849EB6A">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14:paraId="6211EBD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3C0892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236B3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055F20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14:paraId="10466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14:paraId="36FA6E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14:paraId="2672E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3B80F5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C3B7313">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C44DDA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14:paraId="22AC678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2ED438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14:paraId="094CEEE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丰都县社会保险事务中心</w:t>
            </w:r>
          </w:p>
        </w:tc>
        <w:tc>
          <w:tcPr>
            <w:tcW w:w="3739" w:type="dxa"/>
            <w:gridSpan w:val="3"/>
            <w:tcBorders>
              <w:top w:val="nil"/>
              <w:left w:val="nil"/>
              <w:bottom w:val="nil"/>
              <w:right w:val="nil"/>
            </w:tcBorders>
            <w:tcMar>
              <w:top w:w="15" w:type="dxa"/>
              <w:left w:w="15" w:type="dxa"/>
              <w:right w:w="15" w:type="dxa"/>
            </w:tcMar>
            <w:vAlign w:val="bottom"/>
          </w:tcPr>
          <w:p w14:paraId="20368426">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14:paraId="55C6EAE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F05E46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14:paraId="1BFB3A14">
            <w:pPr>
              <w:rPr>
                <w:rFonts w:hint="default" w:cs="宋体"/>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14:paraId="3AFCCF32">
            <w:pPr>
              <w:rPr>
                <w:rFonts w:hint="default" w:cs="宋体"/>
                <w:color w:val="000000"/>
                <w:sz w:val="20"/>
                <w:szCs w:val="20"/>
              </w:rPr>
            </w:pPr>
          </w:p>
        </w:tc>
        <w:tc>
          <w:tcPr>
            <w:tcW w:w="3401" w:type="dxa"/>
            <w:tcBorders>
              <w:top w:val="nil"/>
              <w:left w:val="nil"/>
              <w:bottom w:val="nil"/>
              <w:right w:val="nil"/>
            </w:tcBorders>
            <w:tcMar>
              <w:top w:w="15" w:type="dxa"/>
              <w:left w:w="15" w:type="dxa"/>
              <w:right w:w="15" w:type="dxa"/>
            </w:tcMar>
            <w:vAlign w:val="bottom"/>
          </w:tcPr>
          <w:p w14:paraId="4C9C701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83449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4EC15F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B18E781">
            <w:pPr>
              <w:jc w:val="center"/>
              <w:textAlignment w:val="bottom"/>
              <w:rPr>
                <w:rFonts w:hint="default" w:cs="宋体"/>
                <w:b/>
                <w:color w:val="000000"/>
                <w:sz w:val="20"/>
                <w:szCs w:val="20"/>
              </w:rPr>
            </w:pPr>
            <w:r>
              <w:rPr>
                <w:rFonts w:cs="宋体"/>
                <w:b/>
                <w:color w:val="000000"/>
                <w:sz w:val="20"/>
                <w:szCs w:val="20"/>
              </w:rPr>
              <w:t>本年支出</w:t>
            </w:r>
          </w:p>
        </w:tc>
      </w:tr>
      <w:tr w14:paraId="4C000B6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9CE8A9">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F540323">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338601C">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0611248">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267D6B0F">
            <w:pPr>
              <w:jc w:val="center"/>
              <w:textAlignment w:val="center"/>
              <w:rPr>
                <w:rFonts w:hint="default" w:cs="宋体"/>
                <w:b/>
                <w:color w:val="000000"/>
                <w:sz w:val="20"/>
                <w:szCs w:val="20"/>
              </w:rPr>
            </w:pPr>
            <w:r>
              <w:rPr>
                <w:rFonts w:cs="宋体"/>
                <w:b/>
                <w:color w:val="000000"/>
                <w:sz w:val="20"/>
                <w:szCs w:val="20"/>
              </w:rPr>
              <w:t>项目支出</w:t>
            </w:r>
          </w:p>
        </w:tc>
      </w:tr>
      <w:tr w14:paraId="465C66B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1A5128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8526739">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D79336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6EF329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4D62A3A">
            <w:pPr>
              <w:jc w:val="center"/>
              <w:rPr>
                <w:rFonts w:hint="default" w:cs="宋体"/>
                <w:b/>
                <w:color w:val="000000"/>
                <w:sz w:val="20"/>
                <w:szCs w:val="20"/>
              </w:rPr>
            </w:pPr>
          </w:p>
        </w:tc>
      </w:tr>
      <w:tr w14:paraId="16A11112">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AB0CD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8AC272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025D3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9AEB8E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B9F3F1F">
            <w:pPr>
              <w:jc w:val="center"/>
              <w:rPr>
                <w:rFonts w:hint="default" w:cs="宋体"/>
                <w:b/>
                <w:color w:val="000000"/>
                <w:sz w:val="20"/>
                <w:szCs w:val="20"/>
              </w:rPr>
            </w:pPr>
          </w:p>
        </w:tc>
      </w:tr>
      <w:tr w14:paraId="23CEA2D2">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31CB9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158137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26ECFE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CC3A93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22737390">
            <w:pPr>
              <w:jc w:val="center"/>
              <w:rPr>
                <w:rFonts w:hint="default" w:cs="宋体"/>
                <w:b/>
                <w:color w:val="000000"/>
                <w:sz w:val="20"/>
                <w:szCs w:val="20"/>
              </w:rPr>
            </w:pPr>
          </w:p>
        </w:tc>
      </w:tr>
      <w:tr w14:paraId="236251D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965E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14:paraId="74D33C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14:paraId="7FABEF3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14:paraId="7E6AF5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0E301D5">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E1FC2F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14:paraId="460E246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14:paraId="7F9CDB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14:paraId="19C4795A">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14:paraId="40128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00827E0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4AB76A0">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6C4D9FAE">
        <w:tblPrEx>
          <w:tblCellMar>
            <w:top w:w="0" w:type="dxa"/>
            <w:left w:w="170" w:type="dxa"/>
            <w:bottom w:w="0" w:type="dxa"/>
            <w:right w:w="170" w:type="dxa"/>
          </w:tblCellMar>
        </w:tblPrEx>
        <w:trPr>
          <w:trHeight w:val="343" w:hRule="atLeast"/>
        </w:trPr>
        <w:tc>
          <w:tcPr>
            <w:tcW w:w="14130" w:type="dxa"/>
            <w:gridSpan w:val="5"/>
            <w:tcMar>
              <w:top w:w="15" w:type="dxa"/>
              <w:left w:w="15" w:type="dxa"/>
              <w:right w:w="15" w:type="dxa"/>
            </w:tcMar>
            <w:vAlign w:val="bottom"/>
          </w:tcPr>
          <w:p w14:paraId="1F186B1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1F68794">
        <w:tblPrEx>
          <w:tblCellMar>
            <w:top w:w="0" w:type="dxa"/>
            <w:left w:w="170" w:type="dxa"/>
            <w:bottom w:w="0" w:type="dxa"/>
            <w:right w:w="170" w:type="dxa"/>
          </w:tblCellMar>
        </w:tblPrEx>
        <w:trPr>
          <w:trHeight w:val="244" w:hRule="atLeast"/>
        </w:trPr>
        <w:tc>
          <w:tcPr>
            <w:tcW w:w="3176" w:type="dxa"/>
            <w:tcMar>
              <w:top w:w="15" w:type="dxa"/>
              <w:left w:w="15" w:type="dxa"/>
              <w:right w:w="15" w:type="dxa"/>
            </w:tcMar>
            <w:vAlign w:val="bottom"/>
          </w:tcPr>
          <w:p w14:paraId="64709B89">
            <w:pPr>
              <w:spacing w:line="280" w:lineRule="exact"/>
              <w:rPr>
                <w:rFonts w:hint="default" w:cs="宋体"/>
                <w:color w:val="000000"/>
                <w:kern w:val="2"/>
                <w:sz w:val="20"/>
                <w:szCs w:val="20"/>
              </w:rPr>
            </w:pPr>
          </w:p>
        </w:tc>
        <w:tc>
          <w:tcPr>
            <w:tcW w:w="2416" w:type="dxa"/>
            <w:tcMar>
              <w:top w:w="15" w:type="dxa"/>
              <w:left w:w="15" w:type="dxa"/>
              <w:right w:w="15" w:type="dxa"/>
            </w:tcMar>
            <w:vAlign w:val="bottom"/>
          </w:tcPr>
          <w:p w14:paraId="36D74BC7">
            <w:pPr>
              <w:spacing w:line="280" w:lineRule="exact"/>
              <w:jc w:val="center"/>
              <w:rPr>
                <w:rFonts w:hint="default" w:cs="宋体"/>
                <w:color w:val="000000"/>
                <w:kern w:val="2"/>
                <w:sz w:val="20"/>
                <w:szCs w:val="20"/>
              </w:rPr>
            </w:pPr>
          </w:p>
        </w:tc>
        <w:tc>
          <w:tcPr>
            <w:tcW w:w="2374" w:type="dxa"/>
            <w:tcMar>
              <w:top w:w="15" w:type="dxa"/>
              <w:left w:w="15" w:type="dxa"/>
              <w:right w:w="15" w:type="dxa"/>
            </w:tcMar>
            <w:vAlign w:val="bottom"/>
          </w:tcPr>
          <w:p w14:paraId="6E5175DC">
            <w:pPr>
              <w:spacing w:line="280" w:lineRule="exact"/>
              <w:jc w:val="right"/>
              <w:rPr>
                <w:rFonts w:hint="default" w:cs="宋体"/>
                <w:color w:val="000000"/>
                <w:kern w:val="2"/>
                <w:sz w:val="20"/>
                <w:szCs w:val="20"/>
              </w:rPr>
            </w:pPr>
          </w:p>
        </w:tc>
        <w:tc>
          <w:tcPr>
            <w:tcW w:w="3671" w:type="dxa"/>
            <w:tcMar>
              <w:top w:w="15" w:type="dxa"/>
              <w:left w:w="15" w:type="dxa"/>
              <w:right w:w="15" w:type="dxa"/>
            </w:tcMar>
            <w:vAlign w:val="bottom"/>
          </w:tcPr>
          <w:p w14:paraId="17CB3641">
            <w:pPr>
              <w:spacing w:line="280" w:lineRule="exact"/>
              <w:rPr>
                <w:rFonts w:hint="default" w:cs="宋体"/>
                <w:color w:val="000000"/>
                <w:kern w:val="2"/>
                <w:sz w:val="20"/>
                <w:szCs w:val="20"/>
              </w:rPr>
            </w:pPr>
          </w:p>
        </w:tc>
        <w:tc>
          <w:tcPr>
            <w:tcW w:w="2493" w:type="dxa"/>
            <w:tcMar>
              <w:top w:w="15" w:type="dxa"/>
              <w:left w:w="15" w:type="dxa"/>
              <w:right w:w="15" w:type="dxa"/>
            </w:tcMar>
            <w:vAlign w:val="bottom"/>
          </w:tcPr>
          <w:p w14:paraId="0F777DE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50A187">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tcMar>
              <w:top w:w="15" w:type="dxa"/>
              <w:left w:w="15" w:type="dxa"/>
              <w:right w:w="15" w:type="dxa"/>
            </w:tcMar>
            <w:vAlign w:val="bottom"/>
          </w:tcPr>
          <w:p w14:paraId="360EC37D">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丰都县社会保险事务中心</w:t>
            </w:r>
          </w:p>
        </w:tc>
        <w:tc>
          <w:tcPr>
            <w:tcW w:w="2374" w:type="dxa"/>
            <w:tcBorders>
              <w:top w:val="nil"/>
              <w:left w:val="nil"/>
              <w:bottom w:val="single" w:color="auto" w:sz="4" w:space="0"/>
              <w:right w:val="nil"/>
            </w:tcBorders>
            <w:tcMar>
              <w:top w:w="15" w:type="dxa"/>
              <w:left w:w="15" w:type="dxa"/>
              <w:right w:w="15" w:type="dxa"/>
            </w:tcMar>
            <w:vAlign w:val="bottom"/>
          </w:tcPr>
          <w:p w14:paraId="12826B50">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tcMar>
              <w:top w:w="15" w:type="dxa"/>
              <w:left w:w="15" w:type="dxa"/>
              <w:right w:w="15" w:type="dxa"/>
            </w:tcMar>
            <w:vAlign w:val="bottom"/>
          </w:tcPr>
          <w:p w14:paraId="2EAE4CB1">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tcMar>
              <w:top w:w="15" w:type="dxa"/>
              <w:left w:w="15" w:type="dxa"/>
              <w:right w:w="15" w:type="dxa"/>
            </w:tcMar>
            <w:vAlign w:val="bottom"/>
          </w:tcPr>
          <w:p w14:paraId="431E790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19A6377">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9CDA3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FD7C9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D8900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FFDCB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393D4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100A586">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885D8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D64C1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1251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3CE263">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A87B46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163.57</w:t>
            </w:r>
          </w:p>
        </w:tc>
      </w:tr>
      <w:tr w14:paraId="06B49E7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FC8D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D0A6FE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7F8D2E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C71A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28F7DC1">
            <w:pPr>
              <w:spacing w:line="280" w:lineRule="exact"/>
              <w:ind w:right="120" w:rightChars="50"/>
              <w:jc w:val="right"/>
              <w:textAlignment w:val="bottom"/>
              <w:rPr>
                <w:rFonts w:hint="default" w:ascii="Times New Roman" w:hAnsi="Times New Roman"/>
                <w:color w:val="000000"/>
                <w:sz w:val="18"/>
                <w:szCs w:val="18"/>
              </w:rPr>
            </w:pPr>
          </w:p>
        </w:tc>
      </w:tr>
      <w:tr w14:paraId="1CBD7F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7001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5F0F879">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76B5A44">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966A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C43D2E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163.57</w:t>
            </w:r>
          </w:p>
        </w:tc>
      </w:tr>
      <w:tr w14:paraId="201688B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273A5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9546B9C">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CCE45B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6A0FC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24E9E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D2F95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6FC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5389508">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47AFBD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55C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6A558FF">
            <w:pPr>
              <w:spacing w:line="280" w:lineRule="exact"/>
              <w:ind w:right="120" w:rightChars="50"/>
              <w:jc w:val="right"/>
              <w:textAlignment w:val="bottom"/>
              <w:rPr>
                <w:rFonts w:hint="default" w:ascii="Times New Roman" w:hAnsi="Times New Roman"/>
                <w:color w:val="000000"/>
                <w:sz w:val="18"/>
                <w:szCs w:val="18"/>
              </w:rPr>
            </w:pPr>
          </w:p>
        </w:tc>
      </w:tr>
      <w:tr w14:paraId="18D7E67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12A2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98963E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8B229C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B375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232BDF1">
            <w:pPr>
              <w:spacing w:line="280" w:lineRule="exact"/>
              <w:ind w:right="120" w:rightChars="50"/>
              <w:jc w:val="right"/>
              <w:textAlignment w:val="bottom"/>
              <w:rPr>
                <w:rFonts w:hint="default" w:ascii="Times New Roman" w:hAnsi="Times New Roman"/>
                <w:color w:val="000000"/>
                <w:sz w:val="18"/>
                <w:szCs w:val="18"/>
              </w:rPr>
            </w:pPr>
          </w:p>
        </w:tc>
      </w:tr>
      <w:tr w14:paraId="4ADDA5D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9E82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A18FEA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4B2A97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D792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31A090A">
            <w:pPr>
              <w:spacing w:line="280" w:lineRule="exact"/>
              <w:ind w:right="120" w:rightChars="50"/>
              <w:jc w:val="right"/>
              <w:textAlignment w:val="bottom"/>
              <w:rPr>
                <w:rFonts w:hint="default" w:ascii="Times New Roman" w:hAnsi="Times New Roman"/>
                <w:color w:val="000000"/>
                <w:sz w:val="18"/>
                <w:szCs w:val="18"/>
              </w:rPr>
            </w:pPr>
          </w:p>
        </w:tc>
      </w:tr>
      <w:tr w14:paraId="1672057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42F1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21E5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6C8BDD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0.46</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39AF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B7CA4F1">
            <w:pPr>
              <w:spacing w:line="280" w:lineRule="exact"/>
              <w:ind w:right="120" w:rightChars="50"/>
              <w:jc w:val="right"/>
              <w:textAlignment w:val="bottom"/>
              <w:rPr>
                <w:rFonts w:hint="default" w:ascii="Times New Roman" w:hAnsi="Times New Roman"/>
                <w:color w:val="000000"/>
                <w:sz w:val="18"/>
                <w:szCs w:val="18"/>
              </w:rPr>
            </w:pPr>
          </w:p>
        </w:tc>
      </w:tr>
      <w:tr w14:paraId="61DF1EE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85B8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B0F5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28B489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E686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33437C">
            <w:pPr>
              <w:spacing w:line="280" w:lineRule="exact"/>
              <w:ind w:right="120" w:rightChars="50"/>
              <w:jc w:val="right"/>
              <w:textAlignment w:val="bottom"/>
              <w:rPr>
                <w:rFonts w:hint="default" w:ascii="Times New Roman" w:hAnsi="Times New Roman"/>
                <w:color w:val="000000"/>
                <w:sz w:val="18"/>
                <w:szCs w:val="18"/>
              </w:rPr>
            </w:pPr>
          </w:p>
        </w:tc>
      </w:tr>
      <w:tr w14:paraId="011566A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9107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D02B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35B9D2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2D31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8DEFF80">
            <w:pPr>
              <w:spacing w:line="280" w:lineRule="exact"/>
              <w:ind w:right="120" w:rightChars="50"/>
              <w:jc w:val="right"/>
              <w:textAlignment w:val="bottom"/>
              <w:rPr>
                <w:rFonts w:hint="default" w:ascii="Times New Roman" w:hAnsi="Times New Roman"/>
                <w:color w:val="000000"/>
                <w:sz w:val="18"/>
                <w:szCs w:val="18"/>
              </w:rPr>
            </w:pPr>
          </w:p>
        </w:tc>
      </w:tr>
      <w:tr w14:paraId="0ED3B6C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22D3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A2D68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3EF90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71A4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8CE17F5">
            <w:pPr>
              <w:spacing w:line="280" w:lineRule="exact"/>
              <w:ind w:right="120" w:rightChars="50"/>
              <w:jc w:val="right"/>
              <w:textAlignment w:val="bottom"/>
              <w:rPr>
                <w:rFonts w:hint="default" w:ascii="Times New Roman" w:hAnsi="Times New Roman"/>
                <w:color w:val="000000"/>
                <w:sz w:val="18"/>
                <w:szCs w:val="18"/>
              </w:rPr>
            </w:pPr>
          </w:p>
        </w:tc>
      </w:tr>
      <w:tr w14:paraId="22E26B1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CD36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4B364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174895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5172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1DF296E9">
            <w:pPr>
              <w:spacing w:line="280" w:lineRule="exact"/>
              <w:ind w:right="120" w:rightChars="50"/>
              <w:jc w:val="right"/>
              <w:textAlignment w:val="bottom"/>
              <w:rPr>
                <w:rFonts w:hint="default" w:ascii="Times New Roman" w:hAnsi="Times New Roman"/>
                <w:color w:val="000000"/>
                <w:sz w:val="18"/>
                <w:szCs w:val="18"/>
              </w:rPr>
            </w:pPr>
          </w:p>
        </w:tc>
      </w:tr>
      <w:tr w14:paraId="484573C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499A6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1579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0DFA522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43F1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E9B1894">
            <w:pPr>
              <w:spacing w:line="280" w:lineRule="exact"/>
              <w:ind w:right="120" w:rightChars="50"/>
              <w:jc w:val="right"/>
              <w:textAlignment w:val="bottom"/>
              <w:rPr>
                <w:rFonts w:hint="default" w:ascii="Times New Roman" w:hAnsi="Times New Roman"/>
                <w:color w:val="000000"/>
                <w:sz w:val="18"/>
                <w:szCs w:val="18"/>
              </w:rPr>
            </w:pPr>
          </w:p>
        </w:tc>
      </w:tr>
      <w:tr w14:paraId="3760061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42C2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BC2D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4DC299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86C9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3C594BD">
            <w:pPr>
              <w:spacing w:line="280" w:lineRule="exact"/>
              <w:ind w:right="120" w:rightChars="50"/>
              <w:jc w:val="right"/>
              <w:textAlignment w:val="bottom"/>
              <w:rPr>
                <w:rFonts w:hint="default" w:ascii="Times New Roman" w:hAnsi="Times New Roman"/>
                <w:color w:val="000000"/>
                <w:sz w:val="18"/>
                <w:szCs w:val="18"/>
              </w:rPr>
            </w:pPr>
          </w:p>
        </w:tc>
      </w:tr>
      <w:tr w14:paraId="57A1585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0AB5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20B3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1317BD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41E4B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C7DE9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2CBFA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4340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556C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D47A0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B318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5191FD8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24.92</w:t>
            </w:r>
          </w:p>
        </w:tc>
      </w:tr>
      <w:tr w14:paraId="4F91D64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EA1D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602C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E18BF3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31E5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87CD7D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24.92</w:t>
            </w:r>
          </w:p>
        </w:tc>
      </w:tr>
      <w:tr w14:paraId="4CE8FDF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5925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25AD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B70CD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65</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1D91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76DFB7">
            <w:pPr>
              <w:spacing w:line="280" w:lineRule="exact"/>
              <w:ind w:right="120" w:rightChars="50"/>
              <w:jc w:val="right"/>
              <w:textAlignment w:val="bottom"/>
              <w:rPr>
                <w:rFonts w:hint="default" w:ascii="Times New Roman" w:hAnsi="Times New Roman"/>
                <w:color w:val="000000"/>
                <w:sz w:val="18"/>
                <w:szCs w:val="18"/>
              </w:rPr>
            </w:pPr>
          </w:p>
        </w:tc>
      </w:tr>
      <w:tr w14:paraId="5735DD6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30324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4002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CD99F0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1382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6B25346">
            <w:pPr>
              <w:spacing w:line="280" w:lineRule="exact"/>
              <w:ind w:right="120" w:rightChars="50"/>
              <w:jc w:val="right"/>
              <w:textAlignment w:val="bottom"/>
              <w:rPr>
                <w:rFonts w:hint="default" w:ascii="Times New Roman" w:hAnsi="Times New Roman"/>
                <w:color w:val="000000"/>
                <w:sz w:val="18"/>
                <w:szCs w:val="18"/>
              </w:rPr>
            </w:pPr>
          </w:p>
        </w:tc>
      </w:tr>
      <w:tr w14:paraId="05BA855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6B41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AE71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517CAD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B209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756C15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22.02</w:t>
            </w:r>
          </w:p>
        </w:tc>
      </w:tr>
      <w:tr w14:paraId="29EA162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84E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7CE0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75081FF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F83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AB1C7F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22.02</w:t>
            </w:r>
          </w:p>
        </w:tc>
      </w:tr>
      <w:tr w14:paraId="1D048591">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0853D9">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486B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63C6127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9D014A">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E6E15A0">
            <w:pPr>
              <w:spacing w:line="280" w:lineRule="exact"/>
              <w:jc w:val="right"/>
              <w:rPr>
                <w:rFonts w:hint="default" w:cs="宋体"/>
                <w:color w:val="000000"/>
                <w:kern w:val="2"/>
                <w:sz w:val="16"/>
                <w:szCs w:val="16"/>
              </w:rPr>
            </w:pPr>
          </w:p>
        </w:tc>
      </w:tr>
      <w:tr w14:paraId="434A577A">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08B12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98D2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AC41F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3.41</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2EE172">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3E7189ED">
            <w:pPr>
              <w:spacing w:line="280" w:lineRule="exact"/>
              <w:jc w:val="right"/>
              <w:rPr>
                <w:rFonts w:hint="default" w:cs="宋体"/>
                <w:color w:val="000000"/>
                <w:kern w:val="2"/>
                <w:sz w:val="16"/>
                <w:szCs w:val="16"/>
              </w:rPr>
            </w:pPr>
          </w:p>
        </w:tc>
      </w:tr>
      <w:tr w14:paraId="077F8234">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040BB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C1F13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29BAB04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8.64</w:t>
            </w:r>
          </w:p>
        </w:tc>
        <w:tc>
          <w:tcPr>
            <w:tcW w:w="36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FF12F4">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14:paraId="46BD87FF">
            <w:pPr>
              <w:spacing w:line="280" w:lineRule="exact"/>
              <w:jc w:val="right"/>
              <w:rPr>
                <w:rFonts w:hint="default" w:cs="宋体"/>
                <w:color w:val="000000"/>
                <w:sz w:val="16"/>
                <w:szCs w:val="16"/>
              </w:rPr>
            </w:pPr>
          </w:p>
        </w:tc>
      </w:tr>
    </w:tbl>
    <w:p w14:paraId="30630EB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4640">
    <w:pPr>
      <w:pStyle w:val="6"/>
      <w:rPr>
        <w:rFonts w:hint="default"/>
      </w:rPr>
    </w:pPr>
    <w:r>
      <w:rPr>
        <w:rFonts w:hint="default"/>
      </w:rPr>
      <w:pict>
        <v:shape id="Quad Arrow 2" o:spid="_x0000_s2051"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341C502D">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F3D">
    <w:pPr>
      <w:pStyle w:val="6"/>
      <w:jc w:val="both"/>
      <w:rPr>
        <w:rFonts w:hint="default"/>
      </w:rPr>
    </w:pPr>
    <w:r>
      <w:rPr>
        <w:rFonts w:hint="default"/>
      </w:rPr>
      <w:pict>
        <v:shape id="Quad Arrow 8" o:spid="_x0000_s2050" o:spt="202" type="#_x0000_t202" style="position:absolute;left:0pt;margin-top:0pt;height:144pt;width:144pt;mso-position-horizontal:center;mso-position-horizontal-relative:margin;mso-wrap-style:none;z-index:251659264;mso-width-relative:page;mso-height-relative:page;" filled="f" o:preferrelative="t" stroked="f" coordsize="21600,21600" o:allowoverlap="f">
          <v:path/>
          <v:fill on="f" focussize="0,0"/>
          <v:stroke on="f" joinstyle="miter"/>
          <v:imagedata o:title=""/>
          <o:lock v:ext="edit"/>
          <v:textbox inset="0mm,0mm,0mm,0mm" style="mso-fit-shape-to-text:t;">
            <w:txbxContent>
              <w:p w14:paraId="7BB98375">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21 -</w:t>
                </w:r>
                <w:r>
                  <w:rPr>
                    <w:rFonts w:hint="default"/>
                  </w:rPr>
                  <w:fldChar w:fldCharType="end"/>
                </w:r>
              </w:p>
            </w:txbxContent>
          </v:textbox>
        </v:shape>
      </w:pict>
    </w:r>
    <w:r>
      <w:rPr>
        <w:rFonts w:hint="default"/>
      </w:rPr>
      <w:pict>
        <v:shape id="Quad Arrow 7" o:spid="_x0000_s2049" o:spt="202" type="#_x0000_t202" style="position:absolute;left:0pt;margin-top:1160.4pt;height:17.4pt;width:144pt;mso-position-horizontal:center;mso-position-horizontal-relative:margin;mso-position-vertical-relative:page;mso-wrap-style:none;z-index:251659264;mso-width-relative:page;mso-height-relative:page;" filled="f" o:preferrelative="t" stroked="f" coordsize="21600,21600" o:allowoverlap="f">
          <v:path/>
          <v:fill on="f" focussize="0,0"/>
          <v:stroke on="f" joinstyle="miter"/>
          <v:imagedata o:title=""/>
          <o:lock v:ext="edit"/>
          <v:textbox inset="0mm,0mm,0mm,0mm">
            <w:txbxContent>
              <w:p w14:paraId="6EB4CE1C">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F4B3">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QwYWQ1YTE0ZDA0NjgxYzlhMjZlMDExNTFmMWI3MmEifQ=="/>
  </w:docVars>
  <w:rsids>
    <w:rsidRoot w:val="00B03CCD"/>
    <w:rsid w:val="000239C6"/>
    <w:rsid w:val="0009417C"/>
    <w:rsid w:val="001D3BB7"/>
    <w:rsid w:val="00256722"/>
    <w:rsid w:val="002B254B"/>
    <w:rsid w:val="0034050A"/>
    <w:rsid w:val="004433FC"/>
    <w:rsid w:val="0044504F"/>
    <w:rsid w:val="00466C9B"/>
    <w:rsid w:val="00486CFC"/>
    <w:rsid w:val="00491DDD"/>
    <w:rsid w:val="004F2F81"/>
    <w:rsid w:val="00550ABE"/>
    <w:rsid w:val="005B4DF2"/>
    <w:rsid w:val="00623A85"/>
    <w:rsid w:val="00633E86"/>
    <w:rsid w:val="00770383"/>
    <w:rsid w:val="007819D4"/>
    <w:rsid w:val="007B419D"/>
    <w:rsid w:val="007B7C4B"/>
    <w:rsid w:val="007D3D39"/>
    <w:rsid w:val="00843148"/>
    <w:rsid w:val="00886D9B"/>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CF62C0"/>
    <w:rsid w:val="00D03AAF"/>
    <w:rsid w:val="00D15B02"/>
    <w:rsid w:val="00D8196A"/>
    <w:rsid w:val="00DD0539"/>
    <w:rsid w:val="00E07662"/>
    <w:rsid w:val="00E368E9"/>
    <w:rsid w:val="00E40517"/>
    <w:rsid w:val="00EE1E33"/>
    <w:rsid w:val="00F73F90"/>
    <w:rsid w:val="00FB4B3B"/>
    <w:rsid w:val="01474EBF"/>
    <w:rsid w:val="01F3521E"/>
    <w:rsid w:val="0397607D"/>
    <w:rsid w:val="03B87EA0"/>
    <w:rsid w:val="03E00877"/>
    <w:rsid w:val="03E3214F"/>
    <w:rsid w:val="044C50BA"/>
    <w:rsid w:val="05BC6D49"/>
    <w:rsid w:val="06194FF1"/>
    <w:rsid w:val="068965AB"/>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46A76"/>
    <w:rsid w:val="0A5C4B69"/>
    <w:rsid w:val="0A86124A"/>
    <w:rsid w:val="0AB54CC0"/>
    <w:rsid w:val="0B9335CE"/>
    <w:rsid w:val="0BF2311A"/>
    <w:rsid w:val="0C7927C4"/>
    <w:rsid w:val="0C9B098C"/>
    <w:rsid w:val="0D673E11"/>
    <w:rsid w:val="0DDA54E4"/>
    <w:rsid w:val="0E344BF5"/>
    <w:rsid w:val="0E3A5F83"/>
    <w:rsid w:val="0F836721"/>
    <w:rsid w:val="0FA25D96"/>
    <w:rsid w:val="0FB81855"/>
    <w:rsid w:val="0FD44CF6"/>
    <w:rsid w:val="107B59E5"/>
    <w:rsid w:val="10EC0126"/>
    <w:rsid w:val="10F70B9A"/>
    <w:rsid w:val="111445C7"/>
    <w:rsid w:val="114278C6"/>
    <w:rsid w:val="1158083A"/>
    <w:rsid w:val="11643A4B"/>
    <w:rsid w:val="11ED0F98"/>
    <w:rsid w:val="11F03528"/>
    <w:rsid w:val="12C921C4"/>
    <w:rsid w:val="13554603"/>
    <w:rsid w:val="13871C70"/>
    <w:rsid w:val="13A71CB4"/>
    <w:rsid w:val="13AF1D43"/>
    <w:rsid w:val="13CE1647"/>
    <w:rsid w:val="13FD55AB"/>
    <w:rsid w:val="14200702"/>
    <w:rsid w:val="14370EA1"/>
    <w:rsid w:val="160841A2"/>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9D6676"/>
    <w:rsid w:val="1FBB35CD"/>
    <w:rsid w:val="1FC50859"/>
    <w:rsid w:val="1FCD26AF"/>
    <w:rsid w:val="20642787"/>
    <w:rsid w:val="21556F04"/>
    <w:rsid w:val="22403BD3"/>
    <w:rsid w:val="22AD3177"/>
    <w:rsid w:val="235417B6"/>
    <w:rsid w:val="24B92327"/>
    <w:rsid w:val="24C14514"/>
    <w:rsid w:val="2533755C"/>
    <w:rsid w:val="25791755"/>
    <w:rsid w:val="26396DF4"/>
    <w:rsid w:val="27167136"/>
    <w:rsid w:val="271B442C"/>
    <w:rsid w:val="272109E2"/>
    <w:rsid w:val="27B23302"/>
    <w:rsid w:val="29310A5F"/>
    <w:rsid w:val="293164A9"/>
    <w:rsid w:val="29C37A35"/>
    <w:rsid w:val="2A076083"/>
    <w:rsid w:val="2A104310"/>
    <w:rsid w:val="2A575D85"/>
    <w:rsid w:val="2A73162E"/>
    <w:rsid w:val="2A83290C"/>
    <w:rsid w:val="2B0100FD"/>
    <w:rsid w:val="2B167953"/>
    <w:rsid w:val="2B200583"/>
    <w:rsid w:val="2B2729C0"/>
    <w:rsid w:val="2B8209DE"/>
    <w:rsid w:val="2B821C91"/>
    <w:rsid w:val="2BF81A22"/>
    <w:rsid w:val="2C636760"/>
    <w:rsid w:val="2C6762A3"/>
    <w:rsid w:val="2CE9399E"/>
    <w:rsid w:val="2E960B5C"/>
    <w:rsid w:val="2FCA4B37"/>
    <w:rsid w:val="2FE029D7"/>
    <w:rsid w:val="2FF06E00"/>
    <w:rsid w:val="30586FEC"/>
    <w:rsid w:val="30B0582B"/>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935617"/>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84A97"/>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8036D2"/>
    <w:rsid w:val="41E0734B"/>
    <w:rsid w:val="422B7AE1"/>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917998"/>
    <w:rsid w:val="48E36915"/>
    <w:rsid w:val="48EB6572"/>
    <w:rsid w:val="49331971"/>
    <w:rsid w:val="495C4A24"/>
    <w:rsid w:val="497135DF"/>
    <w:rsid w:val="4A263DF2"/>
    <w:rsid w:val="4A2F278B"/>
    <w:rsid w:val="4A45370A"/>
    <w:rsid w:val="4A6F6675"/>
    <w:rsid w:val="4B135857"/>
    <w:rsid w:val="4B7951CB"/>
    <w:rsid w:val="4B7C315C"/>
    <w:rsid w:val="4D1F53CA"/>
    <w:rsid w:val="4DAC4ACA"/>
    <w:rsid w:val="4DBE01D2"/>
    <w:rsid w:val="4EFD467F"/>
    <w:rsid w:val="4F0C6BA3"/>
    <w:rsid w:val="4F186D58"/>
    <w:rsid w:val="4FFE7F08"/>
    <w:rsid w:val="504B6EAA"/>
    <w:rsid w:val="506A3ECB"/>
    <w:rsid w:val="50F06B6E"/>
    <w:rsid w:val="51064DCD"/>
    <w:rsid w:val="517F580A"/>
    <w:rsid w:val="51C9315E"/>
    <w:rsid w:val="51D21804"/>
    <w:rsid w:val="52234D33"/>
    <w:rsid w:val="522F6E0C"/>
    <w:rsid w:val="52463BA1"/>
    <w:rsid w:val="52F163D4"/>
    <w:rsid w:val="531A2DB4"/>
    <w:rsid w:val="53C0244D"/>
    <w:rsid w:val="53DD4D4E"/>
    <w:rsid w:val="53E578CE"/>
    <w:rsid w:val="541330F0"/>
    <w:rsid w:val="54272666"/>
    <w:rsid w:val="542919A7"/>
    <w:rsid w:val="543B029D"/>
    <w:rsid w:val="544840FB"/>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AF32D0E"/>
    <w:rsid w:val="5BF41F67"/>
    <w:rsid w:val="5C263CE4"/>
    <w:rsid w:val="5C5D2777"/>
    <w:rsid w:val="5CF66BF3"/>
    <w:rsid w:val="5D290C69"/>
    <w:rsid w:val="5DA80C2C"/>
    <w:rsid w:val="5F2D4A41"/>
    <w:rsid w:val="5FB91704"/>
    <w:rsid w:val="60C74F6C"/>
    <w:rsid w:val="60DD73E3"/>
    <w:rsid w:val="61015958"/>
    <w:rsid w:val="61025A59"/>
    <w:rsid w:val="612B4FB0"/>
    <w:rsid w:val="613D5BBC"/>
    <w:rsid w:val="61536C39"/>
    <w:rsid w:val="62944DD7"/>
    <w:rsid w:val="63047858"/>
    <w:rsid w:val="6319381F"/>
    <w:rsid w:val="63C25DC5"/>
    <w:rsid w:val="63C62057"/>
    <w:rsid w:val="63F91396"/>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42153C"/>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0A6775"/>
    <w:rsid w:val="708F6F7F"/>
    <w:rsid w:val="70D94BD3"/>
    <w:rsid w:val="71574775"/>
    <w:rsid w:val="71C34D91"/>
    <w:rsid w:val="726A12AE"/>
    <w:rsid w:val="72DB435C"/>
    <w:rsid w:val="72E2613A"/>
    <w:rsid w:val="72F771F4"/>
    <w:rsid w:val="73934AD2"/>
    <w:rsid w:val="73AF26D7"/>
    <w:rsid w:val="745E74B5"/>
    <w:rsid w:val="750837F0"/>
    <w:rsid w:val="754758CF"/>
    <w:rsid w:val="75595ECD"/>
    <w:rsid w:val="764F62AB"/>
    <w:rsid w:val="765C45EC"/>
    <w:rsid w:val="768A7619"/>
    <w:rsid w:val="76BD23AB"/>
    <w:rsid w:val="7702635B"/>
    <w:rsid w:val="772E1EBA"/>
    <w:rsid w:val="77980A6E"/>
    <w:rsid w:val="781926BC"/>
    <w:rsid w:val="79650D9B"/>
    <w:rsid w:val="796D60A4"/>
    <w:rsid w:val="797D05B0"/>
    <w:rsid w:val="79A031D5"/>
    <w:rsid w:val="79B47FDF"/>
    <w:rsid w:val="79E569A9"/>
    <w:rsid w:val="7A1525F7"/>
    <w:rsid w:val="7B420052"/>
    <w:rsid w:val="7BCA404B"/>
    <w:rsid w:val="7BD06A28"/>
    <w:rsid w:val="7C3A7C0B"/>
    <w:rsid w:val="7C5248E4"/>
    <w:rsid w:val="7C566698"/>
    <w:rsid w:val="7C5866A3"/>
    <w:rsid w:val="7D1D4C50"/>
    <w:rsid w:val="7D7406BB"/>
    <w:rsid w:val="7DE94331"/>
    <w:rsid w:val="7E90249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0"/>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7">
    <w:name w:val="列出段落3"/>
    <w:basedOn w:val="1"/>
    <w:qFormat/>
    <w:uiPriority w:val="99"/>
    <w:pPr>
      <w:ind w:firstLine="420" w:firstLineChars="200"/>
    </w:pPr>
  </w:style>
  <w:style w:type="character" w:customStyle="1" w:styleId="18">
    <w:name w:val="21"/>
    <w:qFormat/>
    <w:uiPriority w:val="0"/>
    <w:rPr>
      <w:rFonts w:hint="default" w:ascii="Wingdings" w:hAnsi="Wingdings" w:cs="Wingdings"/>
      <w:b/>
      <w:bCs/>
    </w:rPr>
  </w:style>
  <w:style w:type="character" w:customStyle="1" w:styleId="19">
    <w:name w:val="批注框文本 字符"/>
    <w:link w:val="5"/>
    <w:qFormat/>
    <w:uiPriority w:val="0"/>
    <w:rPr>
      <w:rFonts w:ascii="宋体" w:hAnsi="宋体"/>
      <w:sz w:val="18"/>
      <w:szCs w:val="18"/>
    </w:rPr>
  </w:style>
  <w:style w:type="character" w:customStyle="1" w:styleId="20">
    <w:name w:val="15"/>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7077</Words>
  <Characters>8987</Characters>
  <Lines>103</Lines>
  <Paragraphs>29</Paragraphs>
  <TotalTime>10</TotalTime>
  <ScaleCrop>false</ScaleCrop>
  <LinksUpToDate>false</LinksUpToDate>
  <CharactersWithSpaces>9026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2025-09-11T07:50:00Z</dcterms:created>
  <dc:creator>Administrator</dc:creator>
  <cp:lastModifiedBy>单车</cp:lastModifiedBy>
  <dcterms:modified xsi:type="dcterms:W3CDTF">2025-09-16T03:37:09Z</dcterms:modified>
  <dc:title>丰都县社会保险事务中心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BB46EABDBB2749749395447164B066B3_12</vt:lpwstr>
  </property>
  <property fmtid="{D5CDD505-2E9C-101B-9397-08002B2CF9AE}" pid="4" name="KSOTemplateDocerSaveRecord">
    <vt:lpwstr>eyJoZGlkIjoiYmQ3MzJhNTU1M2IxZDZhMGY1MTc1OGQ5MTA2ODY3MGYiLCJ1c2VySWQiOiIxOTg4NDQ3MDUifQ==</vt:lpwstr>
  </property>
</Properties>
</file>