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55CFD">
      <w:pPr>
        <w:pStyle w:val="6"/>
        <w:keepNext w:val="0"/>
        <w:keepLines w:val="0"/>
        <w:pageBreakBefore w:val="0"/>
        <w:widowControl/>
        <w:kinsoku/>
        <w:overflowPunct/>
        <w:topLinePunct w:val="0"/>
        <w:autoSpaceDN/>
        <w:bidi w:val="0"/>
        <w:adjustRightInd/>
        <w:spacing w:before="0" w:beforeAutospacing="0" w:after="0" w:afterAutospacing="0" w:line="600" w:lineRule="exact"/>
        <w:ind w:left="0"/>
        <w:jc w:val="center"/>
        <w:rPr>
          <w:rFonts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重庆市丰都县人力资源和社会保障局</w:t>
      </w:r>
    </w:p>
    <w:p w14:paraId="4CF7DBBF">
      <w:pPr>
        <w:pStyle w:val="6"/>
        <w:keepNext w:val="0"/>
        <w:keepLines w:val="0"/>
        <w:pageBreakBefore w:val="0"/>
        <w:widowControl/>
        <w:kinsoku/>
        <w:overflowPunct/>
        <w:topLinePunct w:val="0"/>
        <w:autoSpaceDN/>
        <w:bidi w:val="0"/>
        <w:adjustRightInd/>
        <w:spacing w:before="0" w:beforeAutospacing="0" w:after="0" w:afterAutospacing="0" w:line="600" w:lineRule="exact"/>
        <w:ind w:left="0"/>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shd w:val="clear" w:color="auto" w:fill="FFFFFF"/>
        </w:rPr>
        <w:t>2023年度决算公开说明</w:t>
      </w:r>
    </w:p>
    <w:p w14:paraId="5258F305">
      <w:pPr>
        <w:pStyle w:val="6"/>
        <w:keepNext w:val="0"/>
        <w:keepLines w:val="0"/>
        <w:pageBreakBefore w:val="0"/>
        <w:widowControl/>
        <w:shd w:val="clear" w:color="auto" w:fill="FFFFFF"/>
        <w:kinsoku/>
        <w:overflowPunct/>
        <w:topLinePunct w:val="0"/>
        <w:autoSpaceDN/>
        <w:bidi w:val="0"/>
        <w:adjustRightInd/>
        <w:spacing w:beforeAutospacing="0" w:after="0" w:afterAutospacing="0" w:line="600" w:lineRule="exact"/>
        <w:ind w:left="0"/>
        <w:rPr>
          <w:rFonts w:hint="default" w:ascii="黑体" w:hAnsi="黑体" w:eastAsia="黑体" w:cs="黑体"/>
          <w:sz w:val="32"/>
          <w:szCs w:val="32"/>
        </w:rPr>
      </w:pPr>
      <w:r>
        <w:rPr>
          <w:rStyle w:val="10"/>
          <w:rFonts w:ascii="黑体" w:hAnsi="黑体" w:eastAsia="黑体" w:cs="黑体"/>
          <w:sz w:val="32"/>
          <w:szCs w:val="32"/>
          <w:shd w:val="clear" w:color="auto" w:fill="FFFFFF"/>
        </w:rPr>
        <w:t>一、部门基本情况</w:t>
      </w:r>
    </w:p>
    <w:p w14:paraId="3367976B">
      <w:pPr>
        <w:pStyle w:val="6"/>
        <w:keepNext w:val="0"/>
        <w:keepLines w:val="0"/>
        <w:pageBreakBefore w:val="0"/>
        <w:widowControl/>
        <w:shd w:val="clear" w:color="auto" w:fill="FFFFFF"/>
        <w:kinsoku/>
        <w:overflowPunct/>
        <w:topLinePunct w:val="0"/>
        <w:autoSpaceDN/>
        <w:bidi w:val="0"/>
        <w:adjustRightInd/>
        <w:spacing w:beforeAutospacing="0" w:after="0" w:afterAutospacing="0" w:line="600" w:lineRule="exact"/>
        <w:ind w:left="0"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032894EB">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0" w:firstLineChars="200"/>
        <w:rPr>
          <w:rFonts w:ascii="方正仿宋_GBK" w:eastAsia="方正仿宋_GBK" w:cs="Times New Roman"/>
          <w:sz w:val="32"/>
          <w:szCs w:val="32"/>
        </w:rPr>
      </w:pPr>
      <w:r>
        <w:rPr>
          <w:rFonts w:hint="eastAsia" w:ascii="方正仿宋_GBK" w:hAnsi="Times New Roman" w:eastAsia="方正仿宋_GBK" w:cs="Times New Roman"/>
          <w:sz w:val="32"/>
          <w:szCs w:val="32"/>
        </w:rPr>
        <w:t>1</w:t>
      </w:r>
      <w:r>
        <w:rPr>
          <w:rFonts w:hint="eastAsia" w:ascii="方正仿宋_GBK" w:eastAsia="方正仿宋_GBK" w:cs="Times New Roman"/>
          <w:sz w:val="32"/>
          <w:szCs w:val="32"/>
        </w:rPr>
        <w:t>、贯彻执行人力资源和社会保障法律、法规、规章和方针政策；拟订人力资源和社会保障事业发展规划、政策措施，并组织实施和监督检查；拟订机构改革人员定岗和分流政策。</w:t>
      </w:r>
    </w:p>
    <w:p w14:paraId="75FFB10A">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2</w:t>
      </w:r>
      <w:r>
        <w:rPr>
          <w:rFonts w:hint="eastAsia" w:ascii="方正仿宋_GBK" w:eastAsia="方正仿宋_GBK" w:cs="Times New Roman"/>
          <w:sz w:val="32"/>
          <w:szCs w:val="32"/>
        </w:rPr>
        <w:t>、拟订人力资源市场发展规划和人力资源流动政策，建立统一规范的人力资源市场，促进人力资源合理流动、有效配置；综合管理人力资源市场和流动调配工作；负责人才开发和管理工作。</w:t>
      </w:r>
    </w:p>
    <w:p w14:paraId="6FC5DE72">
      <w:pPr>
        <w:keepNext w:val="0"/>
        <w:keepLines w:val="0"/>
        <w:pageBreakBefore w:val="0"/>
        <w:widowControl/>
        <w:kinsoku/>
        <w:overflowPunct/>
        <w:topLinePunct w:val="0"/>
        <w:autoSpaceDN/>
        <w:bidi w:val="0"/>
        <w:adjustRightInd/>
        <w:snapToGrid w:val="0"/>
        <w:spacing w:beforeAutospacing="0" w:afterAutospacing="0" w:line="600" w:lineRule="exact"/>
        <w:ind w:left="0"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3</w:t>
      </w:r>
      <w:r>
        <w:rPr>
          <w:rFonts w:hint="eastAsia" w:ascii="方正仿宋_GBK" w:eastAsia="方正仿宋_GBK" w:cs="Times New Roman"/>
          <w:sz w:val="32"/>
          <w:szCs w:val="32"/>
        </w:rPr>
        <w:t>、负责促进就业工作，拟订统筹城乡的就业发展规划和政策措施，完善公共就业服务体系；牵头组织实施就业援助制度；牵头拟订高校毕业生就业政策措施；拟订国（境）外人员在本县的就业管理政策措施。</w:t>
      </w:r>
    </w:p>
    <w:p w14:paraId="71CB0FAB">
      <w:pPr>
        <w:keepNext w:val="0"/>
        <w:keepLines w:val="0"/>
        <w:pageBreakBefore w:val="0"/>
        <w:widowControl/>
        <w:kinsoku/>
        <w:overflowPunct/>
        <w:topLinePunct w:val="0"/>
        <w:autoSpaceDN/>
        <w:bidi w:val="0"/>
        <w:adjustRightInd/>
        <w:snapToGrid w:val="0"/>
        <w:spacing w:beforeAutospacing="0" w:afterAutospacing="0" w:line="600" w:lineRule="exact"/>
        <w:ind w:left="0"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4</w:t>
      </w:r>
      <w:r>
        <w:rPr>
          <w:rFonts w:hint="eastAsia" w:ascii="方正仿宋_GBK" w:eastAsia="方正仿宋_GBK" w:cs="Times New Roman"/>
          <w:sz w:val="32"/>
          <w:szCs w:val="32"/>
        </w:rPr>
        <w:t>、负责国（境）外人才、智力引进以及人力资源和社会保障领域的地区、国际交流与合作工作，组织协调相关涉外业务技术合作和人才交流；负责出国（境）培训工作。</w:t>
      </w:r>
    </w:p>
    <w:p w14:paraId="38986746">
      <w:pPr>
        <w:keepNext w:val="0"/>
        <w:keepLines w:val="0"/>
        <w:pageBreakBefore w:val="0"/>
        <w:widowControl/>
        <w:kinsoku/>
        <w:overflowPunct/>
        <w:topLinePunct w:val="0"/>
        <w:autoSpaceDN/>
        <w:bidi w:val="0"/>
        <w:adjustRightInd/>
        <w:snapToGrid w:val="0"/>
        <w:spacing w:beforeAutospacing="0" w:afterAutospacing="0" w:line="600" w:lineRule="exact"/>
        <w:ind w:left="0"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5</w:t>
      </w:r>
      <w:r>
        <w:rPr>
          <w:rFonts w:hint="eastAsia" w:ascii="方正仿宋_GBK" w:eastAsia="方正仿宋_GBK" w:cs="Times New Roman"/>
          <w:sz w:val="32"/>
          <w:szCs w:val="32"/>
        </w:rPr>
        <w:t>、负责职业能力建设，拟订城乡劳动者职业培训和高技能人才、农村实用人才培养和激励办法；拟订技工学校、职业培训机构、职业技能鉴定机构发展规划并负责管理和监督；贯彻实施职（执）业资格制度，统筹建立面向城乡劳动者的职业培训制度。</w:t>
      </w:r>
    </w:p>
    <w:p w14:paraId="6A0531ED">
      <w:pPr>
        <w:keepNext w:val="0"/>
        <w:keepLines w:val="0"/>
        <w:pageBreakBefore w:val="0"/>
        <w:widowControl/>
        <w:kinsoku/>
        <w:overflowPunct/>
        <w:topLinePunct w:val="0"/>
        <w:autoSpaceDN/>
        <w:bidi w:val="0"/>
        <w:adjustRightInd/>
        <w:snapToGrid w:val="0"/>
        <w:spacing w:beforeAutospacing="0" w:afterAutospacing="0" w:line="600" w:lineRule="exact"/>
        <w:ind w:left="0"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6</w:t>
      </w:r>
      <w:r>
        <w:rPr>
          <w:rFonts w:hint="eastAsia" w:ascii="方正仿宋_GBK" w:eastAsia="方正仿宋_GBK" w:cs="Times New Roman"/>
          <w:sz w:val="32"/>
          <w:szCs w:val="32"/>
        </w:rPr>
        <w:t>、统筹建立覆盖城乡的社会保障体系，负责城乡社会保险及其补充保险政策的组织实施工作；承担社会保险及其补充保险基金行政监督责任。</w:t>
      </w:r>
    </w:p>
    <w:p w14:paraId="3545F5AF">
      <w:pPr>
        <w:keepNext w:val="0"/>
        <w:keepLines w:val="0"/>
        <w:pageBreakBefore w:val="0"/>
        <w:widowControl/>
        <w:kinsoku/>
        <w:overflowPunct/>
        <w:topLinePunct w:val="0"/>
        <w:autoSpaceDN/>
        <w:bidi w:val="0"/>
        <w:adjustRightInd/>
        <w:snapToGrid w:val="0"/>
        <w:spacing w:beforeAutospacing="0" w:afterAutospacing="0" w:line="600" w:lineRule="exact"/>
        <w:ind w:left="0"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7</w:t>
      </w:r>
      <w:r>
        <w:rPr>
          <w:rFonts w:hint="eastAsia" w:ascii="方正仿宋_GBK" w:eastAsia="方正仿宋_GBK" w:cs="Times New Roman"/>
          <w:sz w:val="32"/>
          <w:szCs w:val="32"/>
        </w:rPr>
        <w:t>、负责就业、失业、社会保险基金预测预警和信息引导，拟订应对预案并组织实施。</w:t>
      </w:r>
    </w:p>
    <w:p w14:paraId="5C6D812E">
      <w:pPr>
        <w:keepNext w:val="0"/>
        <w:keepLines w:val="0"/>
        <w:pageBreakBefore w:val="0"/>
        <w:widowControl/>
        <w:kinsoku/>
        <w:overflowPunct/>
        <w:topLinePunct w:val="0"/>
        <w:autoSpaceDN/>
        <w:bidi w:val="0"/>
        <w:adjustRightInd/>
        <w:snapToGrid w:val="0"/>
        <w:spacing w:beforeAutospacing="0" w:afterAutospacing="0" w:line="600" w:lineRule="exact"/>
        <w:ind w:left="0"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8</w:t>
      </w:r>
      <w:r>
        <w:rPr>
          <w:rFonts w:hint="eastAsia" w:ascii="方正仿宋_GBK" w:eastAsia="方正仿宋_GBK" w:cs="Times New Roman"/>
          <w:sz w:val="32"/>
          <w:szCs w:val="32"/>
        </w:rPr>
        <w:t>、组织实施机关事业单位人员工资收入分配、津贴补贴、福利和退休管理工作，宏观调控管理企业职工工资收入分配，建立机关企事业单位人员工资正常增长和支付保障机制；负责参加社会养老保险人员享受养老保险待遇的审批；负责机关企事业单位人员工（公）伤认定；负责伤（病）残等级鉴定工作。</w:t>
      </w:r>
    </w:p>
    <w:p w14:paraId="2ECB8B02">
      <w:pPr>
        <w:keepNext w:val="0"/>
        <w:keepLines w:val="0"/>
        <w:pageBreakBefore w:val="0"/>
        <w:widowControl/>
        <w:kinsoku/>
        <w:overflowPunct/>
        <w:topLinePunct w:val="0"/>
        <w:autoSpaceDN/>
        <w:bidi w:val="0"/>
        <w:adjustRightInd/>
        <w:snapToGrid w:val="0"/>
        <w:spacing w:beforeAutospacing="0" w:afterAutospacing="0" w:line="600" w:lineRule="exact"/>
        <w:ind w:left="0"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9</w:t>
      </w:r>
      <w:r>
        <w:rPr>
          <w:rFonts w:hint="eastAsia" w:ascii="方正仿宋_GBK" w:eastAsia="方正仿宋_GBK" w:cs="Times New Roman"/>
          <w:sz w:val="32"/>
          <w:szCs w:val="32"/>
        </w:rPr>
        <w:t>、组织实施事业单位人事制度改革；综合管理事业单位人员和机关工勤人员；综合管理专业技术人员并组织实施继续教育政策；负责职称、专家综合管理和高层次专业技术人才选拔、引进、培养工作；牵头推进深化职称制度改革工作。</w:t>
      </w:r>
    </w:p>
    <w:p w14:paraId="200EE8DA">
      <w:pPr>
        <w:keepNext w:val="0"/>
        <w:keepLines w:val="0"/>
        <w:pageBreakBefore w:val="0"/>
        <w:widowControl/>
        <w:kinsoku/>
        <w:overflowPunct/>
        <w:topLinePunct w:val="0"/>
        <w:autoSpaceDN/>
        <w:bidi w:val="0"/>
        <w:adjustRightInd/>
        <w:snapToGrid w:val="0"/>
        <w:spacing w:beforeAutospacing="0" w:afterAutospacing="0" w:line="600" w:lineRule="exact"/>
        <w:ind w:left="0"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10</w:t>
      </w:r>
      <w:r>
        <w:rPr>
          <w:rFonts w:hint="eastAsia" w:ascii="方正仿宋_GBK" w:eastAsia="方正仿宋_GBK" w:cs="Times New Roman"/>
          <w:sz w:val="32"/>
          <w:szCs w:val="32"/>
        </w:rPr>
        <w:t>、牵头拟订军队转业干部安置政策和安置计划，负责军队转业干部安置工作；组织实施部分企业军队转业干部解困和稳定政策；协助军队转业干部管理服务和教育培训工作；协调落实军队转业干部随调随迁家属的政策性安置工作。</w:t>
      </w:r>
    </w:p>
    <w:p w14:paraId="47F803BF">
      <w:pPr>
        <w:keepNext w:val="0"/>
        <w:keepLines w:val="0"/>
        <w:pageBreakBefore w:val="0"/>
        <w:widowControl/>
        <w:kinsoku/>
        <w:overflowPunct/>
        <w:topLinePunct w:val="0"/>
        <w:autoSpaceDN/>
        <w:bidi w:val="0"/>
        <w:adjustRightInd/>
        <w:snapToGrid w:val="0"/>
        <w:spacing w:beforeAutospacing="0" w:afterAutospacing="0" w:line="600" w:lineRule="exact"/>
        <w:ind w:left="0"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11</w:t>
      </w:r>
      <w:r>
        <w:rPr>
          <w:rFonts w:hint="eastAsia" w:ascii="方正仿宋_GBK" w:eastAsia="方正仿宋_GBK" w:cs="Times New Roman"/>
          <w:sz w:val="32"/>
          <w:szCs w:val="32"/>
        </w:rPr>
        <w:t>、负责行政机关公务员综合管理；组织实施公务员分类、录用、考核、职务任免与升降、奖惩、培训、交流与回避、辞职辞退、申诉控告、职位聘任等方面的法律、法规、规章和方针政策；负责组织参照公务员法单位的申报和管理工作；承办法定、委托或授权管理领导人员的人事任免事项；综合管理奖励表彰工作。</w:t>
      </w:r>
    </w:p>
    <w:p w14:paraId="0E405D84">
      <w:pPr>
        <w:keepNext w:val="0"/>
        <w:keepLines w:val="0"/>
        <w:pageBreakBefore w:val="0"/>
        <w:widowControl/>
        <w:kinsoku/>
        <w:overflowPunct/>
        <w:topLinePunct w:val="0"/>
        <w:autoSpaceDN/>
        <w:bidi w:val="0"/>
        <w:adjustRightInd/>
        <w:snapToGrid w:val="0"/>
        <w:spacing w:beforeAutospacing="0" w:afterAutospacing="0" w:line="600" w:lineRule="exact"/>
        <w:ind w:left="0"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12</w:t>
      </w:r>
      <w:r>
        <w:rPr>
          <w:rFonts w:hint="eastAsia" w:ascii="方正仿宋_GBK" w:eastAsia="方正仿宋_GBK" w:cs="Times New Roman"/>
          <w:sz w:val="32"/>
          <w:szCs w:val="32"/>
        </w:rPr>
        <w:t>、组织拟订农村劳务开发管理规划；贯彻执行农民工工作综合性政策；协调解决重点难点问题，维护农民工合法权益。</w:t>
      </w:r>
    </w:p>
    <w:p w14:paraId="570C3102">
      <w:pPr>
        <w:keepNext w:val="0"/>
        <w:keepLines w:val="0"/>
        <w:pageBreakBefore w:val="0"/>
        <w:widowControl/>
        <w:kinsoku/>
        <w:overflowPunct/>
        <w:topLinePunct w:val="0"/>
        <w:autoSpaceDN/>
        <w:bidi w:val="0"/>
        <w:adjustRightInd/>
        <w:snapToGrid w:val="0"/>
        <w:spacing w:beforeAutospacing="0" w:afterAutospacing="0" w:line="600" w:lineRule="exact"/>
        <w:ind w:left="0"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13</w:t>
      </w:r>
      <w:r>
        <w:rPr>
          <w:rFonts w:hint="eastAsia" w:ascii="方正仿宋_GBK" w:eastAsia="方正仿宋_GBK" w:cs="Times New Roman"/>
          <w:sz w:val="32"/>
          <w:szCs w:val="32"/>
        </w:rPr>
        <w:t>、统筹实施劳动、人事争议调解仲裁制度；落实劳动关系政策，完善劳动关系协调机制；监督落实消除非法使用童工政策和女工、未成年工的特殊劳动保护政策；组织实施劳动保障监察，协调劳动者维权工作，依法查处重大案件。</w:t>
      </w:r>
    </w:p>
    <w:p w14:paraId="40296A5C">
      <w:pPr>
        <w:pStyle w:val="6"/>
        <w:keepNext w:val="0"/>
        <w:keepLines w:val="0"/>
        <w:pageBreakBefore w:val="0"/>
        <w:widowControl/>
        <w:shd w:val="clear" w:color="auto" w:fill="FFFFFF"/>
        <w:kinsoku/>
        <w:overflowPunct/>
        <w:topLinePunct w:val="0"/>
        <w:autoSpaceDN/>
        <w:bidi w:val="0"/>
        <w:adjustRightInd/>
        <w:spacing w:beforeAutospacing="0" w:after="0" w:afterAutospacing="0" w:line="600" w:lineRule="exact"/>
        <w:ind w:left="0" w:firstLine="420"/>
        <w:rPr>
          <w:rFonts w:hint="eastAsia" w:ascii="方正仿宋_GBK" w:eastAsia="方正仿宋_GBK" w:cs="Times New Roman"/>
          <w:sz w:val="32"/>
          <w:szCs w:val="32"/>
        </w:rPr>
      </w:pPr>
      <w:r>
        <w:rPr>
          <w:rFonts w:hint="eastAsia" w:ascii="方正仿宋_GBK" w:hAnsi="Times New Roman" w:eastAsia="方正仿宋_GBK" w:cs="Times New Roman"/>
          <w:sz w:val="32"/>
          <w:szCs w:val="32"/>
        </w:rPr>
        <w:t>14</w:t>
      </w:r>
      <w:r>
        <w:rPr>
          <w:rFonts w:hint="eastAsia" w:ascii="方正仿宋_GBK" w:eastAsia="方正仿宋_GBK" w:cs="Times New Roman"/>
          <w:sz w:val="32"/>
          <w:szCs w:val="32"/>
        </w:rPr>
        <w:t>、承办县政府交办的其他事项。</w:t>
      </w:r>
    </w:p>
    <w:p w14:paraId="0064A69E">
      <w:pPr>
        <w:pStyle w:val="6"/>
        <w:keepNext w:val="0"/>
        <w:keepLines w:val="0"/>
        <w:pageBreakBefore w:val="0"/>
        <w:widowControl/>
        <w:shd w:val="clear" w:color="auto" w:fill="FFFFFF"/>
        <w:kinsoku/>
        <w:overflowPunct/>
        <w:topLinePunct w:val="0"/>
        <w:autoSpaceDN/>
        <w:bidi w:val="0"/>
        <w:adjustRightInd/>
        <w:spacing w:beforeAutospacing="0" w:after="0" w:afterAutospacing="0" w:line="600" w:lineRule="exact"/>
        <w:ind w:left="0"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2EF264F6">
      <w:pPr>
        <w:pStyle w:val="6"/>
        <w:shd w:val="clear" w:color="auto" w:fill="FFFFFF"/>
        <w:spacing w:before="0" w:beforeAutospacing="0" w:after="0" w:afterAutospacing="0" w:line="600" w:lineRule="exact"/>
        <w:ind w:firstLine="640" w:firstLineChars="200"/>
        <w:rPr>
          <w:rFonts w:ascii="方正仿宋_GBK" w:eastAsia="方正仿宋_GBK"/>
          <w:sz w:val="32"/>
          <w:szCs w:val="32"/>
        </w:rPr>
      </w:pPr>
      <w:r>
        <w:rPr>
          <w:rFonts w:hint="eastAsia" w:ascii="方正仿宋_GBK" w:eastAsia="方正仿宋_GBK"/>
          <w:sz w:val="32"/>
          <w:szCs w:val="32"/>
        </w:rPr>
        <w:t>丰都县人力资源和社会保障局内设8个职能科室，下设两个正科级参公事业单位，分别是丰都县社会保险事务中心和丰都县就业和人才中心；一个副科级参公事业单位丰都县人力资源和社会保障局行政执法支队；一个全额事业单位丰都县人力资源考试测评服务中心。</w:t>
      </w:r>
    </w:p>
    <w:p w14:paraId="40C88D09">
      <w:pPr>
        <w:pStyle w:val="6"/>
        <w:keepNext w:val="0"/>
        <w:keepLines w:val="0"/>
        <w:pageBreakBefore w:val="0"/>
        <w:widowControl/>
        <w:shd w:val="clear" w:color="auto" w:fill="FFFFFF"/>
        <w:kinsoku/>
        <w:overflowPunct/>
        <w:topLinePunct w:val="0"/>
        <w:autoSpaceDN/>
        <w:bidi w:val="0"/>
        <w:adjustRightInd/>
        <w:spacing w:beforeAutospacing="0" w:after="0" w:afterAutospacing="0" w:line="600" w:lineRule="exact"/>
        <w:ind w:left="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二、部门决算情况说明</w:t>
      </w:r>
    </w:p>
    <w:p w14:paraId="483F3527">
      <w:pPr>
        <w:pStyle w:val="11"/>
        <w:keepNext w:val="0"/>
        <w:keepLines w:val="0"/>
        <w:pageBreakBefore w:val="0"/>
        <w:widowControl/>
        <w:kinsoku/>
        <w:overflowPunct/>
        <w:topLinePunct w:val="0"/>
        <w:autoSpaceDE w:val="0"/>
        <w:autoSpaceDN/>
        <w:bidi w:val="0"/>
        <w:adjustRightInd/>
        <w:spacing w:beforeAutospacing="0" w:afterAutospacing="0" w:line="600" w:lineRule="exact"/>
        <w:ind w:left="0"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16D063AA">
      <w:pPr>
        <w:pStyle w:val="6"/>
        <w:keepNext w:val="0"/>
        <w:keepLines w:val="0"/>
        <w:pageBreakBefore w:val="0"/>
        <w:widowControl/>
        <w:shd w:val="clear" w:color="auto" w:fill="FFFFFF"/>
        <w:kinsoku/>
        <w:overflowPunct/>
        <w:topLinePunct w:val="0"/>
        <w:autoSpaceDN/>
        <w:bidi w:val="0"/>
        <w:adjustRightInd/>
        <w:spacing w:beforeAutospacing="0" w:after="0" w:afterAutospacing="0" w:line="600" w:lineRule="exact"/>
        <w:ind w:left="0" w:firstLine="643" w:firstLineChars="200"/>
        <w:rPr>
          <w:rFonts w:hint="default" w:ascii="方正仿宋_GBK" w:hAnsi="方正仿宋_GBK" w:eastAsia="方正仿宋_GBK" w:cs="方正仿宋_GBK"/>
          <w:color w:val="auto"/>
          <w:sz w:val="32"/>
          <w:szCs w:val="32"/>
          <w:lang w:val="en-US"/>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2023年度收入总计12203.60万元，支出总计</w:t>
      </w:r>
      <w:r>
        <w:rPr>
          <w:rFonts w:ascii="方正仿宋_GBK" w:hAnsi="方正仿宋_GBK" w:eastAsia="方正仿宋_GBK" w:cs="方正仿宋_GBK"/>
          <w:sz w:val="32"/>
          <w:szCs w:val="32"/>
        </w:rPr>
        <w:t>12203.60</w:t>
      </w:r>
      <w:r>
        <w:rPr>
          <w:rFonts w:ascii="方正仿宋_GBK" w:hAnsi="方正仿宋_GBK" w:eastAsia="方正仿宋_GBK" w:cs="方正仿宋_GBK"/>
          <w:sz w:val="32"/>
          <w:szCs w:val="32"/>
          <w:shd w:val="clear" w:color="auto" w:fill="FFFFFF"/>
        </w:rPr>
        <w:t>万元。收支较上年决算数增加962.44万元，增长8.56%，</w:t>
      </w:r>
      <w:r>
        <w:rPr>
          <w:rFonts w:ascii="方正仿宋_GBK" w:hAnsi="方正仿宋_GBK" w:eastAsia="方正仿宋_GBK" w:cs="方正仿宋_GBK"/>
          <w:color w:val="auto"/>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lang w:val="en-US" w:eastAsia="zh-CN"/>
        </w:rPr>
        <w:t>一是</w:t>
      </w:r>
      <w:r>
        <w:rPr>
          <w:rFonts w:hint="default" w:ascii="Times New Roman" w:hAnsi="Times New Roman" w:eastAsia="方正仿宋_GBK" w:cs="Times New Roman"/>
          <w:color w:val="auto"/>
          <w:sz w:val="32"/>
          <w:szCs w:val="32"/>
          <w:shd w:val="clear" w:color="auto" w:fill="FFFFFF"/>
          <w:lang w:eastAsia="zh-CN"/>
        </w:rPr>
        <w:t>就业补助资金上级转移增加</w:t>
      </w:r>
      <w:r>
        <w:rPr>
          <w:rFonts w:hint="eastAsia" w:ascii="Times New Roman" w:hAnsi="Times New Roman" w:eastAsia="方正仿宋_GBK" w:cs="Times New Roman"/>
          <w:color w:val="auto"/>
          <w:sz w:val="32"/>
          <w:szCs w:val="32"/>
          <w:shd w:val="clear" w:color="auto" w:fill="FFFFFF"/>
          <w:lang w:eastAsia="zh-CN"/>
        </w:rPr>
        <w:t>；</w:t>
      </w:r>
      <w:r>
        <w:rPr>
          <w:rFonts w:hint="eastAsia" w:ascii="Times New Roman" w:hAnsi="Times New Roman" w:eastAsia="方正仿宋_GBK" w:cs="Times New Roman"/>
          <w:color w:val="auto"/>
          <w:sz w:val="32"/>
          <w:szCs w:val="32"/>
          <w:shd w:val="clear" w:color="auto" w:fill="FFFFFF"/>
          <w:lang w:val="en-US" w:eastAsia="zh-CN"/>
        </w:rPr>
        <w:t>二</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val="en-US" w:eastAsia="zh-CN"/>
        </w:rPr>
        <w:t>2022年和2023年的财政统筹返还资金在今年作收入；三是清算2021年的超额绩效；四是人员增加及政策性增资。</w:t>
      </w:r>
    </w:p>
    <w:p w14:paraId="134B7C59">
      <w:pPr>
        <w:pStyle w:val="6"/>
        <w:keepNext w:val="0"/>
        <w:keepLines w:val="0"/>
        <w:pageBreakBefore w:val="0"/>
        <w:widowControl/>
        <w:shd w:val="clear" w:color="auto" w:fill="FFFFFF"/>
        <w:kinsoku/>
        <w:overflowPunct/>
        <w:topLinePunct w:val="0"/>
        <w:autoSpaceDN/>
        <w:bidi w:val="0"/>
        <w:adjustRightInd/>
        <w:spacing w:beforeAutospacing="0" w:after="0" w:afterAutospacing="0" w:line="600" w:lineRule="exact"/>
        <w:ind w:left="0"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2023年度收入合计10986.44万元，较上年决算数增加719.71万元，增长7.01%，主要原因</w:t>
      </w:r>
      <w:r>
        <w:rPr>
          <w:rFonts w:hint="eastAsia" w:ascii="方正仿宋_GBK" w:hAnsi="方正仿宋_GBK" w:eastAsia="方正仿宋_GBK" w:cs="方正仿宋_GBK"/>
          <w:color w:val="auto"/>
          <w:sz w:val="32"/>
          <w:szCs w:val="32"/>
          <w:shd w:val="clear" w:color="auto" w:fill="FFFFFF"/>
          <w:lang w:val="en-US" w:eastAsia="zh-CN"/>
        </w:rPr>
        <w:t>一是</w:t>
      </w:r>
      <w:r>
        <w:rPr>
          <w:rFonts w:hint="default" w:ascii="Times New Roman" w:hAnsi="Times New Roman" w:eastAsia="方正仿宋_GBK" w:cs="Times New Roman"/>
          <w:color w:val="auto"/>
          <w:sz w:val="32"/>
          <w:szCs w:val="32"/>
          <w:shd w:val="clear" w:color="auto" w:fill="FFFFFF"/>
          <w:lang w:eastAsia="zh-CN"/>
        </w:rPr>
        <w:t>就业补助资金上级转移增加</w:t>
      </w:r>
      <w:r>
        <w:rPr>
          <w:rFonts w:hint="eastAsia" w:ascii="Times New Roman" w:hAnsi="Times New Roman" w:eastAsia="方正仿宋_GBK" w:cs="Times New Roman"/>
          <w:color w:val="auto"/>
          <w:sz w:val="32"/>
          <w:szCs w:val="32"/>
          <w:shd w:val="clear" w:color="auto" w:fill="FFFFFF"/>
          <w:lang w:eastAsia="zh-CN"/>
        </w:rPr>
        <w:t>；</w:t>
      </w:r>
      <w:r>
        <w:rPr>
          <w:rFonts w:hint="eastAsia" w:ascii="Times New Roman" w:hAnsi="Times New Roman" w:eastAsia="方正仿宋_GBK" w:cs="Times New Roman"/>
          <w:color w:val="auto"/>
          <w:sz w:val="32"/>
          <w:szCs w:val="32"/>
          <w:shd w:val="clear" w:color="auto" w:fill="FFFFFF"/>
          <w:lang w:val="en-US" w:eastAsia="zh-CN"/>
        </w:rPr>
        <w:t>二</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val="en-US" w:eastAsia="zh-CN"/>
        </w:rPr>
        <w:t>2022年和2023年的财政统筹返还资金在今年作收入；三是清算2021年的超额绩效；四是人员增加及政策性增资。</w:t>
      </w:r>
      <w:r>
        <w:rPr>
          <w:rFonts w:ascii="方正仿宋_GBK" w:hAnsi="方正仿宋_GBK" w:eastAsia="方正仿宋_GBK" w:cs="方正仿宋_GBK"/>
          <w:color w:val="auto"/>
          <w:sz w:val="32"/>
          <w:szCs w:val="32"/>
          <w:shd w:val="clear" w:color="auto" w:fill="FFFFFF"/>
        </w:rPr>
        <w:t>其</w:t>
      </w:r>
      <w:r>
        <w:rPr>
          <w:rFonts w:ascii="方正仿宋_GBK" w:hAnsi="方正仿宋_GBK" w:eastAsia="方正仿宋_GBK" w:cs="方正仿宋_GBK"/>
          <w:sz w:val="32"/>
          <w:szCs w:val="32"/>
          <w:shd w:val="clear" w:color="auto" w:fill="FFFFFF"/>
        </w:rPr>
        <w:t>中：财政拨款收入</w:t>
      </w:r>
      <w:r>
        <w:rPr>
          <w:rFonts w:ascii="方正仿宋_GBK" w:hAnsi="方正仿宋_GBK" w:eastAsia="方正仿宋_GBK" w:cs="方正仿宋_GBK"/>
          <w:sz w:val="32"/>
          <w:szCs w:val="32"/>
        </w:rPr>
        <w:t>10567.11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96.18</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419.33</w:t>
      </w:r>
      <w:r>
        <w:rPr>
          <w:rFonts w:ascii="方正仿宋_GBK" w:hAnsi="方正仿宋_GBK" w:eastAsia="方正仿宋_GBK" w:cs="方正仿宋_GBK"/>
          <w:sz w:val="32"/>
          <w:szCs w:val="32"/>
          <w:shd w:val="clear" w:color="auto" w:fill="FFFFFF"/>
        </w:rPr>
        <w:t>万元，占3.82%。此外，使用非财政拨款结余和专用结余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1217.16</w:t>
      </w:r>
      <w:r>
        <w:rPr>
          <w:rFonts w:ascii="方正仿宋_GBK" w:hAnsi="方正仿宋_GBK" w:eastAsia="方正仿宋_GBK" w:cs="方正仿宋_GBK"/>
          <w:sz w:val="32"/>
          <w:szCs w:val="32"/>
          <w:shd w:val="clear" w:color="auto" w:fill="FFFFFF"/>
        </w:rPr>
        <w:t>万元。</w:t>
      </w:r>
    </w:p>
    <w:p w14:paraId="59521612">
      <w:pPr>
        <w:pStyle w:val="6"/>
        <w:keepNext w:val="0"/>
        <w:keepLines w:val="0"/>
        <w:pageBreakBefore w:val="0"/>
        <w:widowControl/>
        <w:shd w:val="clear" w:color="auto" w:fill="FFFFFF"/>
        <w:kinsoku/>
        <w:overflowPunct/>
        <w:topLinePunct w:val="0"/>
        <w:autoSpaceDN/>
        <w:bidi w:val="0"/>
        <w:adjustRightInd/>
        <w:spacing w:beforeAutospacing="0" w:after="0" w:afterAutospacing="0" w:line="600" w:lineRule="exact"/>
        <w:ind w:left="0"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11699.79</w:t>
      </w:r>
      <w:r>
        <w:rPr>
          <w:rFonts w:ascii="方正仿宋_GBK" w:hAnsi="方正仿宋_GBK" w:eastAsia="方正仿宋_GBK" w:cs="方正仿宋_GBK"/>
          <w:sz w:val="32"/>
          <w:szCs w:val="32"/>
          <w:shd w:val="clear" w:color="auto" w:fill="FFFFFF"/>
        </w:rPr>
        <w:t>万元，较上年决算数增加1127.30万元，增长10.66%，主要原因</w:t>
      </w:r>
      <w:r>
        <w:rPr>
          <w:rFonts w:hint="eastAsia" w:ascii="方正仿宋_GBK" w:hAnsi="方正仿宋_GBK" w:eastAsia="方正仿宋_GBK" w:cs="方正仿宋_GBK"/>
          <w:color w:val="auto"/>
          <w:sz w:val="32"/>
          <w:szCs w:val="32"/>
          <w:shd w:val="clear" w:color="auto" w:fill="FFFFFF"/>
          <w:lang w:val="en-US" w:eastAsia="zh-CN"/>
        </w:rPr>
        <w:t>一是</w:t>
      </w:r>
      <w:r>
        <w:rPr>
          <w:rFonts w:hint="default" w:ascii="Times New Roman" w:hAnsi="Times New Roman" w:eastAsia="方正仿宋_GBK" w:cs="Times New Roman"/>
          <w:color w:val="auto"/>
          <w:sz w:val="32"/>
          <w:szCs w:val="32"/>
          <w:shd w:val="clear" w:color="auto" w:fill="FFFFFF"/>
          <w:lang w:eastAsia="zh-CN"/>
        </w:rPr>
        <w:t>就业补助资金上级转移增加</w:t>
      </w:r>
      <w:r>
        <w:rPr>
          <w:rFonts w:hint="eastAsia" w:ascii="Times New Roman" w:hAnsi="Times New Roman" w:eastAsia="方正仿宋_GBK" w:cs="Times New Roman"/>
          <w:color w:val="auto"/>
          <w:sz w:val="32"/>
          <w:szCs w:val="32"/>
          <w:shd w:val="clear" w:color="auto" w:fill="FFFFFF"/>
          <w:lang w:eastAsia="zh-CN"/>
        </w:rPr>
        <w:t>；</w:t>
      </w:r>
      <w:r>
        <w:rPr>
          <w:rFonts w:hint="eastAsia" w:ascii="Times New Roman" w:hAnsi="Times New Roman" w:eastAsia="方正仿宋_GBK" w:cs="Times New Roman"/>
          <w:color w:val="auto"/>
          <w:sz w:val="32"/>
          <w:szCs w:val="32"/>
          <w:shd w:val="clear" w:color="auto" w:fill="FFFFFF"/>
          <w:lang w:val="en-US" w:eastAsia="zh-CN"/>
        </w:rPr>
        <w:t>二</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val="en-US" w:eastAsia="zh-CN"/>
        </w:rPr>
        <w:t>2022年和2023年的财政统筹返还资金在今年作支出；三是清算2021年的超额绩效；四是人员增加及政策性增资。</w:t>
      </w:r>
      <w:r>
        <w:rPr>
          <w:rFonts w:ascii="方正仿宋_GBK" w:hAnsi="方正仿宋_GBK" w:eastAsia="方正仿宋_GBK" w:cs="方正仿宋_GBK"/>
          <w:color w:val="auto"/>
          <w:sz w:val="32"/>
          <w:szCs w:val="32"/>
          <w:shd w:val="clear" w:color="auto" w:fill="FFFFFF"/>
        </w:rPr>
        <w:t>其中：</w:t>
      </w:r>
      <w:r>
        <w:rPr>
          <w:rFonts w:ascii="方正仿宋_GBK" w:hAnsi="方正仿宋_GBK" w:eastAsia="方正仿宋_GBK" w:cs="方正仿宋_GBK"/>
          <w:sz w:val="32"/>
          <w:szCs w:val="32"/>
          <w:shd w:val="clear" w:color="auto" w:fill="FFFFFF"/>
        </w:rPr>
        <w:t>基本支出</w:t>
      </w:r>
      <w:r>
        <w:rPr>
          <w:rFonts w:ascii="方正仿宋_GBK" w:hAnsi="方正仿宋_GBK" w:eastAsia="方正仿宋_GBK" w:cs="方正仿宋_GBK"/>
          <w:sz w:val="32"/>
          <w:szCs w:val="32"/>
        </w:rPr>
        <w:t>2280.67</w:t>
      </w:r>
      <w:r>
        <w:rPr>
          <w:rFonts w:ascii="方正仿宋_GBK" w:hAnsi="方正仿宋_GBK" w:eastAsia="方正仿宋_GBK" w:cs="方正仿宋_GBK"/>
          <w:sz w:val="32"/>
          <w:szCs w:val="32"/>
          <w:shd w:val="clear" w:color="auto" w:fill="FFFFFF"/>
        </w:rPr>
        <w:t>万元，占19.49%；项目支出</w:t>
      </w:r>
      <w:r>
        <w:rPr>
          <w:rFonts w:ascii="方正仿宋_GBK" w:hAnsi="方正仿宋_GBK" w:eastAsia="方正仿宋_GBK" w:cs="方正仿宋_GBK"/>
          <w:sz w:val="32"/>
          <w:szCs w:val="32"/>
        </w:rPr>
        <w:t>9419.12</w:t>
      </w:r>
      <w:r>
        <w:rPr>
          <w:rFonts w:ascii="方正仿宋_GBK" w:hAnsi="方正仿宋_GBK" w:eastAsia="方正仿宋_GBK" w:cs="方正仿宋_GBK"/>
          <w:sz w:val="32"/>
          <w:szCs w:val="32"/>
          <w:shd w:val="clear" w:color="auto" w:fill="FFFFFF"/>
        </w:rPr>
        <w:t>万元，占80.51%。此外，结余分配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574078FA">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503.81</w:t>
      </w:r>
      <w:r>
        <w:rPr>
          <w:rFonts w:ascii="方正仿宋_GBK" w:hAnsi="方正仿宋_GBK" w:eastAsia="方正仿宋_GBK" w:cs="方正仿宋_GBK"/>
          <w:sz w:val="32"/>
          <w:szCs w:val="32"/>
          <w:shd w:val="clear" w:color="auto" w:fill="FFFFFF"/>
        </w:rPr>
        <w:t>万元，较上年决算数减少164.85万元，下降24.65%，主要原因</w:t>
      </w:r>
      <w:r>
        <w:rPr>
          <w:rFonts w:hint="eastAsia" w:ascii="方正仿宋_GBK" w:hAnsi="方正仿宋_GBK" w:eastAsia="方正仿宋_GBK" w:cs="方正仿宋_GBK"/>
          <w:sz w:val="32"/>
          <w:szCs w:val="32"/>
          <w:shd w:val="clear" w:color="auto" w:fill="FFFFFF"/>
          <w:lang w:val="en-US" w:eastAsia="zh-CN"/>
        </w:rPr>
        <w:t>重庆市三峡职业技工学校工作经费支出增加</w:t>
      </w:r>
      <w:r>
        <w:rPr>
          <w:rFonts w:hint="default" w:ascii="方正仿宋_GBK" w:hAnsi="方正仿宋_GBK" w:eastAsia="方正仿宋_GBK" w:cs="方正仿宋_GBK"/>
          <w:sz w:val="32"/>
          <w:szCs w:val="32"/>
          <w:shd w:val="clear" w:color="auto" w:fill="FFFFFF"/>
          <w:lang w:val="en-US" w:eastAsia="zh-CN"/>
        </w:rPr>
        <w:t>。</w:t>
      </w:r>
    </w:p>
    <w:p w14:paraId="451E070D">
      <w:pPr>
        <w:pStyle w:val="11"/>
        <w:keepNext w:val="0"/>
        <w:keepLines w:val="0"/>
        <w:pageBreakBefore w:val="0"/>
        <w:widowControl/>
        <w:kinsoku/>
        <w:overflowPunct/>
        <w:topLinePunct w:val="0"/>
        <w:autoSpaceDE w:val="0"/>
        <w:autoSpaceDN/>
        <w:bidi w:val="0"/>
        <w:adjustRightInd/>
        <w:spacing w:beforeAutospacing="0" w:afterAutospacing="0" w:line="600" w:lineRule="exact"/>
        <w:ind w:left="0"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1D530A6B">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2023年度财政拨款收、支总计11243.38万元。与2022年相比，财政拨款收、支总计各增加1342.87万元，增长13.56%。主要原因</w:t>
      </w:r>
      <w:r>
        <w:rPr>
          <w:rFonts w:hint="eastAsia" w:ascii="方正仿宋_GBK" w:hAnsi="方正仿宋_GBK" w:eastAsia="方正仿宋_GBK" w:cs="方正仿宋_GBK"/>
          <w:color w:val="auto"/>
          <w:sz w:val="32"/>
          <w:szCs w:val="32"/>
          <w:shd w:val="clear" w:color="auto" w:fill="FFFFFF"/>
          <w:lang w:val="en-US" w:eastAsia="zh-CN"/>
        </w:rPr>
        <w:t>一是</w:t>
      </w:r>
      <w:r>
        <w:rPr>
          <w:rFonts w:hint="default" w:ascii="Times New Roman" w:hAnsi="Times New Roman" w:eastAsia="方正仿宋_GBK" w:cs="Times New Roman"/>
          <w:color w:val="auto"/>
          <w:sz w:val="32"/>
          <w:szCs w:val="32"/>
          <w:shd w:val="clear" w:color="auto" w:fill="FFFFFF"/>
          <w:lang w:eastAsia="zh-CN"/>
        </w:rPr>
        <w:t>就业补助资金上级转移增加</w:t>
      </w:r>
      <w:r>
        <w:rPr>
          <w:rFonts w:hint="eastAsia" w:ascii="Times New Roman" w:hAnsi="Times New Roman" w:eastAsia="方正仿宋_GBK" w:cs="Times New Roman"/>
          <w:color w:val="auto"/>
          <w:sz w:val="32"/>
          <w:szCs w:val="32"/>
          <w:shd w:val="clear" w:color="auto" w:fill="FFFFFF"/>
          <w:lang w:eastAsia="zh-CN"/>
        </w:rPr>
        <w:t>；</w:t>
      </w:r>
      <w:r>
        <w:rPr>
          <w:rFonts w:hint="eastAsia" w:ascii="Times New Roman" w:hAnsi="Times New Roman" w:eastAsia="方正仿宋_GBK" w:cs="Times New Roman"/>
          <w:color w:val="auto"/>
          <w:sz w:val="32"/>
          <w:szCs w:val="32"/>
          <w:shd w:val="clear" w:color="auto" w:fill="FFFFFF"/>
          <w:lang w:val="en-US" w:eastAsia="zh-CN"/>
        </w:rPr>
        <w:t>二</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val="en-US" w:eastAsia="zh-CN"/>
        </w:rPr>
        <w:t>2022年和2023年的财政统筹返还资金在今年作收入；三是清算2021年的超额绩效；四是人员增加及政策性增资。</w:t>
      </w:r>
    </w:p>
    <w:p w14:paraId="6BC98D36">
      <w:pPr>
        <w:pStyle w:val="11"/>
        <w:keepNext w:val="0"/>
        <w:keepLines w:val="0"/>
        <w:pageBreakBefore w:val="0"/>
        <w:widowControl/>
        <w:kinsoku/>
        <w:overflowPunct/>
        <w:topLinePunct w:val="0"/>
        <w:autoSpaceDE w:val="0"/>
        <w:autoSpaceDN/>
        <w:bidi w:val="0"/>
        <w:adjustRightInd/>
        <w:spacing w:beforeAutospacing="0" w:afterAutospacing="0" w:line="600" w:lineRule="exact"/>
        <w:ind w:left="0"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07C6464B">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10567.11</w:t>
      </w:r>
      <w:r>
        <w:rPr>
          <w:rFonts w:ascii="方正仿宋_GBK" w:hAnsi="方正仿宋_GBK" w:eastAsia="方正仿宋_GBK" w:cs="方正仿宋_GBK"/>
          <w:sz w:val="32"/>
          <w:szCs w:val="32"/>
          <w:shd w:val="clear" w:color="auto" w:fill="FFFFFF"/>
        </w:rPr>
        <w:t>万元，较上年决算数增加779.21万元，增长7.96%。主要原因</w:t>
      </w:r>
      <w:r>
        <w:rPr>
          <w:rFonts w:hint="eastAsia" w:ascii="方正仿宋_GBK" w:hAnsi="方正仿宋_GBK" w:eastAsia="方正仿宋_GBK" w:cs="方正仿宋_GBK"/>
          <w:color w:val="auto"/>
          <w:sz w:val="32"/>
          <w:szCs w:val="32"/>
          <w:shd w:val="clear" w:color="auto" w:fill="FFFFFF"/>
          <w:lang w:val="en-US" w:eastAsia="zh-CN"/>
        </w:rPr>
        <w:t>一是</w:t>
      </w:r>
      <w:r>
        <w:rPr>
          <w:rFonts w:hint="default" w:ascii="Times New Roman" w:hAnsi="Times New Roman" w:eastAsia="方正仿宋_GBK" w:cs="Times New Roman"/>
          <w:color w:val="auto"/>
          <w:sz w:val="32"/>
          <w:szCs w:val="32"/>
          <w:shd w:val="clear" w:color="auto" w:fill="FFFFFF"/>
          <w:lang w:eastAsia="zh-CN"/>
        </w:rPr>
        <w:t>就业补助资金上级转移增加</w:t>
      </w:r>
      <w:r>
        <w:rPr>
          <w:rFonts w:hint="eastAsia" w:ascii="Times New Roman" w:hAnsi="Times New Roman" w:eastAsia="方正仿宋_GBK" w:cs="Times New Roman"/>
          <w:color w:val="auto"/>
          <w:sz w:val="32"/>
          <w:szCs w:val="32"/>
          <w:shd w:val="clear" w:color="auto" w:fill="FFFFFF"/>
          <w:lang w:eastAsia="zh-CN"/>
        </w:rPr>
        <w:t>；</w:t>
      </w:r>
      <w:r>
        <w:rPr>
          <w:rFonts w:hint="eastAsia" w:ascii="Times New Roman" w:hAnsi="Times New Roman" w:eastAsia="方正仿宋_GBK" w:cs="Times New Roman"/>
          <w:color w:val="auto"/>
          <w:sz w:val="32"/>
          <w:szCs w:val="32"/>
          <w:shd w:val="clear" w:color="auto" w:fill="FFFFFF"/>
          <w:lang w:val="en-US" w:eastAsia="zh-CN"/>
        </w:rPr>
        <w:t>二</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val="en-US" w:eastAsia="zh-CN"/>
        </w:rPr>
        <w:t>2022年和2023年的财政统筹返还资金在今年作收入；三是清算2021年的超额绩效；四是人员增加及政策性增资。</w:t>
      </w:r>
      <w:r>
        <w:rPr>
          <w:rFonts w:ascii="方正仿宋_GBK" w:hAnsi="方正仿宋_GBK" w:eastAsia="方正仿宋_GBK" w:cs="方正仿宋_GBK"/>
          <w:sz w:val="32"/>
          <w:szCs w:val="32"/>
          <w:shd w:val="clear" w:color="auto" w:fill="FFFFFF"/>
        </w:rPr>
        <w:t>较年初预算数增加320.70万元，增长3.13%。主要原因</w:t>
      </w:r>
      <w:r>
        <w:rPr>
          <w:rFonts w:hint="eastAsia" w:ascii="方正仿宋_GBK" w:hAnsi="方正仿宋_GBK" w:eastAsia="方正仿宋_GBK" w:cs="方正仿宋_GBK"/>
          <w:sz w:val="32"/>
          <w:szCs w:val="32"/>
          <w:shd w:val="clear" w:color="auto" w:fill="FFFFFF"/>
          <w:lang w:val="en-US" w:eastAsia="zh-CN"/>
        </w:rPr>
        <w:t>一是</w:t>
      </w:r>
      <w:r>
        <w:rPr>
          <w:rFonts w:ascii="方正仿宋_GBK" w:hAnsi="方正仿宋_GBK" w:eastAsia="方正仿宋_GBK" w:cs="方正仿宋_GBK"/>
          <w:color w:val="000000" w:themeColor="text1"/>
          <w:sz w:val="32"/>
          <w:szCs w:val="32"/>
          <w:shd w:val="clear" w:color="auto" w:fill="FFFFFF"/>
        </w:rPr>
        <w:t>中途</w:t>
      </w:r>
      <w:r>
        <w:rPr>
          <w:rFonts w:ascii="方正仿宋_GBK" w:hAnsi="方正仿宋_GBK" w:eastAsia="方正仿宋_GBK" w:cs="方正仿宋_GBK"/>
          <w:sz w:val="32"/>
          <w:szCs w:val="32"/>
          <w:shd w:val="clear" w:color="auto" w:fill="FFFFFF"/>
        </w:rPr>
        <w:t>增加了基本支出人员经费2021年绩效奖清算</w:t>
      </w:r>
      <w:r>
        <w:rPr>
          <w:rFonts w:hint="eastAsia" w:ascii="方正仿宋_GBK" w:hAnsi="方正仿宋_GBK" w:eastAsia="方正仿宋_GBK" w:cs="方正仿宋_GBK"/>
          <w:sz w:val="32"/>
          <w:szCs w:val="32"/>
          <w:shd w:val="clear" w:color="auto" w:fill="FFFFFF"/>
          <w:lang w:val="en-US" w:eastAsia="zh-CN"/>
        </w:rPr>
        <w:t>费用；二是部分项目为年中新增，年初未纳入预算，主要有：</w:t>
      </w:r>
      <w:r>
        <w:rPr>
          <w:rFonts w:ascii="方正仿宋_GBK" w:hAnsi="方正仿宋_GBK" w:eastAsia="方正仿宋_GBK" w:cs="方正仿宋_GBK"/>
          <w:sz w:val="32"/>
          <w:szCs w:val="32"/>
          <w:shd w:val="clear" w:color="auto" w:fill="FFFFFF"/>
        </w:rPr>
        <w:t>202年社会保障专项工作经费</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博士后科研工作站经费、鸿雁计划人才奖励、防范化解重大风险工作先进表彰、乡村驿站建设、渝薪芯工资软件运行维护费等。</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676.27</w:t>
      </w:r>
      <w:r>
        <w:rPr>
          <w:rFonts w:ascii="方正仿宋_GBK" w:hAnsi="方正仿宋_GBK" w:eastAsia="方正仿宋_GBK" w:cs="方正仿宋_GBK"/>
          <w:sz w:val="32"/>
          <w:szCs w:val="32"/>
          <w:shd w:val="clear" w:color="auto" w:fill="FFFFFF"/>
        </w:rPr>
        <w:t>万元。</w:t>
      </w:r>
    </w:p>
    <w:p w14:paraId="7BC1DBC4">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11143.38</w:t>
      </w:r>
      <w:r>
        <w:rPr>
          <w:rFonts w:ascii="方正仿宋_GBK" w:hAnsi="方正仿宋_GBK" w:eastAsia="方正仿宋_GBK" w:cs="方正仿宋_GBK"/>
          <w:sz w:val="32"/>
          <w:szCs w:val="32"/>
          <w:shd w:val="clear" w:color="auto" w:fill="FFFFFF"/>
        </w:rPr>
        <w:t>万元，较上年决算数增加1355.42万元，增长13.85%。主要原因</w:t>
      </w:r>
      <w:r>
        <w:rPr>
          <w:rFonts w:hint="eastAsia" w:ascii="方正仿宋_GBK" w:hAnsi="方正仿宋_GBK" w:eastAsia="方正仿宋_GBK" w:cs="方正仿宋_GBK"/>
          <w:color w:val="auto"/>
          <w:sz w:val="32"/>
          <w:szCs w:val="32"/>
          <w:shd w:val="clear" w:color="auto" w:fill="FFFFFF"/>
          <w:lang w:val="en-US" w:eastAsia="zh-CN"/>
        </w:rPr>
        <w:t>一是</w:t>
      </w:r>
      <w:r>
        <w:rPr>
          <w:rFonts w:hint="default" w:ascii="Times New Roman" w:hAnsi="Times New Roman" w:eastAsia="方正仿宋_GBK" w:cs="Times New Roman"/>
          <w:color w:val="auto"/>
          <w:sz w:val="32"/>
          <w:szCs w:val="32"/>
          <w:shd w:val="clear" w:color="auto" w:fill="FFFFFF"/>
          <w:lang w:eastAsia="zh-CN"/>
        </w:rPr>
        <w:t>就业补助资金上级转移增加</w:t>
      </w:r>
      <w:r>
        <w:rPr>
          <w:rFonts w:hint="eastAsia" w:ascii="Times New Roman" w:hAnsi="Times New Roman" w:eastAsia="方正仿宋_GBK" w:cs="Times New Roman"/>
          <w:color w:val="auto"/>
          <w:sz w:val="32"/>
          <w:szCs w:val="32"/>
          <w:shd w:val="clear" w:color="auto" w:fill="FFFFFF"/>
          <w:lang w:eastAsia="zh-CN"/>
        </w:rPr>
        <w:t>；</w:t>
      </w:r>
      <w:r>
        <w:rPr>
          <w:rFonts w:hint="eastAsia" w:ascii="Times New Roman" w:hAnsi="Times New Roman" w:eastAsia="方正仿宋_GBK" w:cs="Times New Roman"/>
          <w:color w:val="auto"/>
          <w:sz w:val="32"/>
          <w:szCs w:val="32"/>
          <w:shd w:val="clear" w:color="auto" w:fill="FFFFFF"/>
          <w:lang w:val="en-US" w:eastAsia="zh-CN"/>
        </w:rPr>
        <w:t>二</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val="en-US" w:eastAsia="zh-CN"/>
        </w:rPr>
        <w:t>2022年和2023年的财政统筹返还资金在今年作支出；三是清算2021年的超额绩效；四是人员增加及政策性增资。</w:t>
      </w:r>
      <w:r>
        <w:rPr>
          <w:rFonts w:ascii="方正仿宋_GBK" w:hAnsi="方正仿宋_GBK" w:eastAsia="方正仿宋_GBK" w:cs="方正仿宋_GBK"/>
          <w:sz w:val="32"/>
          <w:szCs w:val="32"/>
          <w:shd w:val="clear" w:color="auto" w:fill="FFFFFF"/>
        </w:rPr>
        <w:t>较年初预算数增加896.97万元，增长8.75%。主要原因</w:t>
      </w:r>
      <w:r>
        <w:rPr>
          <w:rFonts w:hint="eastAsia" w:ascii="方正仿宋_GBK" w:hAnsi="方正仿宋_GBK" w:eastAsia="方正仿宋_GBK" w:cs="方正仿宋_GBK"/>
          <w:sz w:val="32"/>
          <w:szCs w:val="32"/>
          <w:shd w:val="clear" w:color="auto" w:fill="FFFFFF"/>
          <w:lang w:val="en-US" w:eastAsia="zh-CN"/>
        </w:rPr>
        <w:t>一是</w:t>
      </w:r>
      <w:r>
        <w:rPr>
          <w:rFonts w:ascii="方正仿宋_GBK" w:hAnsi="方正仿宋_GBK" w:eastAsia="方正仿宋_GBK" w:cs="方正仿宋_GBK"/>
          <w:color w:val="000000" w:themeColor="text1"/>
          <w:sz w:val="32"/>
          <w:szCs w:val="32"/>
          <w:shd w:val="clear" w:color="auto" w:fill="FFFFFF"/>
        </w:rPr>
        <w:t>中途</w:t>
      </w:r>
      <w:r>
        <w:rPr>
          <w:rFonts w:ascii="方正仿宋_GBK" w:hAnsi="方正仿宋_GBK" w:eastAsia="方正仿宋_GBK" w:cs="方正仿宋_GBK"/>
          <w:sz w:val="32"/>
          <w:szCs w:val="32"/>
          <w:shd w:val="clear" w:color="auto" w:fill="FFFFFF"/>
        </w:rPr>
        <w:t>增加了基本支出人员经费2021年绩效奖清算</w:t>
      </w:r>
      <w:r>
        <w:rPr>
          <w:rFonts w:hint="eastAsia" w:ascii="方正仿宋_GBK" w:hAnsi="方正仿宋_GBK" w:eastAsia="方正仿宋_GBK" w:cs="方正仿宋_GBK"/>
          <w:sz w:val="32"/>
          <w:szCs w:val="32"/>
          <w:shd w:val="clear" w:color="auto" w:fill="FFFFFF"/>
          <w:lang w:val="en-US" w:eastAsia="zh-CN"/>
        </w:rPr>
        <w:t>费用；二是部分项目为年中新增，年初未纳入预算，主要有：</w:t>
      </w:r>
      <w:r>
        <w:rPr>
          <w:rFonts w:ascii="方正仿宋_GBK" w:hAnsi="方正仿宋_GBK" w:eastAsia="方正仿宋_GBK" w:cs="方正仿宋_GBK"/>
          <w:sz w:val="32"/>
          <w:szCs w:val="32"/>
          <w:shd w:val="clear" w:color="auto" w:fill="FFFFFF"/>
        </w:rPr>
        <w:t>202年社会保障专项工作经费</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博士后科研工作站经费、鸿雁计划人才奖励、防范化解重大风险工作先进表彰、乡村驿站建设、渝薪芯工资软件运行维护费等。</w:t>
      </w:r>
    </w:p>
    <w:p w14:paraId="0EAB70CD">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3" w:firstLineChars="200"/>
        <w:jc w:val="both"/>
        <w:rPr>
          <w:rFonts w:hint="default" w:ascii="方正仿宋_GBK" w:hAnsi="方正仿宋_GBK" w:eastAsia="方正仿宋_GBK" w:cs="方正仿宋_GBK"/>
          <w:sz w:val="32"/>
          <w:szCs w:val="32"/>
          <w:shd w:val="clear" w:color="auto" w:fill="FFFFFF"/>
          <w:lang w:val="en-US" w:eastAsia="zh-CN"/>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万元，较上年决算数减少12.55万元，下降11.15%，主要原因是</w:t>
      </w:r>
      <w:r>
        <w:rPr>
          <w:rFonts w:hint="eastAsia" w:ascii="方正仿宋_GBK" w:hAnsi="方正仿宋_GBK" w:eastAsia="方正仿宋_GBK" w:cs="方正仿宋_GBK"/>
          <w:sz w:val="32"/>
          <w:szCs w:val="32"/>
          <w:shd w:val="clear" w:color="auto" w:fill="FFFFFF"/>
          <w:lang w:val="en-US" w:eastAsia="zh-CN"/>
        </w:rPr>
        <w:t>重庆市三峡职业技工学校工作经费支出增加</w:t>
      </w:r>
      <w:r>
        <w:rPr>
          <w:rFonts w:hint="default" w:ascii="方正仿宋_GBK" w:hAnsi="方正仿宋_GBK" w:eastAsia="方正仿宋_GBK" w:cs="方正仿宋_GBK"/>
          <w:sz w:val="32"/>
          <w:szCs w:val="32"/>
          <w:shd w:val="clear" w:color="auto" w:fill="FFFFFF"/>
          <w:lang w:val="en-US" w:eastAsia="zh-CN"/>
        </w:rPr>
        <w:t>。</w:t>
      </w:r>
    </w:p>
    <w:p w14:paraId="2238DE98">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本部门2023年度一般公共预算财政拨款支出主要用于以下几个方面：</w:t>
      </w:r>
    </w:p>
    <w:p w14:paraId="129A9727">
      <w:pPr>
        <w:pStyle w:val="6"/>
        <w:keepNext w:val="0"/>
        <w:keepLines w:val="0"/>
        <w:pageBreakBefore w:val="0"/>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）教育支出</w:t>
      </w:r>
      <w:r>
        <w:rPr>
          <w:rFonts w:ascii="方正仿宋_GBK" w:hAnsi="方正仿宋_GBK" w:eastAsia="方正仿宋_GBK" w:cs="方正仿宋_GBK"/>
          <w:sz w:val="32"/>
          <w:szCs w:val="32"/>
        </w:rPr>
        <w:t>188.72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1.69</w:t>
      </w:r>
      <w:r>
        <w:rPr>
          <w:rFonts w:ascii="方正仿宋_GBK" w:hAnsi="方正仿宋_GBK" w:eastAsia="方正仿宋_GBK" w:cs="方正仿宋_GBK"/>
          <w:sz w:val="32"/>
          <w:szCs w:val="32"/>
          <w:shd w:val="clear" w:color="auto" w:fill="FFFFFF"/>
        </w:rPr>
        <w:t>%，较年初预算数增加188.72万元，增长100.00%，主要原因是</w:t>
      </w:r>
      <w:r>
        <w:rPr>
          <w:rFonts w:hint="eastAsia" w:ascii="Times New Roman" w:hAnsi="Times New Roman" w:eastAsia="方正仿宋_GBK" w:cs="Times New Roman"/>
          <w:color w:val="auto"/>
          <w:sz w:val="32"/>
          <w:szCs w:val="32"/>
          <w:shd w:val="clear" w:color="auto" w:fill="FFFFFF"/>
          <w:lang w:val="en-US" w:eastAsia="zh-CN"/>
        </w:rPr>
        <w:t>增加了中职学生生均经费和资助金项目。</w:t>
      </w:r>
    </w:p>
    <w:p w14:paraId="18A16023">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9892.87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88.78</w:t>
      </w:r>
      <w:r>
        <w:rPr>
          <w:rFonts w:ascii="方正仿宋_GBK" w:hAnsi="方正仿宋_GBK" w:eastAsia="方正仿宋_GBK" w:cs="方正仿宋_GBK"/>
          <w:sz w:val="32"/>
          <w:szCs w:val="32"/>
          <w:shd w:val="clear" w:color="auto" w:fill="FFFFFF"/>
        </w:rPr>
        <w:t>%，较年初预算数增加387.04万元，增长4.07%，主要原因</w:t>
      </w:r>
      <w:r>
        <w:rPr>
          <w:rFonts w:hint="eastAsia" w:ascii="方正仿宋_GBK" w:hAnsi="方正仿宋_GBK" w:eastAsia="方正仿宋_GBK" w:cs="方正仿宋_GBK"/>
          <w:sz w:val="32"/>
          <w:szCs w:val="32"/>
          <w:shd w:val="clear" w:color="auto" w:fill="FFFFFF"/>
          <w:lang w:val="en-US" w:eastAsia="zh-CN"/>
        </w:rPr>
        <w:t>一是</w:t>
      </w:r>
      <w:r>
        <w:rPr>
          <w:rFonts w:ascii="方正仿宋_GBK" w:hAnsi="方正仿宋_GBK" w:eastAsia="方正仿宋_GBK" w:cs="方正仿宋_GBK"/>
          <w:color w:val="000000" w:themeColor="text1"/>
          <w:sz w:val="32"/>
          <w:szCs w:val="32"/>
          <w:shd w:val="clear" w:color="auto" w:fill="FFFFFF"/>
        </w:rPr>
        <w:t>中途</w:t>
      </w:r>
      <w:r>
        <w:rPr>
          <w:rFonts w:ascii="方正仿宋_GBK" w:hAnsi="方正仿宋_GBK" w:eastAsia="方正仿宋_GBK" w:cs="方正仿宋_GBK"/>
          <w:sz w:val="32"/>
          <w:szCs w:val="32"/>
          <w:shd w:val="clear" w:color="auto" w:fill="FFFFFF"/>
        </w:rPr>
        <w:t>增加了基本支出人员经费2021年绩效奖清算</w:t>
      </w:r>
      <w:r>
        <w:rPr>
          <w:rFonts w:hint="eastAsia" w:ascii="方正仿宋_GBK" w:hAnsi="方正仿宋_GBK" w:eastAsia="方正仿宋_GBK" w:cs="方正仿宋_GBK"/>
          <w:sz w:val="32"/>
          <w:szCs w:val="32"/>
          <w:shd w:val="clear" w:color="auto" w:fill="FFFFFF"/>
          <w:lang w:val="en-US" w:eastAsia="zh-CN"/>
        </w:rPr>
        <w:t>费用；二是部分项目为年中新增，年初未纳入预算，主要有：</w:t>
      </w:r>
      <w:r>
        <w:rPr>
          <w:rFonts w:ascii="方正仿宋_GBK" w:hAnsi="方正仿宋_GBK" w:eastAsia="方正仿宋_GBK" w:cs="方正仿宋_GBK"/>
          <w:sz w:val="32"/>
          <w:szCs w:val="32"/>
          <w:shd w:val="clear" w:color="auto" w:fill="FFFFFF"/>
        </w:rPr>
        <w:t>202年社会保障专项工作经费</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博士后科研工作站经费、鸿雁计划人才奖励、防范化解重大风险工作先进表彰、乡村驿站建设、渝薪芯工资软件运行维护费等。</w:t>
      </w:r>
    </w:p>
    <w:p w14:paraId="3B514DA9">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0" w:firstLineChars="200"/>
        <w:jc w:val="both"/>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96.66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0.87</w:t>
      </w:r>
      <w:r>
        <w:rPr>
          <w:rFonts w:ascii="方正仿宋_GBK" w:hAnsi="方正仿宋_GBK" w:eastAsia="方正仿宋_GBK" w:cs="方正仿宋_GBK"/>
          <w:sz w:val="32"/>
          <w:szCs w:val="32"/>
          <w:shd w:val="clear" w:color="auto" w:fill="FFFFFF"/>
        </w:rPr>
        <w:t>%，较年初预算数无增减，主要原因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val="en-US" w:eastAsia="zh-CN"/>
        </w:rPr>
        <w:t>严格执行预算。</w:t>
      </w:r>
    </w:p>
    <w:p w14:paraId="7C81C521">
      <w:pPr>
        <w:keepNext w:val="0"/>
        <w:keepLines w:val="0"/>
        <w:pageBreakBefore w:val="0"/>
        <w:kinsoku/>
        <w:wordWrap/>
        <w:overflowPunct/>
        <w:topLinePunct w:val="0"/>
        <w:autoSpaceDN/>
        <w:bidi w:val="0"/>
        <w:adjustRightInd/>
        <w:spacing w:beforeAutospacing="0" w:afterAutospacing="0" w:line="580" w:lineRule="exact"/>
        <w:ind w:firstLine="640" w:firstLineChars="200"/>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897.63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8.06</w:t>
      </w:r>
      <w:r>
        <w:rPr>
          <w:rFonts w:ascii="方正仿宋_GBK" w:hAnsi="方正仿宋_GBK" w:eastAsia="方正仿宋_GBK" w:cs="方正仿宋_GBK"/>
          <w:sz w:val="32"/>
          <w:szCs w:val="32"/>
          <w:shd w:val="clear" w:color="auto" w:fill="FFFFFF"/>
        </w:rPr>
        <w:t>%，较年初预算数增加388.47万元，增长76.30%，主要原因是</w:t>
      </w:r>
      <w:r>
        <w:rPr>
          <w:rFonts w:hint="default" w:ascii="Times New Roman" w:hAnsi="Times New Roman" w:eastAsia="方正仿宋_GBK" w:cs="Times New Roman"/>
          <w:sz w:val="32"/>
          <w:szCs w:val="32"/>
          <w:shd w:val="clear" w:color="auto" w:fill="FFFFFF"/>
        </w:rPr>
        <w:t>脱贫人口跨省就业交通补助</w:t>
      </w:r>
      <w:r>
        <w:rPr>
          <w:rFonts w:hint="eastAsia" w:ascii="Times New Roman" w:hAnsi="Times New Roman" w:eastAsia="方正仿宋_GBK" w:cs="Times New Roman"/>
          <w:sz w:val="32"/>
          <w:szCs w:val="32"/>
          <w:shd w:val="clear" w:color="auto" w:fill="FFFFFF"/>
          <w:lang w:val="en-US" w:eastAsia="zh-CN"/>
        </w:rPr>
        <w:t>项目</w:t>
      </w:r>
      <w:r>
        <w:rPr>
          <w:rFonts w:hint="default" w:ascii="Times New Roman" w:hAnsi="Times New Roman" w:eastAsia="方正仿宋_GBK" w:cs="Times New Roman"/>
          <w:sz w:val="32"/>
          <w:szCs w:val="32"/>
          <w:shd w:val="clear" w:color="auto" w:fill="FFFFFF"/>
          <w:lang w:eastAsia="zh-CN"/>
        </w:rPr>
        <w:t>增加。</w:t>
      </w:r>
    </w:p>
    <w:p w14:paraId="1E9C34DC">
      <w:pPr>
        <w:keepNext w:val="0"/>
        <w:keepLines w:val="0"/>
        <w:pageBreakBefore w:val="0"/>
        <w:kinsoku/>
        <w:wordWrap/>
        <w:overflowPunct/>
        <w:topLinePunct w:val="0"/>
        <w:autoSpaceDN/>
        <w:bidi w:val="0"/>
        <w:adjustRightInd/>
        <w:spacing w:beforeAutospacing="0" w:afterAutospacing="0" w:line="580" w:lineRule="exact"/>
        <w:ind w:firstLine="640" w:firstLineChars="200"/>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住房保障支出67.49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0.61</w:t>
      </w:r>
      <w:r>
        <w:rPr>
          <w:rFonts w:ascii="方正仿宋_GBK" w:hAnsi="方正仿宋_GBK" w:eastAsia="方正仿宋_GBK" w:cs="方正仿宋_GBK"/>
          <w:sz w:val="32"/>
          <w:szCs w:val="32"/>
          <w:shd w:val="clear" w:color="auto" w:fill="FFFFFF"/>
        </w:rPr>
        <w:t>%，较年初预算数减少67.27万元，下降49.92%，主要原因是</w:t>
      </w:r>
      <w:r>
        <w:rPr>
          <w:rFonts w:hint="default" w:ascii="Times New Roman" w:hAnsi="Times New Roman" w:eastAsia="方正仿宋_GBK" w:cs="Times New Roman"/>
          <w:sz w:val="32"/>
          <w:szCs w:val="32"/>
          <w:shd w:val="clear" w:color="auto" w:fill="FFFFFF"/>
          <w:lang w:eastAsia="zh-CN"/>
        </w:rPr>
        <w:t>在编人员公积金缴纳基数有所降低，公积金支出减少。</w:t>
      </w:r>
    </w:p>
    <w:p w14:paraId="2A35905E">
      <w:pPr>
        <w:pStyle w:val="11"/>
        <w:keepNext w:val="0"/>
        <w:keepLines w:val="0"/>
        <w:pageBreakBefore w:val="0"/>
        <w:widowControl/>
        <w:kinsoku/>
        <w:overflowPunct/>
        <w:topLinePunct w:val="0"/>
        <w:autoSpaceDE w:val="0"/>
        <w:autoSpaceDN/>
        <w:bidi w:val="0"/>
        <w:adjustRightInd/>
        <w:spacing w:beforeAutospacing="0" w:afterAutospacing="0" w:line="600" w:lineRule="exact"/>
        <w:ind w:left="0"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493D4F53">
      <w:pPr>
        <w:pStyle w:val="6"/>
        <w:keepNext w:val="0"/>
        <w:keepLines w:val="0"/>
        <w:pageBreakBefore w:val="0"/>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2280.67</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2004.95</w:t>
      </w:r>
      <w:r>
        <w:rPr>
          <w:rFonts w:ascii="方正仿宋_GBK" w:hAnsi="方正仿宋_GBK" w:eastAsia="方正仿宋_GBK" w:cs="方正仿宋_GBK"/>
          <w:sz w:val="32"/>
          <w:szCs w:val="32"/>
          <w:shd w:val="clear" w:color="auto" w:fill="FFFFFF"/>
        </w:rPr>
        <w:t>万元，较上年决算数增加257.23万元，增长14.72%，主要原因</w:t>
      </w:r>
      <w:r>
        <w:rPr>
          <w:rFonts w:hint="eastAsia" w:ascii="方正仿宋_GBK" w:hAnsi="方正仿宋_GBK" w:eastAsia="方正仿宋_GBK" w:cs="方正仿宋_GBK"/>
          <w:sz w:val="32"/>
          <w:szCs w:val="32"/>
          <w:shd w:val="clear" w:color="auto" w:fill="FFFFFF"/>
          <w:lang w:val="en-US" w:eastAsia="zh-CN"/>
        </w:rPr>
        <w:t>一是2023年清算2021年的事业单位人员超额绩效；二是</w:t>
      </w:r>
      <w:r>
        <w:rPr>
          <w:rFonts w:hint="eastAsia" w:ascii="方正仿宋_GBK" w:eastAsia="方正仿宋_GBK"/>
          <w:sz w:val="32"/>
          <w:szCs w:val="32"/>
        </w:rPr>
        <w:t>202</w:t>
      </w:r>
      <w:r>
        <w:rPr>
          <w:rFonts w:hint="eastAsia" w:ascii="方正仿宋_GBK" w:eastAsia="方正仿宋_GBK"/>
          <w:sz w:val="32"/>
          <w:szCs w:val="32"/>
          <w:lang w:val="en-US" w:eastAsia="zh-CN"/>
        </w:rPr>
        <w:t>3</w:t>
      </w:r>
      <w:r>
        <w:rPr>
          <w:rFonts w:hint="eastAsia" w:ascii="方正仿宋_GBK" w:eastAsia="方正仿宋_GBK"/>
          <w:sz w:val="32"/>
          <w:szCs w:val="32"/>
        </w:rPr>
        <w:t>年度有退休人员死亡，增加了死亡抚恤金支出</w:t>
      </w:r>
      <w:r>
        <w:rPr>
          <w:rFonts w:hint="eastAsia" w:ascii="方正仿宋_GBK" w:eastAsia="方正仿宋_GBK"/>
          <w:sz w:val="32"/>
          <w:szCs w:val="32"/>
          <w:lang w:eastAsia="zh-CN"/>
        </w:rPr>
        <w:t>；</w:t>
      </w:r>
      <w:r>
        <w:rPr>
          <w:rFonts w:hint="eastAsia" w:ascii="方正仿宋_GBK" w:hAnsi="方正仿宋_GBK" w:eastAsia="方正仿宋_GBK" w:cs="方正仿宋_GBK"/>
          <w:sz w:val="32"/>
          <w:szCs w:val="32"/>
          <w:shd w:val="clear" w:color="auto" w:fill="FFFFFF"/>
          <w:lang w:val="en-US" w:eastAsia="zh-CN"/>
        </w:rPr>
        <w:t>三是人员增加及政策性增资。</w:t>
      </w:r>
      <w:r>
        <w:rPr>
          <w:rFonts w:ascii="方正仿宋_GBK" w:hAnsi="方正仿宋_GBK" w:eastAsia="方正仿宋_GBK" w:cs="方正仿宋_GBK"/>
          <w:sz w:val="32"/>
          <w:szCs w:val="32"/>
          <w:shd w:val="clear" w:color="auto" w:fill="FFFFFF"/>
        </w:rPr>
        <w:t>人员经费用途主要包括</w:t>
      </w:r>
      <w:r>
        <w:rPr>
          <w:rFonts w:hint="eastAsia" w:ascii="方正仿宋_GBK" w:eastAsia="方正仿宋_GBK"/>
          <w:sz w:val="32"/>
          <w:szCs w:val="32"/>
        </w:rPr>
        <w:t>基本工资、津贴补贴、奖金、</w:t>
      </w:r>
      <w:r>
        <w:rPr>
          <w:rFonts w:hint="eastAsia" w:ascii="方正仿宋_GBK" w:eastAsia="方正仿宋_GBK"/>
          <w:sz w:val="32"/>
          <w:szCs w:val="32"/>
          <w:lang w:val="en-US" w:eastAsia="zh-CN"/>
        </w:rPr>
        <w:t>绩效、</w:t>
      </w:r>
      <w:r>
        <w:rPr>
          <w:rFonts w:hint="eastAsia" w:ascii="方正仿宋_GBK" w:eastAsia="方正仿宋_GBK"/>
          <w:sz w:val="32"/>
          <w:szCs w:val="32"/>
        </w:rPr>
        <w:t>社会保障缴费、公积金缴费、平时考核、目标绩效考核等。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275.71</w:t>
      </w:r>
      <w:r>
        <w:rPr>
          <w:rFonts w:ascii="方正仿宋_GBK" w:hAnsi="方正仿宋_GBK" w:eastAsia="方正仿宋_GBK" w:cs="方正仿宋_GBK"/>
          <w:sz w:val="32"/>
          <w:szCs w:val="32"/>
          <w:shd w:val="clear" w:color="auto" w:fill="FFFFFF"/>
        </w:rPr>
        <w:t>万元，较上年决算数增加65.30万元，增长31.03%，主要原因是</w:t>
      </w:r>
      <w:r>
        <w:rPr>
          <w:rFonts w:hint="default" w:ascii="Times New Roman" w:hAnsi="Times New Roman" w:eastAsia="方正仿宋_GBK" w:cs="Times New Roman"/>
          <w:sz w:val="32"/>
          <w:szCs w:val="32"/>
          <w:shd w:val="clear" w:color="auto" w:fill="FFFFFF"/>
          <w:lang w:val="en-US" w:eastAsia="zh-CN"/>
        </w:rPr>
        <w:t>2023年有公招新进人员，公用经费支出增加</w:t>
      </w:r>
      <w:r>
        <w:rPr>
          <w:rFonts w:hint="default" w:ascii="Times New Roman" w:hAnsi="Times New Roman" w:eastAsia="方正仿宋_GBK" w:cs="Times New Roman"/>
          <w:color w:val="auto"/>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公用经费用途主要包括</w:t>
      </w:r>
      <w:r>
        <w:rPr>
          <w:rFonts w:hint="default" w:ascii="Times New Roman" w:hAnsi="Times New Roman" w:eastAsia="方正仿宋_GBK" w:cs="Times New Roman"/>
          <w:sz w:val="32"/>
          <w:szCs w:val="32"/>
          <w:shd w:val="clear" w:color="auto" w:fill="FFFFFF"/>
          <w:lang w:val="en-US" w:eastAsia="zh-CN"/>
        </w:rPr>
        <w:t>办公费、水费、电费、邮电费、差旅费、工会经费、</w:t>
      </w:r>
      <w:r>
        <w:rPr>
          <w:rFonts w:hint="eastAsia" w:ascii="方正仿宋_GBK" w:eastAsia="方正仿宋_GBK"/>
          <w:sz w:val="32"/>
          <w:szCs w:val="32"/>
        </w:rPr>
        <w:t>食堂用餐伙食费、委托业务费</w:t>
      </w:r>
      <w:r>
        <w:rPr>
          <w:rFonts w:hint="eastAsia" w:ascii="方正仿宋_GBK" w:eastAsia="方正仿宋_GBK"/>
          <w:sz w:val="32"/>
          <w:szCs w:val="32"/>
          <w:lang w:eastAsia="zh-CN"/>
        </w:rPr>
        <w:t>、</w:t>
      </w:r>
      <w:r>
        <w:rPr>
          <w:rFonts w:hint="default" w:ascii="Times New Roman" w:hAnsi="Times New Roman" w:eastAsia="方正仿宋_GBK" w:cs="Times New Roman"/>
          <w:sz w:val="32"/>
          <w:szCs w:val="32"/>
          <w:shd w:val="clear" w:color="auto" w:fill="FFFFFF"/>
          <w:lang w:val="en-US" w:eastAsia="zh-CN"/>
        </w:rPr>
        <w:t>其他商品和服务支出等。</w:t>
      </w:r>
    </w:p>
    <w:p w14:paraId="5D2F963A">
      <w:pPr>
        <w:pStyle w:val="11"/>
        <w:keepNext w:val="0"/>
        <w:keepLines w:val="0"/>
        <w:pageBreakBefore w:val="0"/>
        <w:widowControl/>
        <w:kinsoku/>
        <w:overflowPunct/>
        <w:topLinePunct w:val="0"/>
        <w:autoSpaceDE w:val="0"/>
        <w:autoSpaceDN/>
        <w:bidi w:val="0"/>
        <w:adjustRightInd/>
        <w:spacing w:beforeAutospacing="0" w:afterAutospacing="0" w:line="600" w:lineRule="exact"/>
        <w:ind w:left="0"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650568F0">
      <w:pPr>
        <w:pStyle w:val="6"/>
        <w:keepNext w:val="0"/>
        <w:keepLines w:val="0"/>
        <w:pageBreakBefore w:val="0"/>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本部门2023年度无政府性基金预算财政拨款收支。</w:t>
      </w:r>
    </w:p>
    <w:p w14:paraId="47CD9711">
      <w:pPr>
        <w:pStyle w:val="11"/>
        <w:keepNext w:val="0"/>
        <w:keepLines w:val="0"/>
        <w:pageBreakBefore w:val="0"/>
        <w:widowControl/>
        <w:kinsoku/>
        <w:overflowPunct/>
        <w:topLinePunct w:val="0"/>
        <w:autoSpaceDE w:val="0"/>
        <w:autoSpaceDN/>
        <w:bidi w:val="0"/>
        <w:adjustRightInd/>
        <w:spacing w:beforeAutospacing="0" w:afterAutospacing="0" w:line="600" w:lineRule="exact"/>
        <w:ind w:left="0"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3433371C">
      <w:pPr>
        <w:pStyle w:val="6"/>
        <w:keepNext w:val="0"/>
        <w:keepLines w:val="0"/>
        <w:pageBreakBefore w:val="0"/>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本部门2023年度无国有资本经营预算财政拨款支出。</w:t>
      </w:r>
    </w:p>
    <w:p w14:paraId="32378256">
      <w:pPr>
        <w:pStyle w:val="6"/>
        <w:keepNext w:val="0"/>
        <w:keepLines w:val="0"/>
        <w:pageBreakBefore w:val="0"/>
        <w:widowControl/>
        <w:shd w:val="clear" w:color="auto" w:fill="FFFFFF"/>
        <w:kinsoku/>
        <w:overflowPunct/>
        <w:topLinePunct w:val="0"/>
        <w:autoSpaceDN/>
        <w:bidi w:val="0"/>
        <w:adjustRightInd/>
        <w:spacing w:beforeAutospacing="0" w:after="0" w:afterAutospacing="0" w:line="600" w:lineRule="exact"/>
        <w:ind w:left="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三、“三公”经费情况说明</w:t>
      </w:r>
    </w:p>
    <w:p w14:paraId="48D045A8">
      <w:pPr>
        <w:pStyle w:val="11"/>
        <w:keepNext w:val="0"/>
        <w:keepLines w:val="0"/>
        <w:pageBreakBefore w:val="0"/>
        <w:widowControl/>
        <w:kinsoku/>
        <w:overflowPunct/>
        <w:topLinePunct w:val="0"/>
        <w:autoSpaceDE w:val="0"/>
        <w:autoSpaceDN/>
        <w:bidi w:val="0"/>
        <w:adjustRightInd/>
        <w:spacing w:beforeAutospacing="0" w:afterAutospacing="0" w:line="600" w:lineRule="exact"/>
        <w:ind w:left="0"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32B14CCA">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7.18</w:t>
      </w:r>
      <w:r>
        <w:rPr>
          <w:rFonts w:ascii="方正仿宋_GBK" w:hAnsi="方正仿宋_GBK" w:eastAsia="方正仿宋_GBK" w:cs="方正仿宋_GBK"/>
          <w:sz w:val="32"/>
          <w:szCs w:val="32"/>
          <w:shd w:val="clear" w:color="auto" w:fill="FFFFFF"/>
        </w:rPr>
        <w:t>万元，较年初预算数减少6.52万元，下降47.59%，主要原因是</w:t>
      </w:r>
      <w:r>
        <w:rPr>
          <w:rFonts w:hint="eastAsia" w:ascii="方正仿宋_GBK" w:eastAsia="方正仿宋_GBK"/>
          <w:sz w:val="32"/>
          <w:szCs w:val="32"/>
        </w:rPr>
        <w:t>强化公务接待支出管理，严格遵守公务接待开支范围和开支标准等。</w:t>
      </w:r>
      <w:r>
        <w:rPr>
          <w:rFonts w:ascii="方正仿宋_GBK" w:hAnsi="方正仿宋_GBK" w:eastAsia="方正仿宋_GBK" w:cs="方正仿宋_GBK"/>
          <w:sz w:val="32"/>
          <w:szCs w:val="32"/>
          <w:shd w:val="clear" w:color="auto" w:fill="FFFFFF"/>
        </w:rPr>
        <w:t>较上年支出数减少2.43万元，下降25.29%，主要原因是</w:t>
      </w:r>
      <w:r>
        <w:rPr>
          <w:rFonts w:hint="eastAsia" w:ascii="方正仿宋_GBK" w:eastAsia="方正仿宋_GBK"/>
          <w:sz w:val="32"/>
          <w:szCs w:val="32"/>
        </w:rPr>
        <w:t>强化公务接待支出管理，严格遵守公务接待开支范围和开支标准等。</w:t>
      </w:r>
    </w:p>
    <w:p w14:paraId="2EB85481">
      <w:pPr>
        <w:pStyle w:val="11"/>
        <w:keepNext w:val="0"/>
        <w:keepLines w:val="0"/>
        <w:pageBreakBefore w:val="0"/>
        <w:widowControl/>
        <w:kinsoku/>
        <w:overflowPunct/>
        <w:topLinePunct w:val="0"/>
        <w:autoSpaceDE w:val="0"/>
        <w:autoSpaceDN/>
        <w:bidi w:val="0"/>
        <w:adjustRightInd/>
        <w:spacing w:beforeAutospacing="0" w:afterAutospacing="0" w:line="600" w:lineRule="exact"/>
        <w:ind w:left="0"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33D6FD83">
      <w:pPr>
        <w:spacing w:line="560" w:lineRule="exact"/>
        <w:ind w:firstLine="640" w:firstLineChars="200"/>
        <w:rPr>
          <w:rFonts w:ascii="方正仿宋_GBK" w:eastAsia="方正仿宋_GBK"/>
          <w:color w:val="000000"/>
          <w:sz w:val="32"/>
          <w:szCs w:val="32"/>
        </w:rPr>
      </w:pPr>
      <w:r>
        <w:rPr>
          <w:rFonts w:hint="eastAsia" w:ascii="方正仿宋_GBK" w:eastAsia="方正仿宋_GBK"/>
          <w:sz w:val="32"/>
          <w:szCs w:val="32"/>
        </w:rPr>
        <w:t>1</w:t>
      </w:r>
      <w:r>
        <w:rPr>
          <w:rFonts w:ascii="方正仿宋_GBK" w:eastAsia="方正仿宋_GBK"/>
          <w:sz w:val="32"/>
          <w:szCs w:val="32"/>
        </w:rPr>
        <w:t>.</w:t>
      </w:r>
      <w:r>
        <w:rPr>
          <w:rFonts w:hint="eastAsia" w:ascii="方正仿宋_GBK" w:eastAsia="方正仿宋_GBK"/>
          <w:sz w:val="32"/>
          <w:szCs w:val="32"/>
        </w:rPr>
        <w:t>本</w:t>
      </w:r>
      <w:r>
        <w:rPr>
          <w:rFonts w:hint="eastAsia" w:ascii="方正仿宋_GBK" w:eastAsia="方正仿宋_GBK"/>
          <w:sz w:val="32"/>
          <w:szCs w:val="32"/>
          <w:lang w:val="en-US" w:eastAsia="zh-CN"/>
        </w:rPr>
        <w:t>部门</w:t>
      </w:r>
      <w:r>
        <w:rPr>
          <w:rFonts w:hint="eastAsia" w:ascii="方正仿宋_GBK" w:eastAsia="方正仿宋_GBK"/>
          <w:sz w:val="32"/>
          <w:szCs w:val="32"/>
        </w:rPr>
        <w:t>202</w:t>
      </w:r>
      <w:r>
        <w:rPr>
          <w:rFonts w:hint="eastAsia" w:ascii="方正仿宋_GBK" w:eastAsia="方正仿宋_GBK"/>
          <w:sz w:val="32"/>
          <w:szCs w:val="32"/>
          <w:lang w:val="en-US" w:eastAsia="zh-CN"/>
        </w:rPr>
        <w:t>3</w:t>
      </w:r>
      <w:r>
        <w:rPr>
          <w:rFonts w:hint="eastAsia" w:ascii="方正仿宋_GBK" w:eastAsia="方正仿宋_GBK"/>
          <w:sz w:val="32"/>
          <w:szCs w:val="32"/>
        </w:rPr>
        <w:t>年度未发生因公出国（境）费用，</w:t>
      </w:r>
      <w:r>
        <w:rPr>
          <w:rFonts w:hint="eastAsia" w:ascii="方正仿宋_GBK" w:eastAsia="方正仿宋_GBK"/>
          <w:color w:val="000000"/>
          <w:sz w:val="32"/>
          <w:szCs w:val="32"/>
        </w:rPr>
        <w:t>与年初预算数及上年决算数持平。</w:t>
      </w:r>
    </w:p>
    <w:p w14:paraId="40725271">
      <w:pPr>
        <w:spacing w:line="560" w:lineRule="exact"/>
        <w:ind w:firstLine="640" w:firstLineChars="200"/>
        <w:rPr>
          <w:rFonts w:ascii="方正仿宋_GBK" w:eastAsia="方正仿宋_GBK"/>
          <w:color w:val="000000"/>
          <w:sz w:val="32"/>
          <w:szCs w:val="32"/>
        </w:rPr>
      </w:pPr>
      <w:r>
        <w:rPr>
          <w:rFonts w:hint="eastAsia" w:ascii="方正仿宋_GBK" w:eastAsia="方正仿宋_GBK"/>
          <w:sz w:val="32"/>
          <w:szCs w:val="32"/>
        </w:rPr>
        <w:t>2</w:t>
      </w:r>
      <w:r>
        <w:rPr>
          <w:rFonts w:ascii="方正仿宋_GBK" w:eastAsia="方正仿宋_GBK"/>
          <w:sz w:val="32"/>
          <w:szCs w:val="32"/>
        </w:rPr>
        <w:t>.</w:t>
      </w:r>
      <w:r>
        <w:rPr>
          <w:rFonts w:hint="eastAsia" w:ascii="方正仿宋_GBK" w:eastAsia="方正仿宋_GBK"/>
          <w:sz w:val="32"/>
          <w:szCs w:val="32"/>
        </w:rPr>
        <w:t>本</w:t>
      </w:r>
      <w:r>
        <w:rPr>
          <w:rFonts w:hint="eastAsia" w:ascii="方正仿宋_GBK" w:eastAsia="方正仿宋_GBK"/>
          <w:sz w:val="32"/>
          <w:szCs w:val="32"/>
          <w:lang w:val="en-US" w:eastAsia="zh-CN"/>
        </w:rPr>
        <w:t>部门</w:t>
      </w:r>
      <w:r>
        <w:rPr>
          <w:rFonts w:hint="eastAsia" w:ascii="方正仿宋_GBK" w:eastAsia="方正仿宋_GBK"/>
          <w:sz w:val="32"/>
          <w:szCs w:val="32"/>
        </w:rPr>
        <w:t>202</w:t>
      </w:r>
      <w:r>
        <w:rPr>
          <w:rFonts w:hint="eastAsia" w:ascii="方正仿宋_GBK" w:eastAsia="方正仿宋_GBK"/>
          <w:sz w:val="32"/>
          <w:szCs w:val="32"/>
          <w:lang w:val="en-US" w:eastAsia="zh-CN"/>
        </w:rPr>
        <w:t>3</w:t>
      </w:r>
      <w:r>
        <w:rPr>
          <w:rFonts w:hint="eastAsia" w:ascii="方正仿宋_GBK" w:eastAsia="方正仿宋_GBK"/>
          <w:sz w:val="32"/>
          <w:szCs w:val="32"/>
        </w:rPr>
        <w:t>年度未发生公务车购置费，</w:t>
      </w:r>
      <w:r>
        <w:rPr>
          <w:rFonts w:hint="eastAsia" w:ascii="方正仿宋_GBK" w:eastAsia="方正仿宋_GBK"/>
          <w:color w:val="000000"/>
          <w:sz w:val="32"/>
          <w:szCs w:val="32"/>
        </w:rPr>
        <w:t>与年初预算数及上年决算数持平。</w:t>
      </w:r>
    </w:p>
    <w:p w14:paraId="3600BD00">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6.00</w:t>
      </w:r>
      <w:r>
        <w:rPr>
          <w:rFonts w:ascii="方正仿宋_GBK" w:hAnsi="方正仿宋_GBK" w:eastAsia="方正仿宋_GBK" w:cs="方正仿宋_GBK"/>
          <w:sz w:val="32"/>
          <w:szCs w:val="32"/>
          <w:shd w:val="clear" w:color="auto" w:fill="FFFFFF"/>
        </w:rPr>
        <w:t>万元，主要用于</w:t>
      </w:r>
      <w:r>
        <w:rPr>
          <w:rFonts w:hint="default" w:ascii="Times New Roman" w:hAnsi="Times New Roman" w:eastAsia="方正仿宋_GBK" w:cs="Times New Roman"/>
          <w:sz w:val="32"/>
          <w:szCs w:val="32"/>
        </w:rPr>
        <w:t>机要文件交换、市内因公出行、社会保障业务检查等工作所需车辆的燃料费、维修费、过桥过路费、保险费等。</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val="en-US" w:eastAsia="zh-CN"/>
        </w:rPr>
        <w:t>严格执行预算。</w:t>
      </w:r>
      <w:r>
        <w:rPr>
          <w:rFonts w:ascii="方正仿宋_GBK" w:hAnsi="方正仿宋_GBK" w:eastAsia="方正仿宋_GBK" w:cs="方正仿宋_GBK"/>
          <w:sz w:val="32"/>
          <w:szCs w:val="32"/>
          <w:shd w:val="clear" w:color="auto" w:fill="FFFFFF"/>
        </w:rPr>
        <w:t>较上年支出数减少1.48万元，下降19.79%，主要原因是</w:t>
      </w:r>
      <w:r>
        <w:rPr>
          <w:rFonts w:hint="eastAsia" w:ascii="方正仿宋_GBK" w:eastAsia="方正仿宋_GBK"/>
          <w:color w:val="auto"/>
          <w:sz w:val="32"/>
          <w:szCs w:val="32"/>
        </w:rPr>
        <w:t>严格落实公车使用规定，严禁公车私用，减少公车出差频次</w:t>
      </w:r>
      <w:r>
        <w:rPr>
          <w:rFonts w:ascii="方正仿宋_GBK" w:hAnsi="方正仿宋_GBK" w:eastAsia="方正仿宋_GBK" w:cs="方正仿宋_GBK"/>
          <w:color w:val="auto"/>
          <w:sz w:val="32"/>
          <w:szCs w:val="32"/>
          <w:shd w:val="clear" w:color="auto" w:fill="FFFFFF"/>
        </w:rPr>
        <w:t>。</w:t>
      </w:r>
    </w:p>
    <w:p w14:paraId="209B35F4">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1.18</w:t>
      </w:r>
      <w:r>
        <w:rPr>
          <w:rFonts w:ascii="方正仿宋_GBK" w:hAnsi="方正仿宋_GBK" w:eastAsia="方正仿宋_GBK" w:cs="方正仿宋_GBK"/>
          <w:sz w:val="32"/>
          <w:szCs w:val="32"/>
          <w:shd w:val="clear" w:color="auto" w:fill="FFFFFF"/>
        </w:rPr>
        <w:t>万元，主要用于接待</w:t>
      </w:r>
      <w:r>
        <w:rPr>
          <w:rFonts w:hint="default" w:ascii="Times New Roman" w:hAnsi="Times New Roman" w:eastAsia="方正仿宋_GBK" w:cs="Times New Roman"/>
          <w:color w:val="auto"/>
          <w:sz w:val="32"/>
          <w:szCs w:val="32"/>
          <w:shd w:val="clear" w:color="auto" w:fill="FFFFFF"/>
          <w:lang w:val="en-US" w:eastAsia="zh-CN"/>
        </w:rPr>
        <w:t>来丰调研、考察所产生的接待费用。</w:t>
      </w:r>
      <w:r>
        <w:rPr>
          <w:rFonts w:ascii="方正仿宋_GBK" w:hAnsi="方正仿宋_GBK" w:eastAsia="方正仿宋_GBK" w:cs="方正仿宋_GBK"/>
          <w:sz w:val="32"/>
          <w:szCs w:val="32"/>
          <w:shd w:val="clear" w:color="auto" w:fill="FFFFFF"/>
        </w:rPr>
        <w:t>费用支出较年初预算数减少6.52万元，下降84.68%，主要原因是</w:t>
      </w:r>
      <w:r>
        <w:rPr>
          <w:rFonts w:hint="default" w:ascii="Times New Roman" w:hAnsi="Times New Roman" w:eastAsia="方正仿宋_GBK" w:cs="Times New Roman"/>
          <w:sz w:val="32"/>
          <w:szCs w:val="32"/>
          <w:shd w:val="clear" w:color="auto" w:fill="FFFFFF"/>
          <w:lang w:val="en-US" w:eastAsia="zh-CN"/>
        </w:rPr>
        <w:t>严格落实“过紧日子”要求，厉行节约，减少开支</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sz w:val="32"/>
          <w:szCs w:val="32"/>
          <w:shd w:val="clear" w:color="auto" w:fill="FFFFFF"/>
        </w:rPr>
        <w:t>较上年支出数减少0.95万元，下降44.60%，主要原因是</w:t>
      </w:r>
      <w:r>
        <w:rPr>
          <w:rFonts w:hint="default" w:ascii="Times New Roman" w:hAnsi="Times New Roman" w:eastAsia="方正仿宋_GBK" w:cs="Times New Roman"/>
          <w:sz w:val="32"/>
          <w:szCs w:val="32"/>
          <w:shd w:val="clear" w:color="auto" w:fill="FFFFFF"/>
          <w:lang w:val="en-US" w:eastAsia="zh-CN"/>
        </w:rPr>
        <w:t>严格落实“过紧日子”要求，厉行节约，减少开支</w:t>
      </w:r>
      <w:r>
        <w:rPr>
          <w:rFonts w:hint="default" w:ascii="Times New Roman" w:hAnsi="Times New Roman" w:eastAsia="方正仿宋_GBK" w:cs="Times New Roman"/>
          <w:color w:val="auto"/>
          <w:sz w:val="32"/>
          <w:szCs w:val="32"/>
          <w:shd w:val="clear" w:color="auto" w:fill="FFFFFF"/>
        </w:rPr>
        <w:t>。</w:t>
      </w:r>
    </w:p>
    <w:p w14:paraId="0B6E03C2">
      <w:pPr>
        <w:pStyle w:val="11"/>
        <w:keepNext w:val="0"/>
        <w:keepLines w:val="0"/>
        <w:pageBreakBefore w:val="0"/>
        <w:widowControl/>
        <w:kinsoku/>
        <w:overflowPunct/>
        <w:topLinePunct w:val="0"/>
        <w:autoSpaceDE w:val="0"/>
        <w:autoSpaceDN/>
        <w:bidi w:val="0"/>
        <w:adjustRightInd/>
        <w:spacing w:beforeAutospacing="0" w:afterAutospacing="0" w:line="600" w:lineRule="exact"/>
        <w:ind w:left="0"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3B5B0871">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14</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95</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人。2023年本部门人均接待费</w:t>
      </w:r>
      <w:r>
        <w:rPr>
          <w:rFonts w:ascii="方正仿宋_GBK" w:hAnsi="方正仿宋_GBK" w:eastAsia="方正仿宋_GBK" w:cs="方正仿宋_GBK"/>
          <w:sz w:val="32"/>
          <w:szCs w:val="32"/>
        </w:rPr>
        <w:t>123.81</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3.00</w:t>
      </w:r>
      <w:r>
        <w:rPr>
          <w:rFonts w:ascii="方正仿宋_GBK" w:hAnsi="方正仿宋_GBK" w:eastAsia="方正仿宋_GBK" w:cs="方正仿宋_GBK"/>
          <w:sz w:val="32"/>
          <w:szCs w:val="32"/>
          <w:shd w:val="clear" w:color="auto" w:fill="FFFFFF"/>
        </w:rPr>
        <w:t>万元。</w:t>
      </w:r>
    </w:p>
    <w:p w14:paraId="2120EEF3">
      <w:pPr>
        <w:pStyle w:val="6"/>
        <w:keepNext w:val="0"/>
        <w:keepLines w:val="0"/>
        <w:pageBreakBefore w:val="0"/>
        <w:widowControl/>
        <w:shd w:val="clear" w:color="auto" w:fill="FFFFFF"/>
        <w:kinsoku/>
        <w:overflowPunct/>
        <w:topLinePunct w:val="0"/>
        <w:autoSpaceDN/>
        <w:bidi w:val="0"/>
        <w:adjustRightInd/>
        <w:spacing w:beforeAutospacing="0" w:after="0" w:afterAutospacing="0" w:line="600" w:lineRule="exact"/>
        <w:ind w:left="0"/>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四、其他需要说明的事项</w:t>
      </w:r>
    </w:p>
    <w:p w14:paraId="5735A2A8">
      <w:pPr>
        <w:pStyle w:val="11"/>
        <w:keepNext w:val="0"/>
        <w:keepLines w:val="0"/>
        <w:pageBreakBefore w:val="0"/>
        <w:widowControl/>
        <w:kinsoku/>
        <w:overflowPunct/>
        <w:topLinePunct w:val="0"/>
        <w:autoSpaceDE w:val="0"/>
        <w:autoSpaceDN/>
        <w:bidi w:val="0"/>
        <w:adjustRightInd/>
        <w:spacing w:beforeAutospacing="0" w:afterAutospacing="0" w:line="600" w:lineRule="exact"/>
        <w:ind w:left="0"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14:paraId="01C5D462">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0.32</w:t>
      </w:r>
      <w:r>
        <w:rPr>
          <w:rFonts w:ascii="方正仿宋_GBK" w:hAnsi="方正仿宋_GBK" w:eastAsia="方正仿宋_GBK" w:cs="方正仿宋_GBK"/>
          <w:sz w:val="32"/>
          <w:szCs w:val="32"/>
          <w:shd w:val="clear" w:color="auto" w:fill="FFFFFF"/>
        </w:rPr>
        <w:t>万元，较上年决算数减少0.09万元，下降21.95%，主要原因是</w:t>
      </w:r>
      <w:r>
        <w:rPr>
          <w:rFonts w:hint="eastAsia" w:ascii="方正仿宋_GBK" w:hAnsi="方正仿宋_GBK" w:eastAsia="方正仿宋_GBK" w:cs="方正仿宋_GBK"/>
          <w:sz w:val="32"/>
          <w:szCs w:val="32"/>
          <w:shd w:val="clear" w:color="auto" w:fill="FFFFFF"/>
          <w:lang w:val="en-US" w:eastAsia="zh-CN"/>
        </w:rPr>
        <w:t>厉行节约</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5.30</w:t>
      </w:r>
      <w:r>
        <w:rPr>
          <w:rFonts w:ascii="方正仿宋_GBK" w:hAnsi="方正仿宋_GBK" w:eastAsia="方正仿宋_GBK" w:cs="方正仿宋_GBK"/>
          <w:sz w:val="32"/>
          <w:szCs w:val="32"/>
          <w:shd w:val="clear" w:color="auto" w:fill="FFFFFF"/>
        </w:rPr>
        <w:t>万元，较上年决算数增加0.90万元，增长20.45%，主要原因是</w:t>
      </w:r>
      <w:r>
        <w:rPr>
          <w:rFonts w:hint="default" w:ascii="Times New Roman" w:hAnsi="Times New Roman" w:eastAsia="方正仿宋_GBK" w:cs="Times New Roman"/>
          <w:sz w:val="32"/>
          <w:szCs w:val="32"/>
          <w:shd w:val="clear" w:color="auto" w:fill="FFFFFF"/>
          <w:lang w:val="en-US" w:eastAsia="zh-CN"/>
        </w:rPr>
        <w:t>单位职工</w:t>
      </w:r>
      <w:r>
        <w:rPr>
          <w:rFonts w:hint="eastAsia" w:ascii="Times New Roman" w:hAnsi="Times New Roman" w:eastAsia="方正仿宋_GBK" w:cs="Times New Roman"/>
          <w:sz w:val="32"/>
          <w:szCs w:val="32"/>
          <w:shd w:val="clear" w:color="auto" w:fill="FFFFFF"/>
          <w:lang w:val="en-US" w:eastAsia="zh-CN"/>
        </w:rPr>
        <w:t>发生</w:t>
      </w:r>
      <w:r>
        <w:rPr>
          <w:rFonts w:hint="default" w:ascii="Times New Roman" w:hAnsi="Times New Roman" w:eastAsia="方正仿宋_GBK" w:cs="Times New Roman"/>
          <w:sz w:val="32"/>
          <w:szCs w:val="32"/>
          <w:shd w:val="clear" w:color="auto" w:fill="FFFFFF"/>
          <w:lang w:val="en-US" w:eastAsia="zh-CN"/>
        </w:rPr>
        <w:t>继续教育费用</w:t>
      </w:r>
      <w:r>
        <w:rPr>
          <w:rFonts w:ascii="方正仿宋_GBK" w:hAnsi="方正仿宋_GBK" w:eastAsia="方正仿宋_GBK" w:cs="方正仿宋_GBK"/>
          <w:sz w:val="32"/>
          <w:szCs w:val="32"/>
          <w:shd w:val="clear" w:color="auto" w:fill="FFFFFF"/>
        </w:rPr>
        <w:t>。</w:t>
      </w:r>
    </w:p>
    <w:p w14:paraId="37EE6360">
      <w:pPr>
        <w:pStyle w:val="11"/>
        <w:keepNext w:val="0"/>
        <w:keepLines w:val="0"/>
        <w:pageBreakBefore w:val="0"/>
        <w:widowControl/>
        <w:kinsoku/>
        <w:overflowPunct/>
        <w:topLinePunct w:val="0"/>
        <w:autoSpaceDE w:val="0"/>
        <w:autoSpaceDN/>
        <w:bidi w:val="0"/>
        <w:adjustRightInd/>
        <w:spacing w:beforeAutospacing="0" w:afterAutospacing="0" w:line="600" w:lineRule="exact"/>
        <w:ind w:left="0"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0FF38880">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2023年度本部门机关运行经费支出</w:t>
      </w:r>
      <w:r>
        <w:rPr>
          <w:rFonts w:ascii="方正仿宋_GBK" w:hAnsi="方正仿宋_GBK" w:eastAsia="方正仿宋_GBK" w:cs="方正仿宋_GBK"/>
          <w:sz w:val="32"/>
          <w:szCs w:val="32"/>
        </w:rPr>
        <w:t>251.77</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eastAsia="方正仿宋_GBK"/>
          <w:sz w:val="32"/>
          <w:szCs w:val="32"/>
        </w:rPr>
        <w:t>办公费、信息网络维护费、水电费、邮电费等机关运行经费。</w:t>
      </w:r>
      <w:r>
        <w:rPr>
          <w:rFonts w:ascii="方正仿宋_GBK" w:hAnsi="方正仿宋_GBK" w:eastAsia="方正仿宋_GBK" w:cs="方正仿宋_GBK"/>
          <w:sz w:val="32"/>
          <w:szCs w:val="32"/>
          <w:shd w:val="clear" w:color="auto" w:fill="FFFFFF"/>
        </w:rPr>
        <w:t>机关运行经费较上年支出数增加56.50万元，增长28.93%，主要原因是</w:t>
      </w:r>
      <w:r>
        <w:rPr>
          <w:rFonts w:hint="default" w:ascii="Times New Roman" w:hAnsi="Times New Roman" w:eastAsia="方正仿宋_GBK" w:cs="Times New Roman"/>
          <w:color w:val="auto"/>
          <w:sz w:val="32"/>
          <w:szCs w:val="32"/>
          <w:shd w:val="clear" w:color="auto" w:fill="FFFFFF"/>
          <w:lang w:val="en-US" w:eastAsia="zh-CN"/>
        </w:rPr>
        <w:t>有新进人员，人数增多，经费支出增加。</w:t>
      </w:r>
    </w:p>
    <w:p w14:paraId="39B1DFE5">
      <w:pPr>
        <w:pStyle w:val="11"/>
        <w:keepNext w:val="0"/>
        <w:keepLines w:val="0"/>
        <w:pageBreakBefore w:val="0"/>
        <w:widowControl/>
        <w:kinsoku/>
        <w:overflowPunct/>
        <w:topLinePunct w:val="0"/>
        <w:autoSpaceDE w:val="0"/>
        <w:autoSpaceDN/>
        <w:bidi w:val="0"/>
        <w:adjustRightInd/>
        <w:spacing w:beforeAutospacing="0" w:afterAutospacing="0" w:line="600" w:lineRule="exact"/>
        <w:ind w:left="0"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26119FFF">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截至2023年12月31日，本部门共有车辆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74B202F1">
      <w:pPr>
        <w:pStyle w:val="11"/>
        <w:keepNext w:val="0"/>
        <w:keepLines w:val="0"/>
        <w:pageBreakBefore w:val="0"/>
        <w:widowControl/>
        <w:kinsoku/>
        <w:overflowPunct/>
        <w:topLinePunct w:val="0"/>
        <w:autoSpaceDE w:val="0"/>
        <w:autoSpaceDN/>
        <w:bidi w:val="0"/>
        <w:adjustRightInd/>
        <w:spacing w:beforeAutospacing="0" w:afterAutospacing="0" w:line="600" w:lineRule="exact"/>
        <w:ind w:left="0"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607F190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2023年度本部门政府采购支出总额</w:t>
      </w:r>
      <w:r>
        <w:rPr>
          <w:rFonts w:ascii="方正仿宋_GBK" w:hAnsi="方正仿宋_GBK" w:eastAsia="方正仿宋_GBK" w:cs="方正仿宋_GBK"/>
          <w:sz w:val="32"/>
          <w:szCs w:val="32"/>
        </w:rPr>
        <w:t>566.24</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187.54</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378.69</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208.51万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36.82</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187.54</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33.12</w:t>
      </w:r>
      <w:r>
        <w:rPr>
          <w:rFonts w:ascii="方正仿宋_GBK" w:hAnsi="方正仿宋_GBK" w:eastAsia="方正仿宋_GBK" w:cs="方正仿宋_GBK"/>
          <w:sz w:val="32"/>
          <w:szCs w:val="32"/>
          <w:shd w:val="clear" w:color="auto" w:fill="FFFFFF"/>
        </w:rPr>
        <w:t xml:space="preserve"> %。主要用于采购</w:t>
      </w:r>
      <w:r>
        <w:rPr>
          <w:rFonts w:hint="default" w:ascii="Times New Roman" w:hAnsi="Times New Roman" w:eastAsia="方正仿宋_GBK" w:cs="Times New Roman"/>
          <w:color w:val="auto"/>
          <w:sz w:val="32"/>
          <w:szCs w:val="32"/>
          <w:shd w:val="clear" w:color="auto" w:fill="FFFFFF"/>
          <w:lang w:val="en-US" w:eastAsia="zh-CN"/>
        </w:rPr>
        <w:t>农村公益性岗位意外保险</w:t>
      </w:r>
      <w:r>
        <w:rPr>
          <w:rFonts w:hint="eastAsia" w:ascii="Times New Roman" w:hAnsi="Times New Roman" w:eastAsia="方正仿宋_GBK" w:cs="Times New Roman"/>
          <w:color w:val="auto"/>
          <w:sz w:val="32"/>
          <w:szCs w:val="32"/>
          <w:shd w:val="clear" w:color="auto" w:fill="FFFFFF"/>
          <w:lang w:val="en-US" w:eastAsia="zh-CN"/>
        </w:rPr>
        <w:t>66.45万元、</w:t>
      </w:r>
      <w:r>
        <w:rPr>
          <w:rFonts w:ascii="方正仿宋_GBK" w:hAnsi="方正仿宋_GBK" w:eastAsia="方正仿宋_GBK" w:cs="方正仿宋_GBK"/>
          <w:sz w:val="32"/>
          <w:szCs w:val="32"/>
          <w:shd w:val="clear" w:color="auto" w:fill="FFFFFF"/>
        </w:rPr>
        <w:t>采办公设备187.54万元用于乡镇社保所，政府购买服务312.24万元，用于支付劳务派遣人员劳务费。</w:t>
      </w:r>
    </w:p>
    <w:p w14:paraId="202F2FC2">
      <w:pPr>
        <w:pStyle w:val="6"/>
        <w:keepNext w:val="0"/>
        <w:keepLines w:val="0"/>
        <w:pageBreakBefore w:val="0"/>
        <w:widowControl/>
        <w:numPr>
          <w:ilvl w:val="0"/>
          <w:numId w:val="1"/>
        </w:numPr>
        <w:shd w:val="clear" w:color="auto" w:fill="FFFFFF"/>
        <w:kinsoku/>
        <w:overflowPunct/>
        <w:topLinePunct w:val="0"/>
        <w:autoSpaceDN/>
        <w:bidi w:val="0"/>
        <w:adjustRightInd/>
        <w:spacing w:beforeAutospacing="0" w:after="0" w:afterAutospacing="0" w:line="600" w:lineRule="exact"/>
        <w:ind w:left="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预算绩效管理情况说明</w:t>
      </w:r>
    </w:p>
    <w:p w14:paraId="1E18DA8D">
      <w:pPr>
        <w:pStyle w:val="11"/>
        <w:keepNext w:val="0"/>
        <w:keepLines w:val="0"/>
        <w:pageBreakBefore w:val="0"/>
        <w:widowControl/>
        <w:kinsoku/>
        <w:overflowPunct/>
        <w:topLinePunct w:val="0"/>
        <w:autoSpaceDE w:val="0"/>
        <w:autoSpaceDN/>
        <w:bidi w:val="0"/>
        <w:adjustRightInd/>
        <w:spacing w:beforeAutospacing="0" w:afterAutospacing="0" w:line="600" w:lineRule="exact"/>
        <w:ind w:left="0"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（一）部门自评情况</w:t>
      </w:r>
    </w:p>
    <w:p w14:paraId="4EE05FD2">
      <w:pPr>
        <w:pStyle w:val="12"/>
        <w:keepNext w:val="0"/>
        <w:keepLines w:val="0"/>
        <w:pageBreakBefore w:val="0"/>
        <w:widowControl/>
        <w:kinsoku/>
        <w:overflowPunct/>
        <w:topLinePunct w:val="0"/>
        <w:autoSpaceDE w:val="0"/>
        <w:autoSpaceDN/>
        <w:bidi w:val="0"/>
        <w:adjustRightInd/>
        <w:spacing w:before="0" w:beforeAutospacing="0" w:after="0" w:afterAutospacing="0" w:line="600" w:lineRule="exact"/>
        <w:ind w:left="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根据预算绩效管理要求，我部门对部门整体和</w:t>
      </w:r>
      <w:r>
        <w:rPr>
          <w:rFonts w:hint="eastAsia" w:ascii="方正仿宋_GBK" w:hAnsi="方正仿宋_GBK" w:eastAsia="方正仿宋_GBK" w:cs="方正仿宋_GBK"/>
          <w:sz w:val="32"/>
          <w:szCs w:val="32"/>
          <w:shd w:val="clear" w:color="auto" w:fill="FFFFFF"/>
          <w:lang w:val="en-US" w:eastAsia="zh-CN"/>
        </w:rPr>
        <w:t>65</w:t>
      </w:r>
      <w:r>
        <w:rPr>
          <w:rFonts w:hint="eastAsia" w:ascii="方正仿宋_GBK" w:hAnsi="方正仿宋_GBK" w:eastAsia="方正仿宋_GBK" w:cs="方正仿宋_GBK"/>
          <w:sz w:val="32"/>
          <w:szCs w:val="32"/>
          <w:shd w:val="clear" w:color="auto" w:fill="FFFFFF"/>
        </w:rPr>
        <w:t>个二级项目开展了绩效自评，涉及财政拨款项目支出资金</w:t>
      </w:r>
      <w:r>
        <w:rPr>
          <w:rFonts w:hint="eastAsia" w:ascii="方正仿宋_GBK" w:hAnsi="方正仿宋_GBK" w:eastAsia="方正仿宋_GBK" w:cs="方正仿宋_GBK"/>
          <w:sz w:val="32"/>
          <w:szCs w:val="32"/>
          <w:shd w:val="clear" w:color="auto" w:fill="FFFFFF"/>
          <w:lang w:val="en-US" w:eastAsia="zh-CN"/>
        </w:rPr>
        <w:t>8979.22</w:t>
      </w:r>
      <w:r>
        <w:rPr>
          <w:rFonts w:hint="eastAsia" w:ascii="方正仿宋_GBK" w:hAnsi="方正仿宋_GBK" w:eastAsia="方正仿宋_GBK" w:cs="方正仿宋_GBK"/>
          <w:sz w:val="32"/>
          <w:szCs w:val="32"/>
          <w:shd w:val="clear" w:color="auto" w:fill="FFFFFF"/>
        </w:rPr>
        <w:t>万元</w:t>
      </w:r>
    </w:p>
    <w:p w14:paraId="6A3A1DF2">
      <w:pPr>
        <w:pStyle w:val="11"/>
        <w:keepNext w:val="0"/>
        <w:keepLines w:val="0"/>
        <w:pageBreakBefore w:val="0"/>
        <w:widowControl/>
        <w:kinsoku/>
        <w:overflowPunct/>
        <w:topLinePunct w:val="0"/>
        <w:autoSpaceDE w:val="0"/>
        <w:autoSpaceDN/>
        <w:bidi w:val="0"/>
        <w:adjustRightInd/>
        <w:spacing w:beforeAutospacing="0" w:afterAutospacing="0" w:line="600" w:lineRule="exact"/>
        <w:ind w:left="0" w:leftChars="0" w:firstLine="0" w:firstLineChars="0"/>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2023年度部门整体绩效自评表见附件1。</w:t>
      </w:r>
    </w:p>
    <w:p w14:paraId="191B1971">
      <w:pPr>
        <w:pStyle w:val="11"/>
        <w:keepNext w:val="0"/>
        <w:keepLines w:val="0"/>
        <w:pageBreakBefore w:val="0"/>
        <w:widowControl/>
        <w:numPr>
          <w:ilvl w:val="0"/>
          <w:numId w:val="2"/>
        </w:numPr>
        <w:kinsoku/>
        <w:overflowPunct/>
        <w:topLinePunct w:val="0"/>
        <w:autoSpaceDE w:val="0"/>
        <w:autoSpaceDN/>
        <w:bidi w:val="0"/>
        <w:adjustRightInd/>
        <w:spacing w:beforeAutospacing="0" w:afterAutospacing="0" w:line="600" w:lineRule="exact"/>
        <w:ind w:left="0"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部门绩效评价情况</w:t>
      </w:r>
    </w:p>
    <w:p w14:paraId="23EB99AB">
      <w:pPr>
        <w:pStyle w:val="11"/>
        <w:keepNext w:val="0"/>
        <w:keepLines w:val="0"/>
        <w:pageBreakBefore w:val="0"/>
        <w:widowControl/>
        <w:kinsoku/>
        <w:overflowPunct/>
        <w:topLinePunct w:val="0"/>
        <w:autoSpaceDE w:val="0"/>
        <w:autoSpaceDN/>
        <w:bidi w:val="0"/>
        <w:adjustRightInd/>
        <w:spacing w:beforeAutospacing="0" w:afterAutospacing="0" w:line="600" w:lineRule="exact"/>
        <w:ind w:left="0" w:firstLine="643"/>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本部门未组织开展绩效评价。</w:t>
      </w:r>
    </w:p>
    <w:p w14:paraId="11100A21">
      <w:pPr>
        <w:pStyle w:val="11"/>
        <w:keepNext w:val="0"/>
        <w:keepLines w:val="0"/>
        <w:pageBreakBefore w:val="0"/>
        <w:widowControl/>
        <w:kinsoku/>
        <w:overflowPunct/>
        <w:topLinePunct w:val="0"/>
        <w:autoSpaceDE w:val="0"/>
        <w:autoSpaceDN/>
        <w:bidi w:val="0"/>
        <w:adjustRightInd/>
        <w:spacing w:beforeAutospacing="0" w:afterAutospacing="0" w:line="600" w:lineRule="exact"/>
        <w:ind w:left="0"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7DA118D0">
      <w:pPr>
        <w:pStyle w:val="11"/>
        <w:keepNext w:val="0"/>
        <w:keepLines w:val="0"/>
        <w:pageBreakBefore w:val="0"/>
        <w:widowControl/>
        <w:kinsoku/>
        <w:overflowPunct/>
        <w:topLinePunct w:val="0"/>
        <w:autoSpaceDE w:val="0"/>
        <w:autoSpaceDN/>
        <w:bidi w:val="0"/>
        <w:adjustRightInd/>
        <w:spacing w:beforeAutospacing="0" w:afterAutospacing="0" w:line="600" w:lineRule="exact"/>
        <w:ind w:left="0" w:firstLine="643"/>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市财政局未委托第三方对我部门开展绩效评价。</w:t>
      </w:r>
    </w:p>
    <w:p w14:paraId="69DCCCA1">
      <w:pPr>
        <w:pStyle w:val="6"/>
        <w:keepNext w:val="0"/>
        <w:keepLines w:val="0"/>
        <w:pageBreakBefore w:val="0"/>
        <w:widowControl/>
        <w:shd w:val="clear" w:color="auto" w:fill="FFFFFF"/>
        <w:kinsoku/>
        <w:overflowPunct/>
        <w:topLinePunct w:val="0"/>
        <w:autoSpaceDN/>
        <w:bidi w:val="0"/>
        <w:adjustRightInd/>
        <w:spacing w:beforeAutospacing="0" w:after="0" w:afterAutospacing="0" w:line="600" w:lineRule="exact"/>
        <w:ind w:left="0"/>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六、专业名词解释</w:t>
      </w:r>
    </w:p>
    <w:p w14:paraId="6D7F2F7F">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5FC4D655">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471FF94D">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7228D0BC">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3B26467">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1AAD2AC9">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322760BA">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41CBE220">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05FAA04C">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9643DCC">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1DE8D11D">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493E6CEE">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3EC0D95">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0514D98">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7133DB98">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0C255EF9">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471285E8">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7B613790">
      <w:pPr>
        <w:pStyle w:val="6"/>
        <w:keepNext w:val="0"/>
        <w:keepLines w:val="0"/>
        <w:pageBreakBefore w:val="0"/>
        <w:widowControl/>
        <w:shd w:val="clear" w:color="auto" w:fill="FFFFFF"/>
        <w:kinsoku/>
        <w:overflowPunct/>
        <w:topLinePunct w:val="0"/>
        <w:autoSpaceDN/>
        <w:bidi w:val="0"/>
        <w:adjustRightInd/>
        <w:spacing w:beforeAutospacing="0" w:after="0" w:afterAutospacing="0" w:line="600" w:lineRule="exact"/>
        <w:ind w:left="0"/>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七、决算公开联系方式及信息反馈渠道</w:t>
      </w:r>
    </w:p>
    <w:p w14:paraId="71A2E95F">
      <w:pPr>
        <w:pStyle w:val="6"/>
        <w:shd w:val="clear" w:color="auto" w:fill="FFFFFF"/>
        <w:spacing w:before="0" w:beforeAutospacing="0" w:after="0" w:afterAutospacing="0" w:line="600" w:lineRule="exact"/>
        <w:ind w:firstLine="640" w:firstLineChars="200"/>
        <w:rPr>
          <w:rFonts w:ascii="方正仿宋_GBK" w:eastAsia="方正仿宋_GBK"/>
          <w:sz w:val="32"/>
          <w:szCs w:val="32"/>
        </w:r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eastAsia="方正仿宋_GBK"/>
          <w:sz w:val="32"/>
          <w:szCs w:val="32"/>
        </w:rPr>
        <w:t>代鑫  023-70605558</w:t>
      </w:r>
    </w:p>
    <w:p w14:paraId="5F636D07">
      <w:pPr>
        <w:pStyle w:val="11"/>
        <w:keepNext w:val="0"/>
        <w:keepLines w:val="0"/>
        <w:pageBreakBefore w:val="0"/>
        <w:widowControl/>
        <w:kinsoku/>
        <w:overflowPunct/>
        <w:topLinePunct w:val="0"/>
        <w:autoSpaceDE w:val="0"/>
        <w:autoSpaceDN/>
        <w:bidi w:val="0"/>
        <w:adjustRightInd/>
        <w:spacing w:beforeAutospacing="0" w:afterAutospacing="0" w:line="600" w:lineRule="exact"/>
        <w:ind w:left="0" w:firstLine="0" w:firstLineChars="0"/>
        <w:rPr>
          <w:rStyle w:val="10"/>
          <w:rFonts w:ascii="方正仿宋_GBK" w:hAnsi="方正仿宋_GBK" w:eastAsia="方正仿宋_GBK" w:cs="方正仿宋_GBK"/>
          <w:sz w:val="32"/>
          <w:szCs w:val="32"/>
          <w:shd w:val="clear" w:color="auto" w:fill="FFFF00"/>
        </w:rPr>
      </w:pPr>
    </w:p>
    <w:p w14:paraId="67F1D994">
      <w:pPr>
        <w:pStyle w:val="11"/>
        <w:keepNext w:val="0"/>
        <w:keepLines w:val="0"/>
        <w:pageBreakBefore w:val="0"/>
        <w:widowControl/>
        <w:kinsoku/>
        <w:overflowPunct/>
        <w:topLinePunct w:val="0"/>
        <w:autoSpaceDE w:val="0"/>
        <w:autoSpaceDN/>
        <w:bidi w:val="0"/>
        <w:adjustRightInd/>
        <w:spacing w:beforeAutospacing="0" w:afterAutospacing="0" w:line="600" w:lineRule="exact"/>
        <w:ind w:left="0"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14:paraId="2D38635A">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sz w:val="21"/>
          <w:szCs w:val="21"/>
        </w:rPr>
      </w:pPr>
    </w:p>
    <w:tbl>
      <w:tblPr>
        <w:tblStyle w:val="7"/>
        <w:tblW w:w="5005" w:type="pct"/>
        <w:tblInd w:w="0" w:type="dxa"/>
        <w:tblLayout w:type="autofit"/>
        <w:tblCellMar>
          <w:top w:w="0" w:type="dxa"/>
          <w:left w:w="0" w:type="dxa"/>
          <w:bottom w:w="0" w:type="dxa"/>
          <w:right w:w="0" w:type="dxa"/>
        </w:tblCellMar>
      </w:tblPr>
      <w:tblGrid>
        <w:gridCol w:w="5104"/>
        <w:gridCol w:w="2012"/>
        <w:gridCol w:w="4791"/>
        <w:gridCol w:w="3430"/>
      </w:tblGrid>
      <w:tr w14:paraId="45C77B0C">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38265B71">
            <w:pPr>
              <w:keepNext w:val="0"/>
              <w:keepLines w:val="0"/>
              <w:pageBreakBefore w:val="0"/>
              <w:widowControl/>
              <w:kinsoku/>
              <w:overflowPunct/>
              <w:topLinePunct w:val="0"/>
              <w:autoSpaceDN/>
              <w:bidi w:val="0"/>
              <w:adjustRightInd/>
              <w:spacing w:beforeAutospacing="0" w:afterAutospacing="0" w:line="600" w:lineRule="exact"/>
              <w:ind w:left="0"/>
              <w:jc w:val="center"/>
              <w:textAlignment w:val="bottom"/>
              <w:rPr>
                <w:rFonts w:hint="default" w:cs="宋体"/>
                <w:b/>
                <w:color w:val="000000"/>
                <w:sz w:val="32"/>
                <w:szCs w:val="32"/>
              </w:rPr>
            </w:pPr>
            <w:r>
              <w:rPr>
                <w:rFonts w:cs="宋体"/>
                <w:b/>
                <w:color w:val="000000"/>
                <w:sz w:val="32"/>
                <w:szCs w:val="32"/>
              </w:rPr>
              <w:t>收入支出决算总表</w:t>
            </w:r>
          </w:p>
        </w:tc>
      </w:tr>
      <w:tr w14:paraId="68F52E55">
        <w:tblPrEx>
          <w:tblCellMar>
            <w:top w:w="0" w:type="dxa"/>
            <w:left w:w="0" w:type="dxa"/>
            <w:bottom w:w="0" w:type="dxa"/>
            <w:right w:w="0" w:type="dxa"/>
          </w:tblCellMar>
        </w:tblPrEx>
        <w:trPr>
          <w:trHeight w:val="232" w:hRule="atLeast"/>
        </w:trPr>
        <w:tc>
          <w:tcPr>
            <w:tcW w:w="1664" w:type="pct"/>
            <w:tcBorders>
              <w:top w:val="nil"/>
              <w:left w:val="nil"/>
              <w:bottom w:val="nil"/>
              <w:right w:val="nil"/>
            </w:tcBorders>
            <w:shd w:val="clear" w:color="auto" w:fill="auto"/>
            <w:noWrap/>
            <w:tcMar>
              <w:top w:w="15" w:type="dxa"/>
              <w:left w:w="15" w:type="dxa"/>
              <w:right w:w="15" w:type="dxa"/>
            </w:tcMar>
            <w:vAlign w:val="bottom"/>
          </w:tcPr>
          <w:p w14:paraId="0F6C8FB7">
            <w:pPr>
              <w:keepNext w:val="0"/>
              <w:keepLines w:val="0"/>
              <w:pageBreakBefore w:val="0"/>
              <w:widowControl/>
              <w:kinsoku/>
              <w:overflowPunct/>
              <w:topLinePunct w:val="0"/>
              <w:autoSpaceDN/>
              <w:bidi w:val="0"/>
              <w:adjustRightInd/>
              <w:spacing w:beforeAutospacing="0" w:afterAutospacing="0" w:line="600" w:lineRule="exact"/>
              <w:ind w:left="0"/>
              <w:rPr>
                <w:rFonts w:hint="default" w:ascii="Arial" w:hAnsi="Arial" w:cs="Arial"/>
                <w:color w:val="000000"/>
                <w:sz w:val="20"/>
                <w:szCs w:val="20"/>
              </w:rPr>
            </w:pPr>
          </w:p>
        </w:tc>
        <w:tc>
          <w:tcPr>
            <w:tcW w:w="656" w:type="pct"/>
            <w:tcBorders>
              <w:top w:val="nil"/>
              <w:left w:val="nil"/>
              <w:bottom w:val="nil"/>
              <w:right w:val="nil"/>
            </w:tcBorders>
            <w:shd w:val="clear" w:color="auto" w:fill="auto"/>
            <w:noWrap/>
            <w:tcMar>
              <w:top w:w="15" w:type="dxa"/>
              <w:left w:w="15" w:type="dxa"/>
              <w:right w:w="15" w:type="dxa"/>
            </w:tcMar>
            <w:vAlign w:val="bottom"/>
          </w:tcPr>
          <w:p w14:paraId="1DFBD8CC">
            <w:pPr>
              <w:keepNext w:val="0"/>
              <w:keepLines w:val="0"/>
              <w:pageBreakBefore w:val="0"/>
              <w:widowControl/>
              <w:kinsoku/>
              <w:overflowPunct/>
              <w:topLinePunct w:val="0"/>
              <w:autoSpaceDN/>
              <w:bidi w:val="0"/>
              <w:adjustRightInd/>
              <w:spacing w:beforeAutospacing="0" w:afterAutospacing="0" w:line="600" w:lineRule="exact"/>
              <w:ind w:left="0"/>
              <w:jc w:val="right"/>
              <w:rPr>
                <w:rFonts w:hint="default" w:ascii="Arial" w:hAnsi="Arial" w:cs="Arial"/>
                <w:color w:val="000000"/>
                <w:sz w:val="20"/>
                <w:szCs w:val="20"/>
              </w:rPr>
            </w:pPr>
          </w:p>
        </w:tc>
        <w:tc>
          <w:tcPr>
            <w:tcW w:w="1562" w:type="pct"/>
            <w:tcBorders>
              <w:top w:val="nil"/>
              <w:left w:val="nil"/>
              <w:bottom w:val="nil"/>
              <w:right w:val="nil"/>
            </w:tcBorders>
            <w:shd w:val="clear" w:color="auto" w:fill="auto"/>
            <w:noWrap/>
            <w:tcMar>
              <w:top w:w="15" w:type="dxa"/>
              <w:left w:w="15" w:type="dxa"/>
              <w:right w:w="15" w:type="dxa"/>
            </w:tcMar>
            <w:vAlign w:val="bottom"/>
          </w:tcPr>
          <w:p w14:paraId="43C8AC17">
            <w:pPr>
              <w:keepNext w:val="0"/>
              <w:keepLines w:val="0"/>
              <w:pageBreakBefore w:val="0"/>
              <w:widowControl/>
              <w:kinsoku/>
              <w:overflowPunct/>
              <w:topLinePunct w:val="0"/>
              <w:autoSpaceDN/>
              <w:bidi w:val="0"/>
              <w:adjustRightInd/>
              <w:spacing w:beforeAutospacing="0" w:afterAutospacing="0" w:line="600" w:lineRule="exact"/>
              <w:ind w:left="0"/>
              <w:rPr>
                <w:rFonts w:hint="default" w:ascii="Arial" w:hAnsi="Arial" w:cs="Arial"/>
                <w:color w:val="000000"/>
                <w:sz w:val="20"/>
                <w:szCs w:val="20"/>
              </w:rPr>
            </w:pPr>
          </w:p>
        </w:tc>
        <w:tc>
          <w:tcPr>
            <w:tcW w:w="1118" w:type="pct"/>
            <w:tcBorders>
              <w:top w:val="nil"/>
              <w:left w:val="nil"/>
              <w:bottom w:val="nil"/>
              <w:right w:val="nil"/>
            </w:tcBorders>
            <w:shd w:val="clear" w:color="auto" w:fill="auto"/>
            <w:noWrap/>
            <w:tcMar>
              <w:top w:w="15" w:type="dxa"/>
              <w:left w:w="15" w:type="dxa"/>
              <w:right w:w="15" w:type="dxa"/>
            </w:tcMar>
            <w:vAlign w:val="bottom"/>
          </w:tcPr>
          <w:p w14:paraId="65800107">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sz w:val="20"/>
                <w:szCs w:val="20"/>
              </w:rPr>
            </w:pPr>
            <w:r>
              <w:rPr>
                <w:rFonts w:cs="宋体"/>
                <w:color w:val="000000"/>
                <w:sz w:val="20"/>
                <w:szCs w:val="20"/>
              </w:rPr>
              <w:t>公开01表</w:t>
            </w:r>
          </w:p>
        </w:tc>
      </w:tr>
      <w:tr w14:paraId="758BC923">
        <w:tblPrEx>
          <w:tblCellMar>
            <w:top w:w="0" w:type="dxa"/>
            <w:left w:w="0" w:type="dxa"/>
            <w:bottom w:w="0" w:type="dxa"/>
            <w:right w:w="0" w:type="dxa"/>
          </w:tblCellMar>
        </w:tblPrEx>
        <w:trPr>
          <w:trHeight w:val="232" w:hRule="atLeast"/>
        </w:trPr>
        <w:tc>
          <w:tcPr>
            <w:tcW w:w="2320" w:type="pct"/>
            <w:gridSpan w:val="2"/>
            <w:tcBorders>
              <w:top w:val="nil"/>
              <w:left w:val="nil"/>
              <w:bottom w:val="nil"/>
              <w:right w:val="nil"/>
            </w:tcBorders>
            <w:shd w:val="clear" w:color="auto" w:fill="auto"/>
            <w:noWrap/>
            <w:tcMar>
              <w:top w:w="15" w:type="dxa"/>
              <w:left w:w="15" w:type="dxa"/>
              <w:right w:w="15" w:type="dxa"/>
            </w:tcMar>
            <w:vAlign w:val="bottom"/>
          </w:tcPr>
          <w:p w14:paraId="6E0D0BD7">
            <w:pPr>
              <w:keepNext w:val="0"/>
              <w:keepLines w:val="0"/>
              <w:pageBreakBefore w:val="0"/>
              <w:widowControl/>
              <w:kinsoku/>
              <w:overflowPunct/>
              <w:topLinePunct w:val="0"/>
              <w:autoSpaceDN/>
              <w:bidi w:val="0"/>
              <w:adjustRightInd/>
              <w:spacing w:beforeAutospacing="0" w:afterAutospacing="0" w:line="600" w:lineRule="exact"/>
              <w:ind w:left="0"/>
              <w:rPr>
                <w:rFonts w:hint="default" w:ascii="Arial" w:hAnsi="Arial" w:cs="Arial"/>
                <w:color w:val="000000"/>
                <w:sz w:val="22"/>
                <w:szCs w:val="22"/>
              </w:rPr>
            </w:pPr>
            <w:r>
              <w:rPr>
                <w:rFonts w:cs="宋体"/>
                <w:sz w:val="20"/>
                <w:szCs w:val="20"/>
              </w:rPr>
              <w:t>公开部门：</w:t>
            </w:r>
            <w:r>
              <w:rPr>
                <w:sz w:val="20"/>
                <w:u w:color="auto"/>
              </w:rPr>
              <w:t>重庆市丰都县人力资源和社会保障局</w:t>
            </w:r>
          </w:p>
        </w:tc>
        <w:tc>
          <w:tcPr>
            <w:tcW w:w="1562" w:type="pct"/>
            <w:tcBorders>
              <w:top w:val="nil"/>
              <w:left w:val="nil"/>
              <w:bottom w:val="nil"/>
              <w:right w:val="nil"/>
            </w:tcBorders>
            <w:shd w:val="clear" w:color="auto" w:fill="auto"/>
            <w:noWrap/>
            <w:tcMar>
              <w:top w:w="15" w:type="dxa"/>
              <w:left w:w="15" w:type="dxa"/>
              <w:right w:w="15" w:type="dxa"/>
            </w:tcMar>
            <w:vAlign w:val="bottom"/>
          </w:tcPr>
          <w:p w14:paraId="35895DB9">
            <w:pPr>
              <w:keepNext w:val="0"/>
              <w:keepLines w:val="0"/>
              <w:pageBreakBefore w:val="0"/>
              <w:widowControl/>
              <w:kinsoku/>
              <w:overflowPunct/>
              <w:topLinePunct w:val="0"/>
              <w:autoSpaceDN/>
              <w:bidi w:val="0"/>
              <w:adjustRightInd/>
              <w:spacing w:beforeAutospacing="0" w:afterAutospacing="0" w:line="600" w:lineRule="exact"/>
              <w:ind w:left="0"/>
              <w:rPr>
                <w:rFonts w:hint="default" w:ascii="Arial" w:hAnsi="Arial" w:cs="Arial"/>
                <w:color w:val="000000"/>
                <w:sz w:val="22"/>
                <w:szCs w:val="22"/>
              </w:rPr>
            </w:pPr>
          </w:p>
        </w:tc>
        <w:tc>
          <w:tcPr>
            <w:tcW w:w="1118" w:type="pct"/>
            <w:tcBorders>
              <w:top w:val="nil"/>
              <w:left w:val="nil"/>
              <w:bottom w:val="nil"/>
              <w:right w:val="nil"/>
            </w:tcBorders>
            <w:shd w:val="clear" w:color="auto" w:fill="auto"/>
            <w:noWrap/>
            <w:tcMar>
              <w:top w:w="15" w:type="dxa"/>
              <w:left w:w="15" w:type="dxa"/>
              <w:right w:w="15" w:type="dxa"/>
            </w:tcMar>
            <w:vAlign w:val="bottom"/>
          </w:tcPr>
          <w:p w14:paraId="6424EEBE">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7A988DF">
        <w:tblPrEx>
          <w:tblCellMar>
            <w:top w:w="0" w:type="dxa"/>
            <w:left w:w="0" w:type="dxa"/>
            <w:bottom w:w="0" w:type="dxa"/>
            <w:right w:w="0" w:type="dxa"/>
          </w:tblCellMar>
        </w:tblPrEx>
        <w:trPr>
          <w:trHeight w:val="243" w:hRule="atLeast"/>
        </w:trPr>
        <w:tc>
          <w:tcPr>
            <w:tcW w:w="2320"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898734">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20"/>
                <w:szCs w:val="20"/>
              </w:rPr>
            </w:pPr>
            <w:r>
              <w:rPr>
                <w:rFonts w:cs="宋体"/>
                <w:b/>
                <w:color w:val="000000"/>
                <w:sz w:val="20"/>
                <w:szCs w:val="20"/>
              </w:rPr>
              <w:t>收入</w:t>
            </w:r>
          </w:p>
        </w:tc>
        <w:tc>
          <w:tcPr>
            <w:tcW w:w="2680" w:type="pct"/>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50FFCA47">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20"/>
                <w:szCs w:val="20"/>
              </w:rPr>
            </w:pPr>
            <w:r>
              <w:rPr>
                <w:rFonts w:cs="宋体"/>
                <w:b/>
                <w:color w:val="000000"/>
                <w:sz w:val="20"/>
                <w:szCs w:val="20"/>
              </w:rPr>
              <w:t>支出</w:t>
            </w:r>
          </w:p>
        </w:tc>
      </w:tr>
      <w:tr w14:paraId="1D72BFE3">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944ECA">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20"/>
                <w:szCs w:val="20"/>
              </w:rPr>
            </w:pPr>
            <w:r>
              <w:rPr>
                <w:rFonts w:cs="宋体"/>
                <w:b/>
                <w:color w:val="000000"/>
                <w:sz w:val="20"/>
                <w:szCs w:val="20"/>
              </w:rPr>
              <w:t>项目</w:t>
            </w:r>
          </w:p>
        </w:tc>
        <w:tc>
          <w:tcPr>
            <w:tcW w:w="65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2E1B288">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20"/>
                <w:szCs w:val="20"/>
              </w:rPr>
            </w:pPr>
            <w:r>
              <w:rPr>
                <w:rFonts w:cs="宋体"/>
                <w:b/>
                <w:color w:val="000000"/>
                <w:sz w:val="20"/>
                <w:szCs w:val="20"/>
              </w:rPr>
              <w:t>决算数</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5F2DDC4">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20"/>
                <w:szCs w:val="20"/>
              </w:rPr>
            </w:pPr>
            <w:r>
              <w:rPr>
                <w:rFonts w:cs="宋体"/>
                <w:b/>
                <w:color w:val="000000"/>
                <w:sz w:val="20"/>
                <w:szCs w:val="20"/>
              </w:rPr>
              <w:t>功能分类科目</w:t>
            </w:r>
          </w:p>
        </w:tc>
        <w:tc>
          <w:tcPr>
            <w:tcW w:w="111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A9EB41F">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20"/>
                <w:szCs w:val="20"/>
              </w:rPr>
            </w:pPr>
            <w:r>
              <w:rPr>
                <w:rFonts w:cs="宋体"/>
                <w:b/>
                <w:color w:val="000000"/>
                <w:sz w:val="20"/>
                <w:szCs w:val="20"/>
              </w:rPr>
              <w:t>决算数</w:t>
            </w:r>
          </w:p>
        </w:tc>
      </w:tr>
      <w:tr w14:paraId="16E18F58">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E5651A">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一、一般公共预算财政拨款收入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B3AB2">
            <w:pPr>
              <w:keepNext w:val="0"/>
              <w:keepLines w:val="0"/>
              <w:pageBreakBefore w:val="0"/>
              <w:widowControl/>
              <w:kinsoku/>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10,567.11</w:t>
            </w: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14677FB">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一、一般公共服务支出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3C4CD">
            <w:pPr>
              <w:keepNext w:val="0"/>
              <w:keepLines w:val="0"/>
              <w:pageBreakBefore w:val="0"/>
              <w:widowControl/>
              <w:kinsoku/>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59D93C3C">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E04D5C">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二、政府性基金预算财政拨款收入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6CA73">
            <w:pPr>
              <w:keepNext w:val="0"/>
              <w:keepLines w:val="0"/>
              <w:pageBreakBefore w:val="0"/>
              <w:widowControl/>
              <w:kinsoku/>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644006F">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二、外交支出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99E8F">
            <w:pPr>
              <w:keepNext w:val="0"/>
              <w:keepLines w:val="0"/>
              <w:pageBreakBefore w:val="0"/>
              <w:widowControl/>
              <w:kinsoku/>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7578FAF3">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A7B0FF">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三、国有资本经营预算财政拨款收入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CAD6A">
            <w:pPr>
              <w:keepNext w:val="0"/>
              <w:keepLines w:val="0"/>
              <w:pageBreakBefore w:val="0"/>
              <w:widowControl/>
              <w:kinsoku/>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D51060C">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三、国防支出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DE6AE">
            <w:pPr>
              <w:keepNext w:val="0"/>
              <w:keepLines w:val="0"/>
              <w:pageBreakBefore w:val="0"/>
              <w:widowControl/>
              <w:kinsoku/>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21FEA4E3">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549F6F">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四、上级补助收入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E9B88">
            <w:pPr>
              <w:keepNext w:val="0"/>
              <w:keepLines w:val="0"/>
              <w:pageBreakBefore w:val="0"/>
              <w:widowControl/>
              <w:kinsoku/>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78DB73C">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四、公共安全支出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6E424">
            <w:pPr>
              <w:keepNext w:val="0"/>
              <w:keepLines w:val="0"/>
              <w:pageBreakBefore w:val="0"/>
              <w:widowControl/>
              <w:kinsoku/>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38F1FB64">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161F72">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五、事业收入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AC7AB">
            <w:pPr>
              <w:keepNext w:val="0"/>
              <w:keepLines w:val="0"/>
              <w:pageBreakBefore w:val="0"/>
              <w:widowControl/>
              <w:kinsoku/>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419.33</w:t>
            </w: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6B72E05">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五、教育支出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FA95A">
            <w:pPr>
              <w:keepNext w:val="0"/>
              <w:keepLines w:val="0"/>
              <w:pageBreakBefore w:val="0"/>
              <w:widowControl/>
              <w:kinsoku/>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745.13</w:t>
            </w:r>
            <w:r>
              <w:rPr>
                <w:color w:val="000000"/>
                <w:sz w:val="20"/>
                <w:u w:color="auto"/>
              </w:rPr>
              <w:t xml:space="preserve"> </w:t>
            </w:r>
          </w:p>
        </w:tc>
      </w:tr>
      <w:tr w14:paraId="7A1E89B7">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AA5E27">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六、经营收入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F2E7C">
            <w:pPr>
              <w:keepNext w:val="0"/>
              <w:keepLines w:val="0"/>
              <w:pageBreakBefore w:val="0"/>
              <w:widowControl/>
              <w:kinsoku/>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C162127">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六、科学技术支出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5F300">
            <w:pPr>
              <w:keepNext w:val="0"/>
              <w:keepLines w:val="0"/>
              <w:pageBreakBefore w:val="0"/>
              <w:widowControl/>
              <w:kinsoku/>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2FA639F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1F789D">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七、附属单位上缴收入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51C40">
            <w:pPr>
              <w:keepNext w:val="0"/>
              <w:keepLines w:val="0"/>
              <w:pageBreakBefore w:val="0"/>
              <w:widowControl/>
              <w:kinsoku/>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E7EC101">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七、文化旅游体育与传媒支出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D9782">
            <w:pPr>
              <w:keepNext w:val="0"/>
              <w:keepLines w:val="0"/>
              <w:pageBreakBefore w:val="0"/>
              <w:widowControl/>
              <w:kinsoku/>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64F8A3F5">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B0439B">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八、其他收入</w:t>
            </w:r>
          </w:p>
        </w:tc>
        <w:tc>
          <w:tcPr>
            <w:tcW w:w="656" w:type="pct"/>
            <w:tcBorders>
              <w:top w:val="nil"/>
              <w:left w:val="nil"/>
              <w:bottom w:val="nil"/>
              <w:right w:val="single" w:color="000000" w:sz="4" w:space="0"/>
            </w:tcBorders>
            <w:shd w:val="clear" w:color="auto" w:fill="auto"/>
            <w:noWrap/>
            <w:tcMar>
              <w:top w:w="15" w:type="dxa"/>
              <w:left w:w="15" w:type="dxa"/>
              <w:right w:w="15" w:type="dxa"/>
            </w:tcMar>
            <w:vAlign w:val="center"/>
          </w:tcPr>
          <w:p w14:paraId="36D4B365">
            <w:pPr>
              <w:keepNext w:val="0"/>
              <w:keepLines w:val="0"/>
              <w:pageBreakBefore w:val="0"/>
              <w:widowControl/>
              <w:kinsoku/>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F32B4B6">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八、社会保障和就业支出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D3661">
            <w:pPr>
              <w:keepNext w:val="0"/>
              <w:keepLines w:val="0"/>
              <w:pageBreakBefore w:val="0"/>
              <w:widowControl/>
              <w:kinsoku/>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9,892.87</w:t>
            </w:r>
            <w:r>
              <w:rPr>
                <w:color w:val="000000"/>
                <w:sz w:val="20"/>
                <w:u w:color="auto"/>
              </w:rPr>
              <w:t xml:space="preserve"> </w:t>
            </w:r>
          </w:p>
        </w:tc>
      </w:tr>
      <w:tr w14:paraId="4FD16691">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82B1CA">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565A8F">
            <w:pPr>
              <w:keepNext w:val="0"/>
              <w:keepLines w:val="0"/>
              <w:pageBreakBefore w:val="0"/>
              <w:widowControl/>
              <w:kinsoku/>
              <w:overflowPunct/>
              <w:topLinePunct w:val="0"/>
              <w:autoSpaceDN/>
              <w:bidi w:val="0"/>
              <w:adjustRightInd/>
              <w:spacing w:beforeAutospacing="0" w:afterAutospacing="0" w:line="600" w:lineRule="exact"/>
              <w:ind w:left="0"/>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0D00C32">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九、卫生健康支出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F47CC">
            <w:pPr>
              <w:keepNext w:val="0"/>
              <w:keepLines w:val="0"/>
              <w:pageBreakBefore w:val="0"/>
              <w:widowControl/>
              <w:kinsoku/>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96.66</w:t>
            </w:r>
            <w:r>
              <w:rPr>
                <w:color w:val="000000"/>
                <w:sz w:val="20"/>
                <w:u w:color="auto"/>
              </w:rPr>
              <w:t xml:space="preserve"> </w:t>
            </w:r>
          </w:p>
        </w:tc>
      </w:tr>
      <w:tr w14:paraId="352004B3">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CF5A18">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B714C0">
            <w:pPr>
              <w:keepNext w:val="0"/>
              <w:keepLines w:val="0"/>
              <w:pageBreakBefore w:val="0"/>
              <w:widowControl/>
              <w:kinsoku/>
              <w:overflowPunct/>
              <w:topLinePunct w:val="0"/>
              <w:autoSpaceDN/>
              <w:bidi w:val="0"/>
              <w:adjustRightInd/>
              <w:spacing w:beforeAutospacing="0" w:afterAutospacing="0" w:line="600" w:lineRule="exact"/>
              <w:ind w:left="0"/>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E0B9F71">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十、节能环保支出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D41FE">
            <w:pPr>
              <w:keepNext w:val="0"/>
              <w:keepLines w:val="0"/>
              <w:pageBreakBefore w:val="0"/>
              <w:widowControl/>
              <w:kinsoku/>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212AF129">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086AED">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D3D0BB">
            <w:pPr>
              <w:keepNext w:val="0"/>
              <w:keepLines w:val="0"/>
              <w:pageBreakBefore w:val="0"/>
              <w:widowControl/>
              <w:kinsoku/>
              <w:overflowPunct/>
              <w:topLinePunct w:val="0"/>
              <w:autoSpaceDN/>
              <w:bidi w:val="0"/>
              <w:adjustRightInd/>
              <w:spacing w:beforeAutospacing="0" w:afterAutospacing="0" w:line="600" w:lineRule="exact"/>
              <w:ind w:left="0"/>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012C9A7">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十一、城乡社区支出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76DAB">
            <w:pPr>
              <w:keepNext w:val="0"/>
              <w:keepLines w:val="0"/>
              <w:pageBreakBefore w:val="0"/>
              <w:widowControl/>
              <w:kinsoku/>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2DF1EED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EA43A5">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954557">
            <w:pPr>
              <w:keepNext w:val="0"/>
              <w:keepLines w:val="0"/>
              <w:pageBreakBefore w:val="0"/>
              <w:widowControl/>
              <w:kinsoku/>
              <w:overflowPunct/>
              <w:topLinePunct w:val="0"/>
              <w:autoSpaceDN/>
              <w:bidi w:val="0"/>
              <w:adjustRightInd/>
              <w:spacing w:beforeAutospacing="0" w:afterAutospacing="0" w:line="600" w:lineRule="exact"/>
              <w:ind w:left="0"/>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83D3E3C">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十二、农林水支出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1FF90">
            <w:pPr>
              <w:keepNext w:val="0"/>
              <w:keepLines w:val="0"/>
              <w:pageBreakBefore w:val="0"/>
              <w:widowControl/>
              <w:kinsoku/>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897.63</w:t>
            </w:r>
            <w:r>
              <w:rPr>
                <w:color w:val="000000"/>
                <w:sz w:val="20"/>
                <w:u w:color="auto"/>
              </w:rPr>
              <w:t xml:space="preserve"> </w:t>
            </w:r>
          </w:p>
        </w:tc>
      </w:tr>
      <w:tr w14:paraId="2C419FB9">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538447">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FD656">
            <w:pPr>
              <w:keepNext w:val="0"/>
              <w:keepLines w:val="0"/>
              <w:pageBreakBefore w:val="0"/>
              <w:widowControl/>
              <w:kinsoku/>
              <w:overflowPunct/>
              <w:topLinePunct w:val="0"/>
              <w:autoSpaceDN/>
              <w:bidi w:val="0"/>
              <w:adjustRightInd/>
              <w:spacing w:beforeAutospacing="0" w:afterAutospacing="0" w:line="600" w:lineRule="exact"/>
              <w:ind w:left="0"/>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1ED6689">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十三、交通运输支出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67649">
            <w:pPr>
              <w:keepNext w:val="0"/>
              <w:keepLines w:val="0"/>
              <w:pageBreakBefore w:val="0"/>
              <w:widowControl/>
              <w:kinsoku/>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35E5212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CFAB48">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D65A4">
            <w:pPr>
              <w:keepNext w:val="0"/>
              <w:keepLines w:val="0"/>
              <w:pageBreakBefore w:val="0"/>
              <w:widowControl/>
              <w:kinsoku/>
              <w:overflowPunct/>
              <w:topLinePunct w:val="0"/>
              <w:autoSpaceDN/>
              <w:bidi w:val="0"/>
              <w:adjustRightInd/>
              <w:spacing w:beforeAutospacing="0" w:afterAutospacing="0" w:line="600" w:lineRule="exact"/>
              <w:ind w:left="0"/>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B9BA447">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十四、资源勘探工业信息等支出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A5918">
            <w:pPr>
              <w:keepNext w:val="0"/>
              <w:keepLines w:val="0"/>
              <w:pageBreakBefore w:val="0"/>
              <w:widowControl/>
              <w:kinsoku/>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797D498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29CEF0">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5DFDA">
            <w:pPr>
              <w:keepNext w:val="0"/>
              <w:keepLines w:val="0"/>
              <w:pageBreakBefore w:val="0"/>
              <w:widowControl/>
              <w:kinsoku/>
              <w:overflowPunct/>
              <w:topLinePunct w:val="0"/>
              <w:autoSpaceDN/>
              <w:bidi w:val="0"/>
              <w:adjustRightInd/>
              <w:spacing w:beforeAutospacing="0" w:afterAutospacing="0" w:line="600" w:lineRule="exact"/>
              <w:ind w:left="0"/>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88700B5">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十五、商业服务业等支出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E4422">
            <w:pPr>
              <w:keepNext w:val="0"/>
              <w:keepLines w:val="0"/>
              <w:pageBreakBefore w:val="0"/>
              <w:widowControl/>
              <w:kinsoku/>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28B16E5D">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91D9CC">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9734C">
            <w:pPr>
              <w:keepNext w:val="0"/>
              <w:keepLines w:val="0"/>
              <w:pageBreakBefore w:val="0"/>
              <w:widowControl/>
              <w:kinsoku/>
              <w:overflowPunct/>
              <w:topLinePunct w:val="0"/>
              <w:autoSpaceDN/>
              <w:bidi w:val="0"/>
              <w:adjustRightInd/>
              <w:spacing w:beforeAutospacing="0" w:afterAutospacing="0" w:line="600" w:lineRule="exact"/>
              <w:ind w:left="0"/>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A2ADC52">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十六、金融支出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44373">
            <w:pPr>
              <w:keepNext w:val="0"/>
              <w:keepLines w:val="0"/>
              <w:pageBreakBefore w:val="0"/>
              <w:widowControl/>
              <w:kinsoku/>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6C50FE1B">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FD60B3">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64421">
            <w:pPr>
              <w:keepNext w:val="0"/>
              <w:keepLines w:val="0"/>
              <w:pageBreakBefore w:val="0"/>
              <w:widowControl/>
              <w:kinsoku/>
              <w:overflowPunct/>
              <w:topLinePunct w:val="0"/>
              <w:autoSpaceDN/>
              <w:bidi w:val="0"/>
              <w:adjustRightInd/>
              <w:spacing w:beforeAutospacing="0" w:afterAutospacing="0" w:line="600" w:lineRule="exact"/>
              <w:ind w:left="0"/>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6754AFA">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十七、援助其他地区支出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70211">
            <w:pPr>
              <w:keepNext w:val="0"/>
              <w:keepLines w:val="0"/>
              <w:pageBreakBefore w:val="0"/>
              <w:widowControl/>
              <w:kinsoku/>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7BE7340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425EFE">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FE869">
            <w:pPr>
              <w:keepNext w:val="0"/>
              <w:keepLines w:val="0"/>
              <w:pageBreakBefore w:val="0"/>
              <w:widowControl/>
              <w:kinsoku/>
              <w:overflowPunct/>
              <w:topLinePunct w:val="0"/>
              <w:autoSpaceDN/>
              <w:bidi w:val="0"/>
              <w:adjustRightInd/>
              <w:spacing w:beforeAutospacing="0" w:afterAutospacing="0" w:line="600" w:lineRule="exact"/>
              <w:ind w:left="0"/>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53E654A">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十八、自然资源海洋气象等支出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6D275">
            <w:pPr>
              <w:keepNext w:val="0"/>
              <w:keepLines w:val="0"/>
              <w:pageBreakBefore w:val="0"/>
              <w:widowControl/>
              <w:kinsoku/>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34200C0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2A71D0">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E2B3B">
            <w:pPr>
              <w:keepNext w:val="0"/>
              <w:keepLines w:val="0"/>
              <w:pageBreakBefore w:val="0"/>
              <w:widowControl/>
              <w:kinsoku/>
              <w:overflowPunct/>
              <w:topLinePunct w:val="0"/>
              <w:autoSpaceDN/>
              <w:bidi w:val="0"/>
              <w:adjustRightInd/>
              <w:spacing w:beforeAutospacing="0" w:afterAutospacing="0" w:line="600" w:lineRule="exact"/>
              <w:ind w:left="0"/>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C1B623D">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十九、住房保障支出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882DF">
            <w:pPr>
              <w:keepNext w:val="0"/>
              <w:keepLines w:val="0"/>
              <w:pageBreakBefore w:val="0"/>
              <w:widowControl/>
              <w:kinsoku/>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67.49</w:t>
            </w:r>
            <w:r>
              <w:rPr>
                <w:color w:val="000000"/>
                <w:sz w:val="20"/>
                <w:u w:color="auto"/>
              </w:rPr>
              <w:t xml:space="preserve"> </w:t>
            </w:r>
          </w:p>
        </w:tc>
      </w:tr>
      <w:tr w14:paraId="16786348">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CED900">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27B89">
            <w:pPr>
              <w:keepNext w:val="0"/>
              <w:keepLines w:val="0"/>
              <w:pageBreakBefore w:val="0"/>
              <w:widowControl/>
              <w:kinsoku/>
              <w:overflowPunct/>
              <w:topLinePunct w:val="0"/>
              <w:autoSpaceDN/>
              <w:bidi w:val="0"/>
              <w:adjustRightInd/>
              <w:spacing w:beforeAutospacing="0" w:afterAutospacing="0" w:line="600" w:lineRule="exact"/>
              <w:ind w:left="0"/>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78ACA4B">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二十、粮油物资储备支出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1A2B3">
            <w:pPr>
              <w:keepNext w:val="0"/>
              <w:keepLines w:val="0"/>
              <w:pageBreakBefore w:val="0"/>
              <w:widowControl/>
              <w:kinsoku/>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2ECF60C8">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B59353">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D0671">
            <w:pPr>
              <w:keepNext w:val="0"/>
              <w:keepLines w:val="0"/>
              <w:pageBreakBefore w:val="0"/>
              <w:widowControl/>
              <w:kinsoku/>
              <w:overflowPunct/>
              <w:topLinePunct w:val="0"/>
              <w:autoSpaceDN/>
              <w:bidi w:val="0"/>
              <w:adjustRightInd/>
              <w:spacing w:beforeAutospacing="0" w:afterAutospacing="0" w:line="600" w:lineRule="exact"/>
              <w:ind w:left="0"/>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F81C635">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二十一、国有资本经营预算支出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BDCB6">
            <w:pPr>
              <w:keepNext w:val="0"/>
              <w:keepLines w:val="0"/>
              <w:pageBreakBefore w:val="0"/>
              <w:widowControl/>
              <w:kinsoku/>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76C59A0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CBB157">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DCEF2">
            <w:pPr>
              <w:keepNext w:val="0"/>
              <w:keepLines w:val="0"/>
              <w:pageBreakBefore w:val="0"/>
              <w:widowControl/>
              <w:kinsoku/>
              <w:overflowPunct/>
              <w:topLinePunct w:val="0"/>
              <w:autoSpaceDN/>
              <w:bidi w:val="0"/>
              <w:adjustRightInd/>
              <w:spacing w:beforeAutospacing="0" w:afterAutospacing="0" w:line="600" w:lineRule="exact"/>
              <w:ind w:left="0"/>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6516BE9">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二十二、灾害防治及应急管理支出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20104">
            <w:pPr>
              <w:keepNext w:val="0"/>
              <w:keepLines w:val="0"/>
              <w:pageBreakBefore w:val="0"/>
              <w:widowControl/>
              <w:kinsoku/>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194BB34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8AE326">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E9DA4">
            <w:pPr>
              <w:keepNext w:val="0"/>
              <w:keepLines w:val="0"/>
              <w:pageBreakBefore w:val="0"/>
              <w:widowControl/>
              <w:kinsoku/>
              <w:overflowPunct/>
              <w:topLinePunct w:val="0"/>
              <w:autoSpaceDN/>
              <w:bidi w:val="0"/>
              <w:adjustRightInd/>
              <w:spacing w:beforeAutospacing="0" w:afterAutospacing="0" w:line="600" w:lineRule="exact"/>
              <w:ind w:left="0"/>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BAD5008">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二十三、其他支出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1FBD3">
            <w:pPr>
              <w:keepNext w:val="0"/>
              <w:keepLines w:val="0"/>
              <w:pageBreakBefore w:val="0"/>
              <w:widowControl/>
              <w:kinsoku/>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2B1CC4F0">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6FE734">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DACB9">
            <w:pPr>
              <w:keepNext w:val="0"/>
              <w:keepLines w:val="0"/>
              <w:pageBreakBefore w:val="0"/>
              <w:widowControl/>
              <w:kinsoku/>
              <w:overflowPunct/>
              <w:topLinePunct w:val="0"/>
              <w:autoSpaceDN/>
              <w:bidi w:val="0"/>
              <w:adjustRightInd/>
              <w:spacing w:beforeAutospacing="0" w:afterAutospacing="0" w:line="600" w:lineRule="exact"/>
              <w:ind w:left="0"/>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F38B98F">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二十四、债务还本支出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4ACBB">
            <w:pPr>
              <w:keepNext w:val="0"/>
              <w:keepLines w:val="0"/>
              <w:pageBreakBefore w:val="0"/>
              <w:widowControl/>
              <w:kinsoku/>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34EBE827">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DDAB9C">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502C5">
            <w:pPr>
              <w:keepNext w:val="0"/>
              <w:keepLines w:val="0"/>
              <w:pageBreakBefore w:val="0"/>
              <w:widowControl/>
              <w:kinsoku/>
              <w:overflowPunct/>
              <w:topLinePunct w:val="0"/>
              <w:autoSpaceDN/>
              <w:bidi w:val="0"/>
              <w:adjustRightInd/>
              <w:spacing w:beforeAutospacing="0" w:afterAutospacing="0" w:line="600" w:lineRule="exact"/>
              <w:ind w:left="0"/>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3BF8AA5">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二十五、债务付息支出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EADD3">
            <w:pPr>
              <w:keepNext w:val="0"/>
              <w:keepLines w:val="0"/>
              <w:pageBreakBefore w:val="0"/>
              <w:widowControl/>
              <w:kinsoku/>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2ECBD79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4901BC">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FA355">
            <w:pPr>
              <w:keepNext w:val="0"/>
              <w:keepLines w:val="0"/>
              <w:pageBreakBefore w:val="0"/>
              <w:widowControl/>
              <w:kinsoku/>
              <w:overflowPunct/>
              <w:topLinePunct w:val="0"/>
              <w:autoSpaceDN/>
              <w:bidi w:val="0"/>
              <w:adjustRightInd/>
              <w:spacing w:beforeAutospacing="0" w:afterAutospacing="0" w:line="600" w:lineRule="exact"/>
              <w:ind w:left="0"/>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8A83678">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二十六、抗疫特别国债安排的支出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1AC01">
            <w:pPr>
              <w:keepNext w:val="0"/>
              <w:keepLines w:val="0"/>
              <w:pageBreakBefore w:val="0"/>
              <w:widowControl/>
              <w:kinsoku/>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33A6039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96E4FB">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20"/>
                <w:szCs w:val="20"/>
              </w:rPr>
            </w:pPr>
            <w:r>
              <w:rPr>
                <w:rFonts w:cs="宋体"/>
                <w:b/>
                <w:color w:val="000000"/>
                <w:sz w:val="20"/>
                <w:szCs w:val="20"/>
              </w:rPr>
              <w:t>本年收入合计</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C77BD">
            <w:pPr>
              <w:keepNext w:val="0"/>
              <w:keepLines w:val="0"/>
              <w:pageBreakBefore w:val="0"/>
              <w:widowControl/>
              <w:kinsoku/>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10,986.44</w:t>
            </w: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8DCC003">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20"/>
                <w:szCs w:val="20"/>
              </w:rPr>
            </w:pPr>
            <w:r>
              <w:rPr>
                <w:rFonts w:cs="宋体"/>
                <w:b/>
                <w:color w:val="000000"/>
                <w:sz w:val="20"/>
                <w:szCs w:val="20"/>
              </w:rPr>
              <w:t>本年支出合计</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C1E19">
            <w:pPr>
              <w:keepNext w:val="0"/>
              <w:keepLines w:val="0"/>
              <w:pageBreakBefore w:val="0"/>
              <w:widowControl/>
              <w:kinsoku/>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11,699.79</w:t>
            </w:r>
            <w:r>
              <w:rPr>
                <w:color w:val="000000"/>
                <w:sz w:val="20"/>
                <w:u w:color="auto"/>
              </w:rPr>
              <w:t xml:space="preserve"> </w:t>
            </w:r>
          </w:p>
        </w:tc>
      </w:tr>
      <w:tr w14:paraId="175737A1">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79AA58">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使用非财政拨款结余和专用结余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08A96">
            <w:pPr>
              <w:keepNext w:val="0"/>
              <w:keepLines w:val="0"/>
              <w:pageBreakBefore w:val="0"/>
              <w:widowControl/>
              <w:kinsoku/>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EE592BD">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结余分配</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6C35F">
            <w:pPr>
              <w:keepNext w:val="0"/>
              <w:keepLines w:val="0"/>
              <w:pageBreakBefore w:val="0"/>
              <w:widowControl/>
              <w:kinsoku/>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40FC925B">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B61C82">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年初结转和结余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91ACE">
            <w:pPr>
              <w:keepNext w:val="0"/>
              <w:keepLines w:val="0"/>
              <w:pageBreakBefore w:val="0"/>
              <w:widowControl/>
              <w:kinsoku/>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1,217.16</w:t>
            </w: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8B975EE">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年末结转和结余</w:t>
            </w:r>
          </w:p>
        </w:tc>
        <w:tc>
          <w:tcPr>
            <w:tcW w:w="111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F1CCC51">
            <w:pPr>
              <w:keepNext w:val="0"/>
              <w:keepLines w:val="0"/>
              <w:pageBreakBefore w:val="0"/>
              <w:widowControl/>
              <w:kinsoku/>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503.81</w:t>
            </w:r>
            <w:r>
              <w:rPr>
                <w:color w:val="000000"/>
                <w:sz w:val="20"/>
                <w:u w:color="auto"/>
              </w:rPr>
              <w:t xml:space="preserve"> </w:t>
            </w:r>
          </w:p>
        </w:tc>
      </w:tr>
      <w:tr w14:paraId="7D0773C0">
        <w:tblPrEx>
          <w:tblCellMar>
            <w:top w:w="0" w:type="dxa"/>
            <w:left w:w="0" w:type="dxa"/>
            <w:bottom w:w="0" w:type="dxa"/>
            <w:right w:w="0" w:type="dxa"/>
          </w:tblCellMar>
        </w:tblPrEx>
        <w:trPr>
          <w:trHeight w:val="25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BFA8F0">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20"/>
                <w:szCs w:val="20"/>
              </w:rPr>
            </w:pPr>
            <w:r>
              <w:rPr>
                <w:rFonts w:cs="宋体"/>
                <w:b/>
                <w:color w:val="000000"/>
                <w:sz w:val="20"/>
                <w:szCs w:val="20"/>
              </w:rPr>
              <w:t>总计</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485EE">
            <w:pPr>
              <w:keepNext w:val="0"/>
              <w:keepLines w:val="0"/>
              <w:pageBreakBefore w:val="0"/>
              <w:widowControl/>
              <w:kinsoku/>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12,203.60</w:t>
            </w:r>
            <w:r>
              <w:rPr>
                <w:color w:val="000000"/>
                <w:sz w:val="20"/>
                <w:u w:color="auto"/>
              </w:rPr>
              <w:t xml:space="preserve"> </w:t>
            </w:r>
          </w:p>
        </w:tc>
        <w:tc>
          <w:tcPr>
            <w:tcW w:w="1562" w:type="pct"/>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69F748AE">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20"/>
                <w:szCs w:val="20"/>
              </w:rPr>
            </w:pPr>
            <w:r>
              <w:rPr>
                <w:rFonts w:cs="宋体"/>
                <w:b/>
                <w:color w:val="000000"/>
                <w:sz w:val="20"/>
                <w:szCs w:val="20"/>
              </w:rPr>
              <w:t>总计</w:t>
            </w:r>
          </w:p>
        </w:tc>
        <w:tc>
          <w:tcPr>
            <w:tcW w:w="11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C80EBD">
            <w:pPr>
              <w:keepNext w:val="0"/>
              <w:keepLines w:val="0"/>
              <w:pageBreakBefore w:val="0"/>
              <w:widowControl/>
              <w:kinsoku/>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12,203.60</w:t>
            </w:r>
            <w:r>
              <w:rPr>
                <w:color w:val="000000"/>
                <w:sz w:val="20"/>
                <w:u w:color="auto"/>
              </w:rPr>
              <w:t xml:space="preserve"> </w:t>
            </w:r>
          </w:p>
        </w:tc>
      </w:tr>
    </w:tbl>
    <w:p w14:paraId="1C1C2F2C">
      <w:pPr>
        <w:keepNext w:val="0"/>
        <w:keepLines w:val="0"/>
        <w:pageBreakBefore w:val="0"/>
        <w:widowControl/>
        <w:kinsoku/>
        <w:overflowPunct/>
        <w:topLinePunct w:val="0"/>
        <w:autoSpaceDN/>
        <w:bidi w:val="0"/>
        <w:adjustRightInd/>
        <w:spacing w:beforeAutospacing="0" w:afterAutospacing="0" w:line="600" w:lineRule="exact"/>
        <w:ind w:left="0"/>
        <w:rPr>
          <w:rFonts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7E2C152">
      <w:pPr>
        <w:keepNext w:val="0"/>
        <w:keepLines w:val="0"/>
        <w:pageBreakBefore w:val="0"/>
        <w:widowControl/>
        <w:kinsoku/>
        <w:overflowPunct/>
        <w:topLinePunct w:val="0"/>
        <w:autoSpaceDN/>
        <w:bidi w:val="0"/>
        <w:adjustRightInd/>
        <w:spacing w:beforeAutospacing="0" w:afterAutospacing="0" w:line="600" w:lineRule="exact"/>
        <w:ind w:left="0"/>
        <w:rPr>
          <w:rFonts w:cs="宋体"/>
          <w:sz w:val="20"/>
          <w:szCs w:val="20"/>
        </w:rPr>
      </w:pPr>
    </w:p>
    <w:p w14:paraId="40DD8903">
      <w:pPr>
        <w:keepNext w:val="0"/>
        <w:keepLines w:val="0"/>
        <w:pageBreakBefore w:val="0"/>
        <w:widowControl/>
        <w:kinsoku/>
        <w:overflowPunct/>
        <w:topLinePunct w:val="0"/>
        <w:autoSpaceDN/>
        <w:bidi w:val="0"/>
        <w:adjustRightInd/>
        <w:spacing w:beforeAutospacing="0" w:afterAutospacing="0" w:line="600" w:lineRule="exact"/>
        <w:ind w:left="0"/>
        <w:rPr>
          <w:rFonts w:cs="宋体"/>
          <w:sz w:val="20"/>
          <w:szCs w:val="20"/>
        </w:rPr>
      </w:pPr>
    </w:p>
    <w:p w14:paraId="7BD49DC7">
      <w:pPr>
        <w:keepNext w:val="0"/>
        <w:keepLines w:val="0"/>
        <w:pageBreakBefore w:val="0"/>
        <w:widowControl/>
        <w:kinsoku/>
        <w:overflowPunct/>
        <w:topLinePunct w:val="0"/>
        <w:autoSpaceDN/>
        <w:bidi w:val="0"/>
        <w:adjustRightInd/>
        <w:spacing w:beforeAutospacing="0" w:afterAutospacing="0" w:line="600" w:lineRule="exact"/>
        <w:ind w:left="0"/>
        <w:rPr>
          <w:rFonts w:cs="宋体"/>
          <w:sz w:val="20"/>
          <w:szCs w:val="20"/>
        </w:rPr>
      </w:pPr>
    </w:p>
    <w:p w14:paraId="1EFC8E7B">
      <w:pPr>
        <w:keepNext w:val="0"/>
        <w:keepLines w:val="0"/>
        <w:pageBreakBefore w:val="0"/>
        <w:widowControl/>
        <w:kinsoku/>
        <w:overflowPunct/>
        <w:topLinePunct w:val="0"/>
        <w:autoSpaceDN/>
        <w:bidi w:val="0"/>
        <w:adjustRightInd/>
        <w:spacing w:beforeAutospacing="0" w:afterAutospacing="0" w:line="600" w:lineRule="exact"/>
        <w:ind w:left="0"/>
        <w:rPr>
          <w:rFonts w:cs="宋体"/>
          <w:sz w:val="20"/>
          <w:szCs w:val="20"/>
        </w:rPr>
      </w:pPr>
    </w:p>
    <w:p w14:paraId="12E6CBC3">
      <w:pPr>
        <w:keepNext w:val="0"/>
        <w:keepLines w:val="0"/>
        <w:pageBreakBefore w:val="0"/>
        <w:widowControl/>
        <w:kinsoku/>
        <w:overflowPunct/>
        <w:topLinePunct w:val="0"/>
        <w:autoSpaceDN/>
        <w:bidi w:val="0"/>
        <w:adjustRightInd/>
        <w:spacing w:beforeAutospacing="0" w:afterAutospacing="0" w:line="600" w:lineRule="exact"/>
        <w:ind w:left="0"/>
        <w:rPr>
          <w:rFonts w:cs="宋体"/>
          <w:sz w:val="20"/>
          <w:szCs w:val="20"/>
        </w:rPr>
      </w:pPr>
    </w:p>
    <w:p w14:paraId="6064846D">
      <w:pPr>
        <w:keepNext w:val="0"/>
        <w:keepLines w:val="0"/>
        <w:pageBreakBefore w:val="0"/>
        <w:widowControl/>
        <w:kinsoku/>
        <w:overflowPunct/>
        <w:topLinePunct w:val="0"/>
        <w:autoSpaceDN/>
        <w:bidi w:val="0"/>
        <w:adjustRightInd/>
        <w:spacing w:beforeAutospacing="0" w:afterAutospacing="0" w:line="600" w:lineRule="exact"/>
        <w:ind w:left="0"/>
        <w:rPr>
          <w:rFonts w:cs="宋体"/>
          <w:sz w:val="20"/>
          <w:szCs w:val="20"/>
        </w:rPr>
      </w:pPr>
    </w:p>
    <w:p w14:paraId="40BE9A7E">
      <w:pPr>
        <w:keepNext w:val="0"/>
        <w:keepLines w:val="0"/>
        <w:pageBreakBefore w:val="0"/>
        <w:widowControl/>
        <w:kinsoku/>
        <w:overflowPunct/>
        <w:topLinePunct w:val="0"/>
        <w:autoSpaceDN/>
        <w:bidi w:val="0"/>
        <w:adjustRightInd/>
        <w:spacing w:beforeAutospacing="0" w:afterAutospacing="0" w:line="600" w:lineRule="exact"/>
        <w:ind w:left="0"/>
        <w:rPr>
          <w:rFonts w:cs="宋体"/>
          <w:sz w:val="20"/>
          <w:szCs w:val="20"/>
        </w:rPr>
      </w:pPr>
    </w:p>
    <w:p w14:paraId="5AA20695">
      <w:pPr>
        <w:keepNext w:val="0"/>
        <w:keepLines w:val="0"/>
        <w:pageBreakBefore w:val="0"/>
        <w:widowControl/>
        <w:kinsoku/>
        <w:overflowPunct/>
        <w:topLinePunct w:val="0"/>
        <w:autoSpaceDN/>
        <w:bidi w:val="0"/>
        <w:adjustRightInd/>
        <w:spacing w:beforeAutospacing="0" w:afterAutospacing="0" w:line="600" w:lineRule="exact"/>
        <w:ind w:left="0"/>
        <w:rPr>
          <w:rFonts w:cs="宋体"/>
          <w:sz w:val="20"/>
          <w:szCs w:val="20"/>
        </w:rPr>
      </w:pPr>
    </w:p>
    <w:p w14:paraId="4335C987">
      <w:pPr>
        <w:keepNext w:val="0"/>
        <w:keepLines w:val="0"/>
        <w:pageBreakBefore w:val="0"/>
        <w:widowControl/>
        <w:kinsoku/>
        <w:overflowPunct/>
        <w:topLinePunct w:val="0"/>
        <w:autoSpaceDN/>
        <w:bidi w:val="0"/>
        <w:adjustRightInd/>
        <w:spacing w:beforeAutospacing="0" w:afterAutospacing="0" w:line="600" w:lineRule="exact"/>
        <w:ind w:left="0"/>
        <w:rPr>
          <w:rFonts w:cs="宋体"/>
          <w:sz w:val="20"/>
          <w:szCs w:val="20"/>
        </w:rPr>
      </w:pPr>
    </w:p>
    <w:p w14:paraId="4E399539">
      <w:pPr>
        <w:keepNext w:val="0"/>
        <w:keepLines w:val="0"/>
        <w:pageBreakBefore w:val="0"/>
        <w:widowControl/>
        <w:kinsoku/>
        <w:overflowPunct/>
        <w:topLinePunct w:val="0"/>
        <w:autoSpaceDN/>
        <w:bidi w:val="0"/>
        <w:adjustRightInd/>
        <w:spacing w:beforeAutospacing="0" w:afterAutospacing="0" w:line="600" w:lineRule="exact"/>
        <w:ind w:left="0"/>
        <w:rPr>
          <w:rFonts w:cs="宋体"/>
          <w:sz w:val="20"/>
          <w:szCs w:val="20"/>
        </w:rPr>
      </w:pPr>
    </w:p>
    <w:p w14:paraId="1DA09DCC">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sz w:val="20"/>
          <w:szCs w:val="20"/>
        </w:rPr>
      </w:pPr>
    </w:p>
    <w:tbl>
      <w:tblPr>
        <w:tblStyle w:val="7"/>
        <w:tblW w:w="5000" w:type="pct"/>
        <w:tblInd w:w="0" w:type="dxa"/>
        <w:tblLayout w:type="fixed"/>
        <w:tblCellMar>
          <w:top w:w="0" w:type="dxa"/>
          <w:left w:w="0" w:type="dxa"/>
          <w:bottom w:w="0" w:type="dxa"/>
          <w:right w:w="0" w:type="dxa"/>
        </w:tblCellMar>
      </w:tblPr>
      <w:tblGrid>
        <w:gridCol w:w="1694"/>
        <w:gridCol w:w="3159"/>
        <w:gridCol w:w="1229"/>
        <w:gridCol w:w="1229"/>
        <w:gridCol w:w="1229"/>
        <w:gridCol w:w="1229"/>
        <w:gridCol w:w="1361"/>
        <w:gridCol w:w="1302"/>
        <w:gridCol w:w="1434"/>
        <w:gridCol w:w="1456"/>
      </w:tblGrid>
      <w:tr w14:paraId="130F5080">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24C4347C">
            <w:pPr>
              <w:keepNext w:val="0"/>
              <w:keepLines w:val="0"/>
              <w:pageBreakBefore w:val="0"/>
              <w:widowControl/>
              <w:kinsoku/>
              <w:overflowPunct/>
              <w:topLinePunct w:val="0"/>
              <w:autoSpaceDN/>
              <w:bidi w:val="0"/>
              <w:adjustRightInd/>
              <w:spacing w:beforeAutospacing="0" w:afterAutospacing="0" w:line="600" w:lineRule="exact"/>
              <w:ind w:left="0"/>
              <w:jc w:val="center"/>
              <w:textAlignment w:val="bottom"/>
              <w:rPr>
                <w:rFonts w:hint="default" w:cs="宋体"/>
                <w:b/>
                <w:color w:val="000000"/>
                <w:sz w:val="32"/>
                <w:szCs w:val="32"/>
              </w:rPr>
            </w:pPr>
            <w:r>
              <w:rPr>
                <w:rFonts w:cs="宋体"/>
                <w:b/>
                <w:color w:val="000000"/>
                <w:sz w:val="32"/>
                <w:szCs w:val="32"/>
              </w:rPr>
              <w:t>收入决算表</w:t>
            </w:r>
          </w:p>
        </w:tc>
      </w:tr>
      <w:tr w14:paraId="6DDF5C84">
        <w:tblPrEx>
          <w:tblCellMar>
            <w:top w:w="0" w:type="dxa"/>
            <w:left w:w="0" w:type="dxa"/>
            <w:bottom w:w="0" w:type="dxa"/>
            <w:right w:w="0" w:type="dxa"/>
          </w:tblCellMar>
        </w:tblPrEx>
        <w:trPr>
          <w:trHeight w:val="328" w:hRule="atLeast"/>
        </w:trPr>
        <w:tc>
          <w:tcPr>
            <w:tcW w:w="1985" w:type="pct"/>
            <w:gridSpan w:val="3"/>
            <w:vMerge w:val="restart"/>
            <w:tcBorders>
              <w:top w:val="nil"/>
              <w:left w:val="nil"/>
              <w:right w:val="nil"/>
            </w:tcBorders>
            <w:shd w:val="clear" w:color="auto" w:fill="auto"/>
            <w:noWrap/>
            <w:tcMar>
              <w:top w:w="15" w:type="dxa"/>
              <w:left w:w="15" w:type="dxa"/>
              <w:right w:w="15" w:type="dxa"/>
            </w:tcMar>
            <w:vAlign w:val="bottom"/>
          </w:tcPr>
          <w:p w14:paraId="18EF0E38">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20"/>
                <w:szCs w:val="20"/>
              </w:rPr>
            </w:pPr>
            <w:r>
              <w:rPr>
                <w:rFonts w:cs="宋体"/>
                <w:sz w:val="20"/>
                <w:szCs w:val="20"/>
              </w:rPr>
              <w:t>公开部门：</w:t>
            </w:r>
            <w:r>
              <w:rPr>
                <w:sz w:val="20"/>
                <w:u w:color="auto"/>
              </w:rPr>
              <w:t>重庆市丰都县人力资源和社会保障局</w:t>
            </w:r>
          </w:p>
        </w:tc>
        <w:tc>
          <w:tcPr>
            <w:tcW w:w="401" w:type="pct"/>
            <w:tcBorders>
              <w:top w:val="nil"/>
              <w:left w:val="nil"/>
              <w:bottom w:val="nil"/>
              <w:right w:val="nil"/>
            </w:tcBorders>
            <w:shd w:val="clear" w:color="auto" w:fill="auto"/>
            <w:noWrap/>
            <w:tcMar>
              <w:top w:w="15" w:type="dxa"/>
              <w:left w:w="15" w:type="dxa"/>
              <w:right w:w="15" w:type="dxa"/>
            </w:tcMar>
            <w:vAlign w:val="bottom"/>
          </w:tcPr>
          <w:p w14:paraId="59D8B9B1">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5CAC14CF">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614E17DF">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2BC5E114">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5C87C1B9">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15253CF9">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14:paraId="60FD35DA">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sz w:val="20"/>
                <w:szCs w:val="20"/>
              </w:rPr>
            </w:pPr>
            <w:r>
              <w:rPr>
                <w:rFonts w:cs="宋体"/>
                <w:color w:val="000000"/>
                <w:sz w:val="20"/>
                <w:szCs w:val="20"/>
              </w:rPr>
              <w:t>公开02表</w:t>
            </w:r>
          </w:p>
        </w:tc>
      </w:tr>
      <w:tr w14:paraId="747B3E31">
        <w:tblPrEx>
          <w:tblCellMar>
            <w:top w:w="0" w:type="dxa"/>
            <w:left w:w="0" w:type="dxa"/>
            <w:bottom w:w="0" w:type="dxa"/>
            <w:right w:w="0" w:type="dxa"/>
          </w:tblCellMar>
        </w:tblPrEx>
        <w:trPr>
          <w:trHeight w:val="328" w:hRule="atLeast"/>
        </w:trPr>
        <w:tc>
          <w:tcPr>
            <w:tcW w:w="1985" w:type="pct"/>
            <w:gridSpan w:val="3"/>
            <w:vMerge w:val="continue"/>
            <w:tcBorders>
              <w:left w:val="nil"/>
              <w:bottom w:val="nil"/>
              <w:right w:val="nil"/>
            </w:tcBorders>
            <w:shd w:val="clear" w:color="auto" w:fill="auto"/>
            <w:noWrap/>
            <w:tcMar>
              <w:top w:w="15" w:type="dxa"/>
              <w:left w:w="15" w:type="dxa"/>
              <w:right w:w="15" w:type="dxa"/>
            </w:tcMar>
            <w:vAlign w:val="bottom"/>
          </w:tcPr>
          <w:p w14:paraId="0242219A">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55443EFA">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001AF316">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63640C81">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64E16396">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47AA0F51">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0FD78097">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14:paraId="7DE127C9">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06F1B67">
        <w:tblPrEx>
          <w:tblCellMar>
            <w:top w:w="0" w:type="dxa"/>
            <w:left w:w="0" w:type="dxa"/>
            <w:bottom w:w="0" w:type="dxa"/>
            <w:right w:w="0" w:type="dxa"/>
          </w:tblCellMar>
        </w:tblPrEx>
        <w:trPr>
          <w:trHeight w:val="431" w:hRule="atLeast"/>
        </w:trPr>
        <w:tc>
          <w:tcPr>
            <w:tcW w:w="1584" w:type="pct"/>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3B2813DC">
            <w:pPr>
              <w:keepNext w:val="0"/>
              <w:keepLines w:val="0"/>
              <w:pageBreakBefore w:val="0"/>
              <w:widowControl/>
              <w:kinsoku/>
              <w:overflowPunct/>
              <w:topLinePunct w:val="0"/>
              <w:autoSpaceDN/>
              <w:bidi w:val="0"/>
              <w:adjustRightInd/>
              <w:spacing w:beforeAutospacing="0" w:afterAutospacing="0" w:line="600" w:lineRule="exact"/>
              <w:ind w:left="0"/>
              <w:jc w:val="center"/>
              <w:textAlignment w:val="bottom"/>
              <w:rPr>
                <w:rFonts w:hint="default" w:cs="宋体"/>
                <w:b/>
                <w:color w:val="000000"/>
                <w:sz w:val="20"/>
                <w:szCs w:val="20"/>
              </w:rPr>
            </w:pPr>
            <w:r>
              <w:rPr>
                <w:rFonts w:cs="宋体"/>
                <w:b/>
                <w:color w:val="000000"/>
                <w:sz w:val="20"/>
                <w:szCs w:val="20"/>
              </w:rPr>
              <w:t>项目</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0AC191">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20"/>
                <w:szCs w:val="20"/>
              </w:rPr>
            </w:pPr>
            <w:r>
              <w:rPr>
                <w:rFonts w:cs="宋体"/>
                <w:b/>
                <w:color w:val="000000"/>
                <w:sz w:val="20"/>
                <w:szCs w:val="20"/>
              </w:rPr>
              <w:t>本年收入合计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C174A0">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20"/>
                <w:szCs w:val="20"/>
              </w:rPr>
            </w:pPr>
            <w:r>
              <w:rPr>
                <w:rFonts w:cs="宋体"/>
                <w:b/>
                <w:color w:val="000000"/>
                <w:sz w:val="20"/>
                <w:szCs w:val="20"/>
              </w:rPr>
              <w:t>财政拨款收入</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13ACC1">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20"/>
                <w:szCs w:val="20"/>
              </w:rPr>
            </w:pPr>
            <w:r>
              <w:rPr>
                <w:rFonts w:cs="宋体"/>
                <w:b/>
                <w:color w:val="000000"/>
                <w:sz w:val="20"/>
                <w:szCs w:val="20"/>
              </w:rPr>
              <w:t>上级补助收入</w:t>
            </w:r>
          </w:p>
        </w:tc>
        <w:tc>
          <w:tcPr>
            <w:tcW w:w="845"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18F0CFD">
            <w:pPr>
              <w:keepNext w:val="0"/>
              <w:keepLines w:val="0"/>
              <w:pageBreakBefore w:val="0"/>
              <w:widowControl/>
              <w:kinsoku/>
              <w:overflowPunct/>
              <w:topLinePunct w:val="0"/>
              <w:autoSpaceDN/>
              <w:bidi w:val="0"/>
              <w:adjustRightInd/>
              <w:spacing w:beforeAutospacing="0" w:afterAutospacing="0" w:line="600" w:lineRule="exact"/>
              <w:ind w:left="0"/>
              <w:jc w:val="center"/>
              <w:textAlignment w:val="bottom"/>
              <w:rPr>
                <w:rFonts w:hint="default" w:cs="宋体"/>
                <w:b/>
                <w:color w:val="000000"/>
                <w:sz w:val="20"/>
                <w:szCs w:val="20"/>
              </w:rPr>
            </w:pPr>
            <w:r>
              <w:rPr>
                <w:rFonts w:cs="宋体"/>
                <w:b/>
                <w:color w:val="000000"/>
                <w:sz w:val="20"/>
                <w:szCs w:val="20"/>
              </w:rPr>
              <w:t>事业收入</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8C2DA7">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20"/>
                <w:szCs w:val="20"/>
              </w:rPr>
            </w:pPr>
            <w:r>
              <w:rPr>
                <w:rFonts w:cs="宋体"/>
                <w:b/>
                <w:color w:val="000000"/>
                <w:sz w:val="20"/>
                <w:szCs w:val="20"/>
              </w:rPr>
              <w:t>经营收入</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3772B0">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20"/>
                <w:szCs w:val="20"/>
              </w:rPr>
            </w:pPr>
            <w:r>
              <w:rPr>
                <w:rFonts w:cs="宋体"/>
                <w:b/>
                <w:color w:val="000000"/>
                <w:sz w:val="20"/>
                <w:szCs w:val="20"/>
              </w:rPr>
              <w:t>附属单位上缴收入</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8B9B8D">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20"/>
                <w:szCs w:val="20"/>
              </w:rPr>
            </w:pPr>
            <w:r>
              <w:rPr>
                <w:rFonts w:cs="宋体"/>
                <w:b/>
                <w:color w:val="000000"/>
                <w:sz w:val="20"/>
                <w:szCs w:val="20"/>
              </w:rPr>
              <w:t>其他收入</w:t>
            </w:r>
          </w:p>
        </w:tc>
      </w:tr>
      <w:tr w14:paraId="791F8407">
        <w:tblPrEx>
          <w:tblCellMar>
            <w:top w:w="0" w:type="dxa"/>
            <w:left w:w="0" w:type="dxa"/>
            <w:bottom w:w="0" w:type="dxa"/>
            <w:right w:w="0" w:type="dxa"/>
          </w:tblCellMar>
        </w:tblPrEx>
        <w:trPr>
          <w:trHeight w:val="334" w:hRule="atLeast"/>
        </w:trPr>
        <w:tc>
          <w:tcPr>
            <w:tcW w:w="553"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AD108B">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20"/>
                <w:szCs w:val="20"/>
              </w:rPr>
            </w:pPr>
            <w:r>
              <w:rPr>
                <w:rFonts w:cs="宋体"/>
                <w:b/>
                <w:color w:val="000000"/>
                <w:sz w:val="20"/>
                <w:szCs w:val="20"/>
              </w:rPr>
              <w:t>功能分类科目编码</w:t>
            </w:r>
          </w:p>
        </w:tc>
        <w:tc>
          <w:tcPr>
            <w:tcW w:w="103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6F664E7B">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20"/>
                <w:szCs w:val="20"/>
              </w:rPr>
            </w:pPr>
            <w:r>
              <w:rPr>
                <w:rFonts w:cs="宋体"/>
                <w:b/>
                <w:color w:val="000000"/>
                <w:sz w:val="20"/>
                <w:szCs w:val="20"/>
              </w:rPr>
              <w:t>项目（按“项”级功能分类科目）</w:t>
            </w: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59897B">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B2565A">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BE9B40">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E3DE7A">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20"/>
                <w:szCs w:val="20"/>
              </w:rPr>
            </w:pPr>
            <w:r>
              <w:rPr>
                <w:rFonts w:cs="宋体"/>
                <w:b/>
                <w:color w:val="000000"/>
                <w:sz w:val="20"/>
                <w:szCs w:val="20"/>
              </w:rPr>
              <w:t>小计</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F2FDB0">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20"/>
                <w:szCs w:val="20"/>
              </w:rPr>
            </w:pPr>
            <w:r>
              <w:rPr>
                <w:rFonts w:cs="宋体"/>
                <w:b/>
                <w:color w:val="000000"/>
                <w:sz w:val="20"/>
                <w:szCs w:val="20"/>
              </w:rPr>
              <w:t>其中：教育收费</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1F48F0">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8F4E0C">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10A19A">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r>
      <w:tr w14:paraId="7D20D4D7">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8F9D5C">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690AD825">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33BB65">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C33E3A">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39B45B">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DCE867">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480DF4">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16E81B">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C84145">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5BEB59">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r>
      <w:tr w14:paraId="2AEC0748">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1515CB">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030F5D0A">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810715">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49B286">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0804C0">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F7EFD6">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F4A8AD">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3B6934">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AA0584">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C7B65D">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r>
      <w:tr w14:paraId="2DA3DC3D">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5B9DDF">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54D0DE09">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1D37FE">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C9E32A">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26ED66">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D54B15">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0F1407">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8EF78D">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D0B534">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4DCA8C">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r>
      <w:tr w14:paraId="5351E05C">
        <w:tblPrEx>
          <w:tblCellMar>
            <w:top w:w="0" w:type="dxa"/>
            <w:left w:w="0" w:type="dxa"/>
            <w:bottom w:w="0" w:type="dxa"/>
            <w:right w:w="0" w:type="dxa"/>
          </w:tblCellMar>
        </w:tblPrEx>
        <w:trPr>
          <w:trHeight w:val="33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5A31F8">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20"/>
                <w:szCs w:val="20"/>
              </w:rPr>
            </w:pPr>
            <w:r>
              <w:rPr>
                <w:rFonts w:cs="宋体"/>
                <w:b/>
                <w:color w:val="000000"/>
                <w:sz w:val="20"/>
                <w:szCs w:val="20"/>
              </w:rPr>
              <w:t>合计</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BB7EE">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b/>
                <w:bCs/>
                <w:color w:val="000000"/>
                <w:sz w:val="20"/>
                <w:szCs w:val="20"/>
              </w:rPr>
              <w:t>10,986.44</w:t>
            </w:r>
            <w:r>
              <w:rPr>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87172">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b/>
                <w:bCs/>
                <w:color w:val="000000"/>
                <w:sz w:val="20"/>
                <w:szCs w:val="20"/>
              </w:rPr>
              <w:t>10,567.11</w:t>
            </w:r>
            <w:r>
              <w:rPr>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02AE4">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480CF">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b/>
                <w:bCs/>
                <w:color w:val="000000"/>
                <w:sz w:val="20"/>
                <w:szCs w:val="20"/>
              </w:rPr>
              <w:t>419.33</w:t>
            </w:r>
            <w:r>
              <w:rPr>
                <w:b/>
                <w:color w:val="000000"/>
                <w:sz w:val="20"/>
                <w:u w:color="auto"/>
              </w:rPr>
              <w:t xml:space="preserve"> </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54E41">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b/>
                <w:color w:val="000000"/>
                <w:sz w:val="20"/>
                <w:u w:color="auto"/>
              </w:rPr>
              <w:t xml:space="preserve"> </w:t>
            </w:r>
          </w:p>
        </w:tc>
        <w:tc>
          <w:tcPr>
            <w:tcW w:w="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F60C0">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b/>
                <w:color w:val="000000"/>
                <w:sz w:val="20"/>
                <w:u w:color="auto"/>
              </w:rPr>
              <w:t xml:space="preserve"> </w:t>
            </w:r>
          </w:p>
        </w:tc>
        <w:tc>
          <w:tcPr>
            <w:tcW w:w="4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50B40">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b/>
                <w:color w:val="000000"/>
                <w:sz w:val="20"/>
                <w:u w:color="auto"/>
              </w:rPr>
              <w:t xml:space="preserve"> </w:t>
            </w:r>
          </w:p>
        </w:tc>
        <w:tc>
          <w:tcPr>
            <w:tcW w:w="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E4057">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b/>
                <w:color w:val="000000"/>
                <w:sz w:val="20"/>
                <w:u w:color="auto"/>
              </w:rPr>
              <w:t xml:space="preserve"> </w:t>
            </w:r>
          </w:p>
        </w:tc>
      </w:tr>
      <w:tr w14:paraId="3C2451A2">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9EFD8">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205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4B5A5">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教育支出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80550">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b/>
                <w:color w:val="000000"/>
                <w:sz w:val="20"/>
                <w:szCs w:val="20"/>
              </w:rPr>
              <w:t>576.81</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6DE38">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b/>
                <w:color w:val="000000"/>
                <w:sz w:val="20"/>
                <w:szCs w:val="20"/>
              </w:rPr>
              <w:t>157.48</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91FAD">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AC1D8">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b/>
                <w:color w:val="000000"/>
                <w:sz w:val="20"/>
                <w:szCs w:val="20"/>
              </w:rPr>
              <w:t>419.33</w:t>
            </w:r>
            <w:r>
              <w:rPr>
                <w:b/>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CEF57">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59018">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7088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F847C">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5F2AA3C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D4AC0">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20503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40019">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职业教育</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80DEA">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b/>
                <w:color w:val="000000"/>
                <w:sz w:val="20"/>
                <w:szCs w:val="20"/>
              </w:rPr>
              <w:t>576.81</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CBCB2">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b/>
                <w:color w:val="000000"/>
                <w:sz w:val="20"/>
                <w:szCs w:val="20"/>
              </w:rPr>
              <w:t>157.48</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F11FA">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D02FD">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b/>
                <w:color w:val="000000"/>
                <w:sz w:val="20"/>
                <w:szCs w:val="20"/>
              </w:rPr>
              <w:t>419.33</w:t>
            </w:r>
            <w:r>
              <w:rPr>
                <w:b/>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DAA12">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04D7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E4F4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21F27">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1ED63D3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ED88A">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2050303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54D53">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技校教育</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6EF79">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576.81</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7F93C">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157.48</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6DA8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7CA05">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419.33</w:t>
            </w: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6FF76">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17A66">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E3900">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C461C">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3E6DDFF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F93CD">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208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721B7">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社会保障和就业支出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A02CE">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b/>
                <w:color w:val="000000"/>
                <w:sz w:val="20"/>
                <w:szCs w:val="20"/>
              </w:rPr>
              <w:t>9,409.32</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20B96">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b/>
                <w:color w:val="000000"/>
                <w:sz w:val="20"/>
                <w:szCs w:val="20"/>
              </w:rPr>
              <w:t>9,409.32</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FA2C4">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50F55">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CCF5E">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DFE8F">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61197">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B6748">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316B897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D8A3F">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20801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05830">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人力资源和社会保障管理事务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DBC6E">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b/>
                <w:color w:val="000000"/>
                <w:sz w:val="20"/>
                <w:szCs w:val="20"/>
              </w:rPr>
              <w:t>2,975.38</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1B381">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b/>
                <w:color w:val="000000"/>
                <w:sz w:val="20"/>
                <w:szCs w:val="20"/>
              </w:rPr>
              <w:t>2,975.38</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6C5D6">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7650D">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37F20">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F8BC7">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9FB69">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AAB63">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58603C2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063E7">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2080101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6E6BA">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行政运行</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56DE7">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1,439.52</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0363D">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1,439.52</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2F70D">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E5D50">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F633D">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DCA35">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65ECF">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1C383">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6B4D635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87CA2">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2080105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8AD87">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劳动保障监察</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373F2">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76.80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48832">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76.80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A0856">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AA632">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2C397">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340D9">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803CF">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0562A">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49775CB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0C1E8">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2080109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CBEE4">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社会保险经办机构</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DD1EF">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1,023.39</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06DE6">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1,023.39</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5C206">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E14E7">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F16F4">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ED5CD">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F1E1A">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25F8D">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7E00B0F9">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B1995">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2080112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6001A">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劳动人事争议调解仲裁</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99FB8">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20.00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F18F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20.00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E2531">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3FE40">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55994">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54323">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86CD0">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F9A2D">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3FADF4F0">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8E24C">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2080115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9144D">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博士后日常经费</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365A0">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58.00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393F8">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58.00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CD9FE">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5F345">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ABD7E">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FD774">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B4295">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1F44A">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577C4D5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5F7E0">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2080199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F062C">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其他人力资源和社会保障管理事务支出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59AF8">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357.67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81462">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357.67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87B70">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0A90D">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5D93A">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63605">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5DDBF">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63799">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2382020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407B1">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20805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F23D2">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行政事业单位养老支出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F9A40">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b/>
                <w:color w:val="000000"/>
                <w:sz w:val="20"/>
                <w:szCs w:val="20"/>
              </w:rPr>
              <w:t>527.88</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F54A4">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b/>
                <w:color w:val="000000"/>
                <w:sz w:val="20"/>
                <w:szCs w:val="20"/>
              </w:rPr>
              <w:t>527.88</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99A4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F8DFF">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F1798">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B945C">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F3DF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30DE1">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2F44D55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19BB7">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2080501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A2140">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行政单位离退休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8E1EE">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102.27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F33E9">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102.27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37673">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8069F">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FF494">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8BAE7">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6B6A8">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B5846">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41E83632">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142C8">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2080505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88ADC">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机关事业单位基本养老保险缴费支出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1481A">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170.83</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BA0E0">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170.83</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DF5EE">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062F4">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C4A39">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0F5D0">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5549C">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C9E35">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758BEA44">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39B28">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2080506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8CDDD">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机关事业单位职业年金缴费支出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9C1C5">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147.98</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B0A06">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147.98</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52695">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E04A9">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0AEAC">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7BED0">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36CA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93FF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4D8A618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60E41">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2080599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8E221">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其他行政事业单位养老支出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2811D">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106.80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4904E">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106.80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902DF">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45C85">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38AF8">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34442">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C5713">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C3052">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547C6F92">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D0E4D">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20807</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65F82">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就业补助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BF720">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b/>
                <w:color w:val="000000"/>
                <w:sz w:val="20"/>
                <w:szCs w:val="20"/>
              </w:rPr>
              <w:t>5,740.80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DE33A">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b/>
                <w:color w:val="000000"/>
                <w:sz w:val="20"/>
                <w:szCs w:val="20"/>
              </w:rPr>
              <w:t>5,740.80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51DAC">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9B91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8E551">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AF9DE">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E55D7">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99FD9">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0752660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F1B16">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2080701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376B1">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就业创业服务补贴</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03500">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5,400.42</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AE4B6">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5,400.42</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E95C6">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62877">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AD005">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C146A">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18A1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8AF66">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673CDF92">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A0FCD">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2080705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E1076">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公益性岗位补贴</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12FF9">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72.38</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71DD3">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72.38</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4A9F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A49FE">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DBA0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803F5">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EF75A">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0C4FF">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4B6E8C7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BAF21">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2080799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08F80">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其他就业补助支出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35EB8">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268.00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1B4FC">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268.00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2DCBA">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FA612">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E3335">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4E9EF">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D6495">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7C8CF">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67F3706C">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D9501">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20899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E5B18">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其他社会保障和就业支出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B64D6">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b/>
                <w:color w:val="000000"/>
                <w:sz w:val="20"/>
                <w:szCs w:val="20"/>
              </w:rPr>
              <w:t>165.26</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C4063">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b/>
                <w:color w:val="000000"/>
                <w:sz w:val="20"/>
                <w:szCs w:val="20"/>
              </w:rPr>
              <w:t>165.26</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2BBF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A835F">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98917">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E58AA">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891FD">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E0A6A">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5F49C88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A1406">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2089999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A998F">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其他社会保障和就业支出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A0793">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165.26</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B636F">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165.26</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41B03">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0091A">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70855">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7D6AF">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70951">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62604">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6E07250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D0310">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210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6F6C7">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卫生健康支出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1FAA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b/>
                <w:color w:val="000000"/>
                <w:sz w:val="20"/>
                <w:szCs w:val="20"/>
              </w:rPr>
              <w:t>96.66</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0E18D">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b/>
                <w:color w:val="000000"/>
                <w:sz w:val="20"/>
                <w:szCs w:val="20"/>
              </w:rPr>
              <w:t>96.66</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90D15">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8F83C">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C6DCE">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93C93">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93F53">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7A708">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062AFC0C">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3D8A5">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21011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8086D">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行政事业单位医疗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609A2">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b/>
                <w:color w:val="000000"/>
                <w:sz w:val="20"/>
                <w:szCs w:val="20"/>
              </w:rPr>
              <w:t>96.66</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C4447">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b/>
                <w:color w:val="000000"/>
                <w:sz w:val="20"/>
                <w:szCs w:val="20"/>
              </w:rPr>
              <w:t>96.66</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67977">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8FCF5">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A3540">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63B78">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37C96">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FEB9A">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7502067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74A66">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2101101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A0097">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行政单位医疗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506EC">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49.55</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C4341">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49.55</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D80F4">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10C80">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0B1A8">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37A86">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0CA21">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B70AA">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39EF32E2">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31A35">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2101102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255F4">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E3E71">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5.70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2172C">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5.70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9E449">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F2D92">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0A93F">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2B0BD">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F53D6">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34212">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1B95D092">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CB2DD">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2101199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ECBB0">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其他行政事业单位医疗支出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E5472">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41.41</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EB006">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41.41</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9FF9F">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98042">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CE2CD">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3C8C4">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079B9">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D9135">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6FB908F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BB3FC">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213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E327A">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农林水支出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FE317">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b/>
                <w:color w:val="000000"/>
                <w:sz w:val="20"/>
                <w:szCs w:val="20"/>
              </w:rPr>
              <w:t>836.15</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DD808">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b/>
                <w:color w:val="000000"/>
                <w:sz w:val="20"/>
                <w:szCs w:val="20"/>
              </w:rPr>
              <w:t>836.15</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7DD69">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48082">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245E6">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961C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86EAD">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FE848">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266218F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8EAC4">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21305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3CF92">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bookmarkStart w:id="0" w:name="_GoBack"/>
            <w:bookmarkEnd w:id="0"/>
            <w:r>
              <w:rPr>
                <w:rFonts w:hint="eastAsia" w:cs="宋体"/>
                <w:b/>
                <w:color w:val="000000"/>
                <w:sz w:val="20"/>
                <w:szCs w:val="20"/>
                <w:lang w:eastAsia="zh-CN"/>
              </w:rPr>
              <w:t>巩固拓展脱贫攻坚成果</w:t>
            </w:r>
            <w:r>
              <w:rPr>
                <w:rFonts w:cs="宋体"/>
                <w:b/>
                <w:color w:val="000000"/>
                <w:sz w:val="20"/>
                <w:szCs w:val="20"/>
              </w:rPr>
              <w:t>衔接乡村振兴</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674A4">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b/>
                <w:color w:val="000000"/>
                <w:sz w:val="20"/>
                <w:szCs w:val="20"/>
              </w:rPr>
              <w:t>374.53</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7D011">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b/>
                <w:color w:val="000000"/>
                <w:sz w:val="20"/>
                <w:szCs w:val="20"/>
              </w:rPr>
              <w:t>374.53</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31134">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5F568">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C056F">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24B13">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6D46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06CE7">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6924D464">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EEDE3">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2130505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8BAB6">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生产发展</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F1914">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305.00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1D21C">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305.00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1597D">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D37FE">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4ABCD">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C9870">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2FA23">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F0F2A">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5E452E4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26601">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2130506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7F526">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社会发展</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33337">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69.53</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60224">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69.53</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A4C47">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D81DD">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55955">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158DA">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1E819">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F47B4">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1F74B069">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D522C">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21308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6F023">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普惠金融发展支出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CB887">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b/>
                <w:color w:val="000000"/>
                <w:sz w:val="20"/>
                <w:szCs w:val="20"/>
              </w:rPr>
              <w:t>461.63</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A565C">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b/>
                <w:color w:val="000000"/>
                <w:sz w:val="20"/>
                <w:szCs w:val="20"/>
              </w:rPr>
              <w:t>461.63</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7C948">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BBDDC">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A9047">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1170D">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EF007">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AA411">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1B03AC3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9D9E5">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2130804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39348">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创业担保贷款贴息及奖补</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31DB0">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461.63</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E02F2">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461.63</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0B26C">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220DF">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0D22D">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F3DD7">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4F2B8">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A497C">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1A8CD084">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F807A">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221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FF4B9">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住房保障支出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72253">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b/>
                <w:color w:val="000000"/>
                <w:sz w:val="20"/>
                <w:szCs w:val="20"/>
              </w:rPr>
              <w:t>67.49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703A2">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b/>
                <w:color w:val="000000"/>
                <w:sz w:val="20"/>
                <w:szCs w:val="20"/>
              </w:rPr>
              <w:t>67.49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34E51">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54DEE">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AEB0D">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57311">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ED1B1">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108AE">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40045706">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D6135">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22102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1A578">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住房改革支出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6B01E">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b/>
                <w:color w:val="000000"/>
                <w:sz w:val="20"/>
                <w:szCs w:val="20"/>
              </w:rPr>
              <w:t>67.49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91DF0">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b/>
                <w:color w:val="000000"/>
                <w:sz w:val="20"/>
                <w:szCs w:val="20"/>
              </w:rPr>
              <w:t>67.49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ADD6C">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2207D">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E6B86">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7ACBE">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F4E1C">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E41B2">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7DF313C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F9B49">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2210201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24C36">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住房公积金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72C8A">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67.49</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A3E4E">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67.49</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382CC">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E0271">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85EA9">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8F100">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D6EA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23CB7">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bl>
    <w:p w14:paraId="140C5130">
      <w:pPr>
        <w:keepNext w:val="0"/>
        <w:keepLines w:val="0"/>
        <w:pageBreakBefore w:val="0"/>
        <w:widowControl/>
        <w:kinsoku/>
        <w:overflowPunct/>
        <w:topLinePunct w:val="0"/>
        <w:autoSpaceDN/>
        <w:bidi w:val="0"/>
        <w:adjustRightInd/>
        <w:spacing w:beforeAutospacing="0" w:afterAutospacing="0" w:line="600" w:lineRule="exact"/>
        <w:ind w:left="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27B3C02A">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sz w:val="20"/>
          <w:szCs w:val="20"/>
        </w:rPr>
      </w:pPr>
      <w:r>
        <w:rPr>
          <w:rFonts w:cs="宋体"/>
          <w:sz w:val="20"/>
          <w:szCs w:val="20"/>
        </w:rPr>
        <w:br w:type="page"/>
      </w:r>
    </w:p>
    <w:tbl>
      <w:tblPr>
        <w:tblStyle w:val="7"/>
        <w:tblW w:w="5000" w:type="pct"/>
        <w:tblInd w:w="0" w:type="dxa"/>
        <w:tblLayout w:type="autofit"/>
        <w:tblCellMar>
          <w:top w:w="0" w:type="dxa"/>
          <w:left w:w="0" w:type="dxa"/>
          <w:bottom w:w="0" w:type="dxa"/>
          <w:right w:w="0" w:type="dxa"/>
        </w:tblCellMar>
      </w:tblPr>
      <w:tblGrid>
        <w:gridCol w:w="1783"/>
        <w:gridCol w:w="3430"/>
        <w:gridCol w:w="1682"/>
        <w:gridCol w:w="1682"/>
        <w:gridCol w:w="1682"/>
        <w:gridCol w:w="1667"/>
        <w:gridCol w:w="1667"/>
        <w:gridCol w:w="1729"/>
      </w:tblGrid>
      <w:tr w14:paraId="05E3D7B0">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216A416">
            <w:pPr>
              <w:keepNext w:val="0"/>
              <w:keepLines w:val="0"/>
              <w:pageBreakBefore w:val="0"/>
              <w:widowControl/>
              <w:kinsoku/>
              <w:overflowPunct/>
              <w:topLinePunct w:val="0"/>
              <w:autoSpaceDN/>
              <w:bidi w:val="0"/>
              <w:adjustRightInd/>
              <w:spacing w:beforeAutospacing="0" w:afterAutospacing="0" w:line="600" w:lineRule="exact"/>
              <w:ind w:left="0"/>
              <w:jc w:val="center"/>
              <w:textAlignment w:val="bottom"/>
              <w:rPr>
                <w:rFonts w:hint="default" w:cs="宋体"/>
                <w:b/>
                <w:color w:val="000000"/>
                <w:sz w:val="32"/>
                <w:szCs w:val="32"/>
              </w:rPr>
            </w:pPr>
            <w:r>
              <w:rPr>
                <w:rFonts w:cs="宋体"/>
                <w:b/>
                <w:color w:val="000000"/>
                <w:sz w:val="32"/>
                <w:szCs w:val="32"/>
              </w:rPr>
              <w:t>支出决算表</w:t>
            </w:r>
          </w:p>
        </w:tc>
      </w:tr>
      <w:tr w14:paraId="20A8A76E">
        <w:tblPrEx>
          <w:tblCellMar>
            <w:top w:w="0" w:type="dxa"/>
            <w:left w:w="0" w:type="dxa"/>
            <w:bottom w:w="0" w:type="dxa"/>
            <w:right w:w="0" w:type="dxa"/>
          </w:tblCellMar>
        </w:tblPrEx>
        <w:trPr>
          <w:trHeight w:val="342" w:hRule="atLeast"/>
        </w:trPr>
        <w:tc>
          <w:tcPr>
            <w:tcW w:w="2230" w:type="pct"/>
            <w:gridSpan w:val="3"/>
            <w:vMerge w:val="restart"/>
            <w:tcBorders>
              <w:top w:val="nil"/>
              <w:left w:val="nil"/>
              <w:right w:val="nil"/>
            </w:tcBorders>
            <w:shd w:val="clear" w:color="auto" w:fill="auto"/>
            <w:noWrap/>
            <w:tcMar>
              <w:top w:w="15" w:type="dxa"/>
              <w:left w:w="15" w:type="dxa"/>
              <w:right w:w="15" w:type="dxa"/>
            </w:tcMar>
            <w:vAlign w:val="bottom"/>
          </w:tcPr>
          <w:p w14:paraId="007B1022">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u w:color="auto"/>
              </w:rPr>
              <w:t xml:space="preserve">重庆市丰都县人力资源和社会保障局 </w:t>
            </w:r>
          </w:p>
        </w:tc>
        <w:tc>
          <w:tcPr>
            <w:tcW w:w="553" w:type="pct"/>
            <w:tcBorders>
              <w:top w:val="nil"/>
              <w:left w:val="nil"/>
              <w:bottom w:val="nil"/>
              <w:right w:val="nil"/>
            </w:tcBorders>
            <w:shd w:val="clear" w:color="auto" w:fill="auto"/>
            <w:noWrap/>
            <w:tcMar>
              <w:top w:w="15" w:type="dxa"/>
              <w:left w:w="15" w:type="dxa"/>
              <w:right w:w="15" w:type="dxa"/>
            </w:tcMar>
            <w:vAlign w:val="bottom"/>
          </w:tcPr>
          <w:p w14:paraId="05CC9496">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6B6E3A56">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05501D6E">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026032E1">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68F5C156">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sz w:val="20"/>
                <w:szCs w:val="20"/>
              </w:rPr>
            </w:pPr>
            <w:r>
              <w:rPr>
                <w:rFonts w:cs="宋体"/>
                <w:color w:val="000000"/>
                <w:sz w:val="20"/>
                <w:szCs w:val="20"/>
              </w:rPr>
              <w:t>公开03表</w:t>
            </w:r>
          </w:p>
        </w:tc>
      </w:tr>
      <w:tr w14:paraId="5E3E9829">
        <w:tblPrEx>
          <w:tblCellMar>
            <w:top w:w="0" w:type="dxa"/>
            <w:left w:w="0" w:type="dxa"/>
            <w:bottom w:w="0" w:type="dxa"/>
            <w:right w:w="0" w:type="dxa"/>
          </w:tblCellMar>
        </w:tblPrEx>
        <w:trPr>
          <w:trHeight w:val="342" w:hRule="atLeast"/>
        </w:trPr>
        <w:tc>
          <w:tcPr>
            <w:tcW w:w="2230" w:type="pct"/>
            <w:gridSpan w:val="3"/>
            <w:vMerge w:val="continue"/>
            <w:tcBorders>
              <w:left w:val="nil"/>
              <w:bottom w:val="nil"/>
              <w:right w:val="nil"/>
            </w:tcBorders>
            <w:shd w:val="clear" w:color="auto" w:fill="auto"/>
            <w:noWrap/>
            <w:tcMar>
              <w:top w:w="15" w:type="dxa"/>
              <w:left w:w="15" w:type="dxa"/>
              <w:right w:w="15" w:type="dxa"/>
            </w:tcMar>
            <w:vAlign w:val="bottom"/>
          </w:tcPr>
          <w:p w14:paraId="2675B45F">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142E12B1">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71073192">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1925AE3A">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4713F44E">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491471A8">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AFC87CE">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7F1CA2A2">
            <w:pPr>
              <w:keepNext w:val="0"/>
              <w:keepLines w:val="0"/>
              <w:pageBreakBefore w:val="0"/>
              <w:widowControl/>
              <w:kinsoku/>
              <w:overflowPunct/>
              <w:topLinePunct w:val="0"/>
              <w:autoSpaceDN/>
              <w:bidi w:val="0"/>
              <w:adjustRightInd/>
              <w:spacing w:beforeAutospacing="0" w:afterAutospacing="0" w:line="600" w:lineRule="exact"/>
              <w:ind w:left="0"/>
              <w:jc w:val="center"/>
              <w:textAlignment w:val="bottom"/>
              <w:rPr>
                <w:rFonts w:hint="default" w:cs="宋体"/>
                <w:b/>
                <w:color w:val="000000"/>
                <w:sz w:val="20"/>
                <w:szCs w:val="20"/>
              </w:rPr>
            </w:pPr>
            <w:r>
              <w:rPr>
                <w:rFonts w:cs="宋体"/>
                <w:b/>
                <w:color w:val="000000"/>
                <w:sz w:val="20"/>
                <w:szCs w:val="20"/>
              </w:rPr>
              <w:t>项目</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6D1DC2">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20"/>
                <w:szCs w:val="20"/>
              </w:rPr>
            </w:pPr>
            <w:r>
              <w:rPr>
                <w:rFonts w:cs="宋体"/>
                <w:b/>
                <w:color w:val="000000"/>
                <w:sz w:val="20"/>
                <w:szCs w:val="20"/>
              </w:rPr>
              <w:t>本年支出合计</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9D1E42">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20"/>
                <w:szCs w:val="20"/>
              </w:rPr>
            </w:pPr>
            <w:r>
              <w:rPr>
                <w:rFonts w:cs="宋体"/>
                <w:b/>
                <w:color w:val="000000"/>
                <w:sz w:val="20"/>
                <w:szCs w:val="20"/>
              </w:rPr>
              <w:t>基本支出</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2F9DDA">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20"/>
                <w:szCs w:val="20"/>
              </w:rPr>
            </w:pPr>
            <w:r>
              <w:rPr>
                <w:rFonts w:cs="宋体"/>
                <w:b/>
                <w:color w:val="000000"/>
                <w:sz w:val="20"/>
                <w:szCs w:val="20"/>
              </w:rPr>
              <w:t>项目支出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8CAC3E">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20"/>
                <w:szCs w:val="20"/>
              </w:rPr>
            </w:pPr>
            <w:r>
              <w:rPr>
                <w:rFonts w:cs="宋体"/>
                <w:b/>
                <w:color w:val="000000"/>
                <w:sz w:val="20"/>
                <w:szCs w:val="20"/>
              </w:rPr>
              <w:t>上缴上级支出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8D2670">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20"/>
                <w:szCs w:val="20"/>
              </w:rPr>
            </w:pPr>
            <w:r>
              <w:rPr>
                <w:rFonts w:cs="宋体"/>
                <w:b/>
                <w:color w:val="000000"/>
                <w:sz w:val="20"/>
                <w:szCs w:val="20"/>
              </w:rPr>
              <w:t>经营支出</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8A2BDC">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20"/>
                <w:szCs w:val="20"/>
              </w:rPr>
            </w:pPr>
            <w:r>
              <w:rPr>
                <w:rFonts w:cs="宋体"/>
                <w:b/>
                <w:color w:val="000000"/>
                <w:sz w:val="20"/>
                <w:szCs w:val="20"/>
              </w:rPr>
              <w:t>对附属单位补助支出</w:t>
            </w:r>
          </w:p>
        </w:tc>
      </w:tr>
      <w:tr w14:paraId="59AA6377">
        <w:tblPrEx>
          <w:tblCellMar>
            <w:top w:w="0" w:type="dxa"/>
            <w:left w:w="0" w:type="dxa"/>
            <w:bottom w:w="0" w:type="dxa"/>
            <w:right w:w="0" w:type="dxa"/>
          </w:tblCellMar>
        </w:tblPrEx>
        <w:trPr>
          <w:trHeight w:val="338" w:hRule="atLeast"/>
        </w:trPr>
        <w:tc>
          <w:tcPr>
            <w:tcW w:w="586"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63E875">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20"/>
                <w:szCs w:val="20"/>
              </w:rPr>
            </w:pPr>
            <w:r>
              <w:rPr>
                <w:rFonts w:cs="宋体"/>
                <w:b/>
                <w:color w:val="000000"/>
                <w:sz w:val="20"/>
                <w:szCs w:val="20"/>
              </w:rPr>
              <w:t>功能分类科目编码</w:t>
            </w:r>
          </w:p>
        </w:tc>
        <w:tc>
          <w:tcPr>
            <w:tcW w:w="109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7383A3A7">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20"/>
                <w:szCs w:val="20"/>
              </w:rPr>
            </w:pPr>
            <w:r>
              <w:rPr>
                <w:rFonts w:cs="宋体"/>
                <w:b/>
                <w:color w:val="000000"/>
                <w:sz w:val="20"/>
                <w:szCs w:val="20"/>
              </w:rPr>
              <w:t>项目（按“项”级功能分类科目）</w:t>
            </w: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593A29">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6C07A6">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33605A">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6A0A82">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5050BD">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66B524">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r>
      <w:tr w14:paraId="4E44550E">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E6743A">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37AEDF27">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B61B86">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67C93C">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0C56FA">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8B6F05">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B29FDD">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BFFCDB">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r>
      <w:tr w14:paraId="6E97C601">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9BEC90">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0E5B1A43">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14AA0A">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BB2CF9">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686C61">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49905B">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74E8FF">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039EA2">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r>
      <w:tr w14:paraId="1AC50151">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B0ED5C">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4C0876DE">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58325A">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FC2061">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167D61">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78C2CA">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175A78">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024E06">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r>
      <w:tr w14:paraId="13B4B362">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2A3273">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20"/>
                <w:szCs w:val="20"/>
              </w:rPr>
            </w:pPr>
            <w:r>
              <w:rPr>
                <w:rFonts w:cs="宋体"/>
                <w:b/>
                <w:color w:val="000000"/>
                <w:sz w:val="20"/>
                <w:szCs w:val="20"/>
              </w:rPr>
              <w:t>合计</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4C9CF">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b/>
                <w:bCs/>
                <w:color w:val="000000"/>
                <w:sz w:val="20"/>
                <w:szCs w:val="20"/>
              </w:rPr>
              <w:t>11,699.79</w:t>
            </w:r>
            <w:r>
              <w:rPr>
                <w:b/>
                <w:color w:val="000000"/>
                <w:sz w:val="20"/>
                <w:u w:color="auto"/>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645FA">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b/>
                <w:bCs/>
                <w:color w:val="000000"/>
                <w:sz w:val="20"/>
                <w:szCs w:val="20"/>
              </w:rPr>
              <w:t>2,280.67</w:t>
            </w:r>
            <w:r>
              <w:rPr>
                <w:b/>
                <w:color w:val="000000"/>
                <w:sz w:val="20"/>
                <w:u w:color="auto"/>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C0CEC">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b/>
                <w:bCs/>
                <w:color w:val="000000"/>
                <w:sz w:val="20"/>
                <w:szCs w:val="20"/>
              </w:rPr>
              <w:t>9,419.12</w:t>
            </w:r>
            <w:r>
              <w:rPr>
                <w:b/>
                <w:color w:val="000000"/>
                <w:sz w:val="20"/>
                <w:u w:color="auto"/>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BDFAA">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b/>
                <w:color w:val="000000"/>
                <w:sz w:val="20"/>
                <w:u w:color="auto"/>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40F51">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b/>
                <w:color w:val="000000"/>
                <w:sz w:val="20"/>
                <w:u w:color="auto"/>
              </w:rPr>
              <w:t xml:space="preserve"> </w:t>
            </w:r>
          </w:p>
        </w:tc>
        <w:tc>
          <w:tcPr>
            <w:tcW w:w="5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95667">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b/>
                <w:color w:val="000000"/>
                <w:sz w:val="20"/>
                <w:u w:color="auto"/>
              </w:rPr>
              <w:t xml:space="preserve"> </w:t>
            </w:r>
          </w:p>
        </w:tc>
      </w:tr>
      <w:tr w14:paraId="5B44E89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121D0">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205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E5F96">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教育支出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77295">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b/>
                <w:color w:val="000000"/>
                <w:sz w:val="20"/>
                <w:szCs w:val="20"/>
              </w:rPr>
              <w:t>745.13</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EF022">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52766">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b/>
                <w:color w:val="000000"/>
                <w:sz w:val="20"/>
                <w:szCs w:val="20"/>
              </w:rPr>
              <w:t>745.13</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A7A8A">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86345">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81011">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0FAC7B4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34297">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20503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B2C69">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职业教育</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A1617">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b/>
                <w:color w:val="000000"/>
                <w:sz w:val="20"/>
                <w:szCs w:val="20"/>
              </w:rPr>
              <w:t>745.13</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BD291">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0E882">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b/>
                <w:color w:val="000000"/>
                <w:sz w:val="20"/>
                <w:szCs w:val="20"/>
              </w:rPr>
              <w:t>745.13</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23711">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46CCC">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75E65">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2DD8A09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647D6">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2050303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A0670">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技校教育</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F3E9E">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745.13</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969B4">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533E7">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745.13</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B9E45">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93FF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4BB1C">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4229EBA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B5BF4">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208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BF85A">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社会保障和就业支出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ACC45">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b/>
                <w:color w:val="000000"/>
                <w:sz w:val="20"/>
                <w:szCs w:val="20"/>
              </w:rPr>
              <w:t>9,892.87</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113E8">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b/>
                <w:color w:val="000000"/>
                <w:sz w:val="20"/>
                <w:szCs w:val="20"/>
              </w:rPr>
              <w:t>2,116.51</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5097D">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b/>
                <w:color w:val="000000"/>
                <w:sz w:val="20"/>
                <w:szCs w:val="20"/>
              </w:rPr>
              <w:t>7,776.36</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2C333">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18A13">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3E56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7C7D55A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F1367">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20801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35521">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人力资源和社会保障管理事务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69214">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b/>
                <w:color w:val="000000"/>
                <w:sz w:val="20"/>
                <w:szCs w:val="20"/>
              </w:rPr>
              <w:t>3,115.44</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FE89D">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b/>
                <w:color w:val="000000"/>
                <w:sz w:val="20"/>
                <w:szCs w:val="20"/>
              </w:rPr>
              <w:t>1,588.63</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AA433">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b/>
                <w:color w:val="000000"/>
                <w:sz w:val="20"/>
                <w:szCs w:val="20"/>
              </w:rPr>
              <w:t>1,526.81</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1B4BF">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B6478">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82601">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7C6FE0A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0EB53">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2080101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5D434">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行政运行</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2B219">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1,439.52</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2BAF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1,439.52</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EDBF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604F6">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661CC">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C6BB4">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0A95DC1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163D9">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2080105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B1D90">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劳动保障监察</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DFEA3">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76.80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00208">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309FD">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76.80</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62848">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78D6F">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8DD8E">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6135643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463A0">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2080109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5E023">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社会保险经办机构</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8A169">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1,044.45</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8C38E">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8CD4D">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1,044.45</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5550D">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3E3CD">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F8C18">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39892A4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F9999">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2080112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E1617">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劳动人事争议调解仲裁</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1682F">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20.00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2E826">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0C5FE">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20.00</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30A50">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B675F">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A3E3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0EE8F2A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FE4EA">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2080115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2D86D">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博士后日常经费</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95F09">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58.00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286F4">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45429">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58.00</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67B5D">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BC71F">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8ECEE">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6962BD9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AD659">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2080116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23A52">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引进人才费用</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C541D">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29.00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F9181">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A4FE0">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29.00</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BB4CE">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91AF6">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89CE9">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3901936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8C924">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2080199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F346E">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其他人力资源和社会保障管理事务支出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478A5">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447.67</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24FF0">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149.11</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6F2A2">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298.56</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290D2">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92803">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949F2">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420EC5D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97265">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20805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5BF36">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行政事业单位养老支出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A095E">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b/>
                <w:color w:val="000000"/>
                <w:sz w:val="20"/>
                <w:szCs w:val="20"/>
              </w:rPr>
              <w:t>527.88</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7363C">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b/>
                <w:color w:val="000000"/>
                <w:sz w:val="20"/>
                <w:szCs w:val="20"/>
              </w:rPr>
              <w:t>527.88</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C2131">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A0B54">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3F744">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34F5C">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72B321D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79D54">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2080501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7C4B6">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行政单位离退休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B4EA1">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102.27</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6491D">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102.27</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66C98">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A65EA">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AF4F7">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8B52E">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11D00F9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0A44B">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2080505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3E26E">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机关事业单位基本养老保险缴费支出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83C65">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170.83</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EF77A">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170.83</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720DA">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2C9E5">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9E127">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F6432">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7573E45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AC807">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2080506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D6FDC">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机关事业单位职业年金缴费支出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E9488">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147.98</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2EB6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147.98</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04F22">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3C660">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58DB1">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515BD">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6C2CB7F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A3E6D">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2080599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833DC">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其他行政事业单位养老支出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66B28">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106.80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C5DC3">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106.80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983A6">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82759">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093D1">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CD6C2">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717EDF2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5A4FC">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20807</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33410">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就业补助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1C8EA">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b/>
                <w:color w:val="000000"/>
                <w:sz w:val="20"/>
                <w:szCs w:val="20"/>
              </w:rPr>
              <w:t>5,740.80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E98AE">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73941">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b/>
                <w:color w:val="000000"/>
                <w:sz w:val="20"/>
                <w:szCs w:val="20"/>
              </w:rPr>
              <w:t>5,740.80</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DD6AC">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1F8EA">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D65B1">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15D34E4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F1E99">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2080701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F1C92">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就业创业服务补贴</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7A796">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5,400.42</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F60E6">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41F00">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5,400.42</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CF82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01F2C">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ABBE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70D0825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D8EB4">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2080705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59B10">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公益性岗位补贴</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D97EF">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72.38</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A9009">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9412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72.38</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AE57E">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E56CF">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51758">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315948E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BE8D5">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2080799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B4954">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其他就业补助支出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C164D">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268.00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55E2D">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EC8E1">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268.00</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F6B5A">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7588A">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37439">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5337FD1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B9369">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20899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9B8BD">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其他社会保障和就业支出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E2F82">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b/>
                <w:color w:val="000000"/>
                <w:sz w:val="20"/>
                <w:szCs w:val="20"/>
              </w:rPr>
              <w:t>508.75</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0E31F">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A574F">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b/>
                <w:color w:val="000000"/>
                <w:sz w:val="20"/>
                <w:szCs w:val="20"/>
              </w:rPr>
              <w:t>508.75</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FFE3F">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B490E">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84CD8">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2A6C532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56175">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2089999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019FC">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其他社会保障和就业支出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3CB54">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508.75</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9567E">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3B3E3">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508.75</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EF9C3">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053F9">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D2CEA">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1CD2BB90">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67E36">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210</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21C3F">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卫生健康支出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4CA53">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b/>
                <w:color w:val="000000"/>
                <w:sz w:val="20"/>
                <w:szCs w:val="20"/>
              </w:rPr>
              <w:t>96.66</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9FB16">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b/>
                <w:color w:val="000000"/>
                <w:sz w:val="20"/>
                <w:szCs w:val="20"/>
              </w:rPr>
              <w:t>96.66</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91191">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6345C">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EF830">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7E784">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32D5434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C5FFE">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21011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EF0F2">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行政事业单位医疗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6C343">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b/>
                <w:color w:val="000000"/>
                <w:sz w:val="20"/>
                <w:szCs w:val="20"/>
              </w:rPr>
              <w:t>96.66</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E41C1">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b/>
                <w:color w:val="000000"/>
                <w:sz w:val="20"/>
                <w:szCs w:val="20"/>
              </w:rPr>
              <w:t>96.66</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41505">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1287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227BF">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BC1E4">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7D6DE9F0">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409EB">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2101101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DA9FE">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行政单位医疗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620E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49.55</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6AC56">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49.55</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CFDF7">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2C238">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79A0F">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0E5F0">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3C43219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59120">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2101102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A601D">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67A19">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5.70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16E5A">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5.70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17F60">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144F8">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F8A6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EAF7E">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44ABA839">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E4CAF">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2101199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CA9CA">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其他行政事业单位医疗支出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5AFA7">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41.41</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4E65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41.41</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086F3">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D3171">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373F4">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25352">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7C19965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53C8B">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213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523E7">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农林水支出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FA0C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b/>
                <w:color w:val="000000"/>
                <w:sz w:val="20"/>
                <w:szCs w:val="20"/>
              </w:rPr>
              <w:t>897.63</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26F39">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F9B7C">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b/>
                <w:color w:val="000000"/>
                <w:sz w:val="20"/>
                <w:szCs w:val="20"/>
              </w:rPr>
              <w:t>897.63</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97452">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AFDBA">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9ED5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6976030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212DB">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21305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5D281">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hint="eastAsia" w:cs="宋体"/>
                <w:b/>
                <w:color w:val="000000"/>
                <w:sz w:val="20"/>
                <w:szCs w:val="20"/>
                <w:lang w:eastAsia="zh-CN"/>
              </w:rPr>
              <w:t>巩固拓展脱贫攻坚成果</w:t>
            </w:r>
            <w:r>
              <w:rPr>
                <w:rFonts w:cs="宋体"/>
                <w:b/>
                <w:color w:val="000000"/>
                <w:sz w:val="20"/>
                <w:szCs w:val="20"/>
              </w:rPr>
              <w:t>衔接乡村振兴</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BFD04">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b/>
                <w:color w:val="000000"/>
                <w:sz w:val="20"/>
                <w:szCs w:val="20"/>
              </w:rPr>
              <w:t>381.32</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E7096">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2027E">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b/>
                <w:color w:val="000000"/>
                <w:sz w:val="20"/>
                <w:szCs w:val="20"/>
              </w:rPr>
              <w:t>381.32</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14304">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37B73">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2DF27">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37AF6CF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C8645">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2130505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1D01E">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生产发展</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67F85">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305.00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6310D">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2C03D">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305.00</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01FCF">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70D43">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6FD93">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61DEB6C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597E1">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2130506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7DBCB">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社会发展</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BCD2F">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76.32</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294F9">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A5E6C">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76.32</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1A415">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5F66A">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F05C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11E91D0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93161">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21308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1720D">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普惠金融发展支出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2FE96">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b/>
                <w:color w:val="000000"/>
                <w:sz w:val="20"/>
                <w:szCs w:val="20"/>
              </w:rPr>
              <w:t>516.31</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B3854">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CF736">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b/>
                <w:color w:val="000000"/>
                <w:sz w:val="20"/>
                <w:szCs w:val="20"/>
              </w:rPr>
              <w:t>516.31</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09A8A">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2E346">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EBF64">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221B447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E3635">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2130804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3A2FF">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创业担保贷款贴息及奖补</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C1B63">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516.31</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D6C4E">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7F830">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516.31</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55FD6">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55991">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63651">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1E49171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5E1D4">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221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5019E">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住房保障支出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C662A">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b/>
                <w:color w:val="000000"/>
                <w:sz w:val="20"/>
                <w:szCs w:val="20"/>
              </w:rPr>
              <w:t>67.49</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A7FC0">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b/>
                <w:color w:val="000000"/>
                <w:sz w:val="20"/>
                <w:szCs w:val="20"/>
              </w:rPr>
              <w:t>67.49</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489FC">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B96E8">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FE313">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0B31A">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3307974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552DA">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22102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9BFCC">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住房改革支出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BC433">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b/>
                <w:color w:val="000000"/>
                <w:sz w:val="20"/>
                <w:szCs w:val="20"/>
              </w:rPr>
              <w:t>67.49</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AA9B5">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b/>
                <w:color w:val="000000"/>
                <w:sz w:val="20"/>
                <w:szCs w:val="20"/>
              </w:rPr>
              <w:t>67.49</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013B8">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E26F7">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7703E">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4F2E4">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r w14:paraId="6FCDD6C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2E125">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2210201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A2B73">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住房公积金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6C984">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67.49</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EC476">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rFonts w:cs="宋体"/>
                <w:color w:val="000000"/>
                <w:sz w:val="20"/>
                <w:szCs w:val="20"/>
              </w:rPr>
              <w:t>67.49</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55D0D">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DC947">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C7832">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4C210">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20"/>
                <w:szCs w:val="20"/>
              </w:rPr>
            </w:pPr>
            <w:r>
              <w:rPr>
                <w:color w:val="000000"/>
                <w:sz w:val="20"/>
                <w:u w:color="auto"/>
              </w:rPr>
              <w:t xml:space="preserve"> </w:t>
            </w:r>
          </w:p>
        </w:tc>
      </w:tr>
    </w:tbl>
    <w:p w14:paraId="4A70E5BD">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E039DFB">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sz w:val="21"/>
          <w:szCs w:val="21"/>
        </w:rPr>
      </w:pPr>
      <w:r>
        <w:rPr>
          <w:rFonts w:cs="宋体"/>
          <w:sz w:val="21"/>
          <w:szCs w:val="21"/>
        </w:rPr>
        <w:br w:type="page"/>
      </w:r>
    </w:p>
    <w:p w14:paraId="61B71A55">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7B4E148D">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F51424E">
            <w:pPr>
              <w:keepNext w:val="0"/>
              <w:keepLines w:val="0"/>
              <w:pageBreakBefore w:val="0"/>
              <w:widowControl/>
              <w:kinsoku/>
              <w:overflowPunct/>
              <w:topLinePunct w:val="0"/>
              <w:autoSpaceDN/>
              <w:bidi w:val="0"/>
              <w:adjustRightInd/>
              <w:spacing w:beforeAutospacing="0" w:afterAutospacing="0" w:line="600" w:lineRule="exact"/>
              <w:ind w:left="0"/>
              <w:jc w:val="center"/>
              <w:textAlignment w:val="bottom"/>
              <w:rPr>
                <w:rFonts w:hint="default" w:cs="宋体"/>
                <w:b/>
                <w:color w:val="000000"/>
                <w:sz w:val="32"/>
                <w:szCs w:val="32"/>
              </w:rPr>
            </w:pPr>
            <w:r>
              <w:rPr>
                <w:rFonts w:cs="宋体"/>
                <w:b/>
                <w:color w:val="000000"/>
                <w:sz w:val="32"/>
                <w:szCs w:val="32"/>
              </w:rPr>
              <w:t>财政拨款收入支出决算总表</w:t>
            </w:r>
          </w:p>
        </w:tc>
      </w:tr>
      <w:tr w14:paraId="692DFD08">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433D2EC1">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r>
              <w:rPr>
                <w:rFonts w:cs="宋体"/>
                <w:sz w:val="20"/>
                <w:szCs w:val="20"/>
              </w:rPr>
              <w:t>公开部门</w:t>
            </w:r>
            <w:r>
              <w:rPr>
                <w:rFonts w:cs="宋体"/>
                <w:color w:val="000000"/>
                <w:sz w:val="20"/>
                <w:szCs w:val="20"/>
              </w:rPr>
              <w:t xml:space="preserve">： </w:t>
            </w:r>
            <w:r>
              <w:rPr>
                <w:color w:val="000000"/>
                <w:sz w:val="20"/>
                <w:u w:color="auto"/>
              </w:rPr>
              <w:t>重庆市丰都县人力资源和社会保障局</w:t>
            </w:r>
          </w:p>
        </w:tc>
        <w:tc>
          <w:tcPr>
            <w:tcW w:w="577" w:type="pct"/>
            <w:tcBorders>
              <w:top w:val="nil"/>
              <w:left w:val="nil"/>
              <w:bottom w:val="nil"/>
              <w:right w:val="nil"/>
            </w:tcBorders>
            <w:shd w:val="clear" w:color="auto" w:fill="auto"/>
            <w:noWrap/>
            <w:tcMar>
              <w:top w:w="15" w:type="dxa"/>
              <w:left w:w="15" w:type="dxa"/>
              <w:right w:w="15" w:type="dxa"/>
            </w:tcMar>
            <w:vAlign w:val="bottom"/>
          </w:tcPr>
          <w:p w14:paraId="4D5E3332">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5F12BCB">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CC808D3">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1712335">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sz w:val="20"/>
                <w:szCs w:val="20"/>
              </w:rPr>
            </w:pPr>
            <w:r>
              <w:rPr>
                <w:rFonts w:cs="宋体"/>
                <w:color w:val="000000"/>
                <w:sz w:val="20"/>
                <w:szCs w:val="20"/>
              </w:rPr>
              <w:t>公开04表</w:t>
            </w:r>
          </w:p>
        </w:tc>
      </w:tr>
      <w:tr w14:paraId="3280BCA7">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F8BF07A">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01C9990">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0E20327">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F423179">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FBC8FAB">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88FFBD6">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9816A4">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D28868">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18"/>
                <w:szCs w:val="18"/>
              </w:rPr>
            </w:pPr>
            <w:r>
              <w:rPr>
                <w:rFonts w:cs="宋体"/>
                <w:b/>
                <w:color w:val="000000"/>
                <w:sz w:val="18"/>
                <w:szCs w:val="18"/>
              </w:rPr>
              <w:t>支     出</w:t>
            </w:r>
          </w:p>
        </w:tc>
      </w:tr>
      <w:tr w14:paraId="7A5297B5">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BE5262">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8C21B3">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D674F4A">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79DDF6D">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18"/>
                <w:szCs w:val="18"/>
              </w:rPr>
            </w:pPr>
            <w:r>
              <w:rPr>
                <w:rFonts w:cs="宋体"/>
                <w:b/>
                <w:color w:val="000000"/>
                <w:sz w:val="18"/>
                <w:szCs w:val="18"/>
              </w:rPr>
              <w:t>决算数</w:t>
            </w:r>
          </w:p>
        </w:tc>
      </w:tr>
      <w:tr w14:paraId="76F7D9E0">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18EF27">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9B87E2">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56DA4F4">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A3CDFC">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5A8CE8">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31BE35">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2BA98A">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18"/>
                <w:szCs w:val="18"/>
              </w:rPr>
            </w:pPr>
            <w:r>
              <w:rPr>
                <w:rFonts w:cs="宋体"/>
                <w:b/>
                <w:color w:val="000000"/>
                <w:sz w:val="18"/>
                <w:szCs w:val="18"/>
              </w:rPr>
              <w:t>国有资本经营预算财政拨款</w:t>
            </w:r>
          </w:p>
        </w:tc>
      </w:tr>
      <w:tr w14:paraId="61C4F38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C759A1">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6CBC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rFonts w:cs="宋体"/>
                <w:color w:val="000000"/>
                <w:sz w:val="18"/>
                <w:szCs w:val="18"/>
              </w:rPr>
              <w:t>10,567.11</w:t>
            </w: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9C40C5">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9B6F0">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1C63E">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2167E">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63BDA">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r>
      <w:tr w14:paraId="6540F5F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68A65B">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09FA8">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E87491">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8E4E2">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5F303">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E83B8">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2E0CF">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r>
      <w:tr w14:paraId="5F053AB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B20C2B">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D8096">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5E019E">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32D3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F762E">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7967A">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26404">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r>
      <w:tr w14:paraId="4F5FEC4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24FC35">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1AD330">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64B8F9">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641BF">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94379">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A85B8">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F26E3">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r>
      <w:tr w14:paraId="58DE89F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1DDA9A">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4F9F4F">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375236">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2B124">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rFonts w:cs="宋体"/>
                <w:color w:val="000000"/>
                <w:sz w:val="18"/>
                <w:szCs w:val="18"/>
              </w:rPr>
              <w:t>188.72</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2320E">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rFonts w:cs="宋体"/>
                <w:color w:val="000000"/>
                <w:sz w:val="18"/>
                <w:szCs w:val="18"/>
              </w:rPr>
              <w:t>188.72</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70C9E">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FF91C">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r>
      <w:tr w14:paraId="2B8F0C7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A83CE3">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D5A617">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197AA7">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EB452">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183C8">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02F4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A9480">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r>
      <w:tr w14:paraId="3CFBB67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2E1095">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EE4B24">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7CFB7A">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4883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8204F">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92216">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EC9E7">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r>
      <w:tr w14:paraId="3D8423D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C277C8">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36FD22">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6D1457">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C7175">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rFonts w:cs="宋体"/>
                <w:color w:val="000000"/>
                <w:sz w:val="18"/>
                <w:szCs w:val="18"/>
              </w:rPr>
              <w:t>9,892.87</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DA96F">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rFonts w:cs="宋体"/>
                <w:color w:val="000000"/>
                <w:sz w:val="18"/>
                <w:szCs w:val="18"/>
              </w:rPr>
              <w:t>9,892.87</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07C59">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8044E">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r>
      <w:tr w14:paraId="18D6755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04B532">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85F9D1">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98ADD9">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E7944">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rFonts w:cs="宋体"/>
                <w:color w:val="000000"/>
                <w:sz w:val="18"/>
                <w:szCs w:val="18"/>
              </w:rPr>
              <w:t>96.66</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E9884">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rFonts w:cs="宋体"/>
                <w:color w:val="000000"/>
                <w:sz w:val="18"/>
                <w:szCs w:val="18"/>
              </w:rPr>
              <w:t>96.66</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BFFAD">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4D9BF">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r>
      <w:tr w14:paraId="26BADC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A116F7">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E1DE2">
            <w:pPr>
              <w:keepNext w:val="0"/>
              <w:keepLines w:val="0"/>
              <w:pageBreakBefore w:val="0"/>
              <w:widowControl/>
              <w:kinsoku/>
              <w:overflowPunct/>
              <w:topLinePunct w:val="0"/>
              <w:autoSpaceDN/>
              <w:bidi w:val="0"/>
              <w:adjustRightInd/>
              <w:spacing w:beforeAutospacing="0" w:afterAutospacing="0" w:line="600" w:lineRule="exact"/>
              <w:ind w:left="0"/>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2CE882">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627BE">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EF408">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E629C">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C20AC">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r>
      <w:tr w14:paraId="257288B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0CBEB6">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13D13">
            <w:pPr>
              <w:keepNext w:val="0"/>
              <w:keepLines w:val="0"/>
              <w:pageBreakBefore w:val="0"/>
              <w:widowControl/>
              <w:kinsoku/>
              <w:overflowPunct/>
              <w:topLinePunct w:val="0"/>
              <w:autoSpaceDN/>
              <w:bidi w:val="0"/>
              <w:adjustRightInd/>
              <w:spacing w:beforeAutospacing="0" w:afterAutospacing="0" w:line="600" w:lineRule="exact"/>
              <w:ind w:left="0"/>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F3B7D6">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62864">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F944D">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68A61">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F34E0">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r>
      <w:tr w14:paraId="7F7804A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8C67A6">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DD8B2">
            <w:pPr>
              <w:keepNext w:val="0"/>
              <w:keepLines w:val="0"/>
              <w:pageBreakBefore w:val="0"/>
              <w:widowControl/>
              <w:kinsoku/>
              <w:overflowPunct/>
              <w:topLinePunct w:val="0"/>
              <w:autoSpaceDN/>
              <w:bidi w:val="0"/>
              <w:adjustRightInd/>
              <w:spacing w:beforeAutospacing="0" w:afterAutospacing="0" w:line="600" w:lineRule="exact"/>
              <w:ind w:left="0"/>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A1B781">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54AC5">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rFonts w:cs="宋体"/>
                <w:color w:val="000000"/>
                <w:sz w:val="18"/>
                <w:szCs w:val="18"/>
              </w:rPr>
              <w:t>897.63</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4E03E">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rFonts w:cs="宋体"/>
                <w:color w:val="000000"/>
                <w:sz w:val="18"/>
                <w:szCs w:val="18"/>
              </w:rPr>
              <w:t>897.63</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E60BC">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28C94">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r>
      <w:tr w14:paraId="20B159D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A7CCA8">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BDEA6">
            <w:pPr>
              <w:keepNext w:val="0"/>
              <w:keepLines w:val="0"/>
              <w:pageBreakBefore w:val="0"/>
              <w:widowControl/>
              <w:kinsoku/>
              <w:overflowPunct/>
              <w:topLinePunct w:val="0"/>
              <w:autoSpaceDN/>
              <w:bidi w:val="0"/>
              <w:adjustRightInd/>
              <w:spacing w:beforeAutospacing="0" w:afterAutospacing="0" w:line="600" w:lineRule="exact"/>
              <w:ind w:left="0"/>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5D5BE6">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B0661">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83B91">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4F7BF">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49B9A">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r>
      <w:tr w14:paraId="568D051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390297">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A5D11">
            <w:pPr>
              <w:keepNext w:val="0"/>
              <w:keepLines w:val="0"/>
              <w:pageBreakBefore w:val="0"/>
              <w:widowControl/>
              <w:kinsoku/>
              <w:overflowPunct/>
              <w:topLinePunct w:val="0"/>
              <w:autoSpaceDN/>
              <w:bidi w:val="0"/>
              <w:adjustRightInd/>
              <w:spacing w:beforeAutospacing="0" w:afterAutospacing="0" w:line="600" w:lineRule="exact"/>
              <w:ind w:left="0"/>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CCF167">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A2D8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383EF">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5001A">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8D7A5">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r>
      <w:tr w14:paraId="0BAB29F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E75222">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70856">
            <w:pPr>
              <w:keepNext w:val="0"/>
              <w:keepLines w:val="0"/>
              <w:pageBreakBefore w:val="0"/>
              <w:widowControl/>
              <w:kinsoku/>
              <w:overflowPunct/>
              <w:topLinePunct w:val="0"/>
              <w:autoSpaceDN/>
              <w:bidi w:val="0"/>
              <w:adjustRightInd/>
              <w:spacing w:beforeAutospacing="0" w:afterAutospacing="0" w:line="600" w:lineRule="exact"/>
              <w:ind w:left="0"/>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4F205B">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6ADCA">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1A56F">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9352C">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4FEB8">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r>
      <w:tr w14:paraId="33B2408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EE33B7">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C3FD6">
            <w:pPr>
              <w:keepNext w:val="0"/>
              <w:keepLines w:val="0"/>
              <w:pageBreakBefore w:val="0"/>
              <w:widowControl/>
              <w:kinsoku/>
              <w:overflowPunct/>
              <w:topLinePunct w:val="0"/>
              <w:autoSpaceDN/>
              <w:bidi w:val="0"/>
              <w:adjustRightInd/>
              <w:spacing w:beforeAutospacing="0" w:afterAutospacing="0" w:line="600" w:lineRule="exact"/>
              <w:ind w:left="0"/>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7A3088">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0CDE0">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EC064">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6B67D">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BA234">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r>
      <w:tr w14:paraId="1010644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46AA69">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17278">
            <w:pPr>
              <w:keepNext w:val="0"/>
              <w:keepLines w:val="0"/>
              <w:pageBreakBefore w:val="0"/>
              <w:widowControl/>
              <w:kinsoku/>
              <w:overflowPunct/>
              <w:topLinePunct w:val="0"/>
              <w:autoSpaceDN/>
              <w:bidi w:val="0"/>
              <w:adjustRightInd/>
              <w:spacing w:beforeAutospacing="0" w:afterAutospacing="0" w:line="600" w:lineRule="exact"/>
              <w:ind w:left="0"/>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90788B">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9A75C">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83A5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676E9">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4D5B9">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r>
      <w:tr w14:paraId="244BC14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FF4088">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AF061">
            <w:pPr>
              <w:keepNext w:val="0"/>
              <w:keepLines w:val="0"/>
              <w:pageBreakBefore w:val="0"/>
              <w:widowControl/>
              <w:kinsoku/>
              <w:overflowPunct/>
              <w:topLinePunct w:val="0"/>
              <w:autoSpaceDN/>
              <w:bidi w:val="0"/>
              <w:adjustRightInd/>
              <w:spacing w:beforeAutospacing="0" w:afterAutospacing="0" w:line="600" w:lineRule="exact"/>
              <w:ind w:left="0"/>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05BABE">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C7B87">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D2CA5">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EA735">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BCBA2">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r>
      <w:tr w14:paraId="313F771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DCA652">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2411E">
            <w:pPr>
              <w:keepNext w:val="0"/>
              <w:keepLines w:val="0"/>
              <w:pageBreakBefore w:val="0"/>
              <w:widowControl/>
              <w:kinsoku/>
              <w:overflowPunct/>
              <w:topLinePunct w:val="0"/>
              <w:autoSpaceDN/>
              <w:bidi w:val="0"/>
              <w:adjustRightInd/>
              <w:spacing w:beforeAutospacing="0" w:afterAutospacing="0" w:line="600" w:lineRule="exact"/>
              <w:ind w:left="0"/>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D66476">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8BB8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rFonts w:cs="宋体"/>
                <w:color w:val="000000"/>
                <w:sz w:val="18"/>
                <w:szCs w:val="18"/>
              </w:rPr>
              <w:t>67.49</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C3A2A">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rFonts w:cs="宋体"/>
                <w:color w:val="000000"/>
                <w:sz w:val="18"/>
                <w:szCs w:val="18"/>
              </w:rPr>
              <w:t>67.49</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6A6A8">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4BC95">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r>
      <w:tr w14:paraId="490A85B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5AB1DD">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C5515">
            <w:pPr>
              <w:keepNext w:val="0"/>
              <w:keepLines w:val="0"/>
              <w:pageBreakBefore w:val="0"/>
              <w:widowControl/>
              <w:kinsoku/>
              <w:overflowPunct/>
              <w:topLinePunct w:val="0"/>
              <w:autoSpaceDN/>
              <w:bidi w:val="0"/>
              <w:adjustRightInd/>
              <w:spacing w:beforeAutospacing="0" w:afterAutospacing="0" w:line="600" w:lineRule="exact"/>
              <w:ind w:left="0"/>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02592A">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F2BF2">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CAD9A">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F3170">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36744">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r>
      <w:tr w14:paraId="3EFE53D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25A788">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4D227">
            <w:pPr>
              <w:keepNext w:val="0"/>
              <w:keepLines w:val="0"/>
              <w:pageBreakBefore w:val="0"/>
              <w:widowControl/>
              <w:kinsoku/>
              <w:overflowPunct/>
              <w:topLinePunct w:val="0"/>
              <w:autoSpaceDN/>
              <w:bidi w:val="0"/>
              <w:adjustRightInd/>
              <w:spacing w:beforeAutospacing="0" w:afterAutospacing="0" w:line="600" w:lineRule="exact"/>
              <w:ind w:left="0"/>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20F28F">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CF422">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84C84">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40A59">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A4399">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r>
      <w:tr w14:paraId="083795D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2813BE">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30D72">
            <w:pPr>
              <w:keepNext w:val="0"/>
              <w:keepLines w:val="0"/>
              <w:pageBreakBefore w:val="0"/>
              <w:widowControl/>
              <w:kinsoku/>
              <w:overflowPunct/>
              <w:topLinePunct w:val="0"/>
              <w:autoSpaceDN/>
              <w:bidi w:val="0"/>
              <w:adjustRightInd/>
              <w:spacing w:beforeAutospacing="0" w:afterAutospacing="0" w:line="600" w:lineRule="exact"/>
              <w:ind w:left="0"/>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0AF48C">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9F277">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533C1">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70683">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C9061">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r>
      <w:tr w14:paraId="5B730C1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865FB6">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A3607">
            <w:pPr>
              <w:keepNext w:val="0"/>
              <w:keepLines w:val="0"/>
              <w:pageBreakBefore w:val="0"/>
              <w:widowControl/>
              <w:kinsoku/>
              <w:overflowPunct/>
              <w:topLinePunct w:val="0"/>
              <w:autoSpaceDN/>
              <w:bidi w:val="0"/>
              <w:adjustRightInd/>
              <w:spacing w:beforeAutospacing="0" w:afterAutospacing="0" w:line="600" w:lineRule="exact"/>
              <w:ind w:left="0"/>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C6DCE6">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8B37A">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08B14">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3DC6C">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77CAC">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r>
      <w:tr w14:paraId="2D4BFBC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FCFBB32">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B18F5">
            <w:pPr>
              <w:keepNext w:val="0"/>
              <w:keepLines w:val="0"/>
              <w:pageBreakBefore w:val="0"/>
              <w:widowControl/>
              <w:kinsoku/>
              <w:overflowPunct/>
              <w:topLinePunct w:val="0"/>
              <w:autoSpaceDN/>
              <w:bidi w:val="0"/>
              <w:adjustRightInd/>
              <w:spacing w:beforeAutospacing="0" w:afterAutospacing="0" w:line="600" w:lineRule="exact"/>
              <w:ind w:left="0"/>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954DD1">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C9CD7">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408B5">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B6641">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ADA82">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r>
      <w:tr w14:paraId="725C001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D35D236">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283E3">
            <w:pPr>
              <w:keepNext w:val="0"/>
              <w:keepLines w:val="0"/>
              <w:pageBreakBefore w:val="0"/>
              <w:widowControl/>
              <w:kinsoku/>
              <w:overflowPunct/>
              <w:topLinePunct w:val="0"/>
              <w:autoSpaceDN/>
              <w:bidi w:val="0"/>
              <w:adjustRightInd/>
              <w:spacing w:beforeAutospacing="0" w:afterAutospacing="0" w:line="600" w:lineRule="exact"/>
              <w:ind w:left="0"/>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8B8707">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0F4AE">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688C2">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B9BEF">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C37F3">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r>
      <w:tr w14:paraId="3C1CA18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7A3407D6">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D3758">
            <w:pPr>
              <w:keepNext w:val="0"/>
              <w:keepLines w:val="0"/>
              <w:pageBreakBefore w:val="0"/>
              <w:widowControl/>
              <w:kinsoku/>
              <w:overflowPunct/>
              <w:topLinePunct w:val="0"/>
              <w:autoSpaceDN/>
              <w:bidi w:val="0"/>
              <w:adjustRightInd/>
              <w:spacing w:beforeAutospacing="0" w:afterAutospacing="0" w:line="600" w:lineRule="exact"/>
              <w:ind w:left="0"/>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B831B3">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17099">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5685D">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72851">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1ECFF">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r>
      <w:tr w14:paraId="4B1816E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B1A9EB">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18"/>
                <w:szCs w:val="18"/>
              </w:rPr>
            </w:pPr>
            <w:r>
              <w:rPr>
                <w:rFonts w:cs="宋体"/>
                <w:b/>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D967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rFonts w:cs="宋体"/>
                <w:color w:val="000000"/>
                <w:sz w:val="18"/>
                <w:szCs w:val="18"/>
              </w:rPr>
              <w:t>10,567.11</w:t>
            </w: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4D7D43">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18"/>
                <w:szCs w:val="18"/>
              </w:rPr>
            </w:pPr>
            <w:r>
              <w:rPr>
                <w:rFonts w:cs="宋体"/>
                <w:b/>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0BB6A">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rFonts w:cs="宋体"/>
                <w:color w:val="000000"/>
                <w:sz w:val="18"/>
                <w:szCs w:val="18"/>
              </w:rPr>
              <w:t>11,143.38</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FF9BE">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rFonts w:cs="宋体"/>
                <w:color w:val="000000"/>
                <w:sz w:val="18"/>
                <w:szCs w:val="18"/>
              </w:rPr>
              <w:t>11,143.38</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E2097">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9DE1D">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r>
      <w:tr w14:paraId="53D31A7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503C6C">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B5ED3">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rFonts w:cs="宋体"/>
                <w:color w:val="000000"/>
                <w:sz w:val="18"/>
                <w:szCs w:val="18"/>
              </w:rPr>
              <w:t>676.27</w:t>
            </w: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3AC329">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4126C">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rFonts w:cs="宋体"/>
                <w:color w:val="000000"/>
                <w:sz w:val="18"/>
                <w:szCs w:val="18"/>
              </w:rPr>
              <w:t>100.00</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12048">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rFonts w:cs="宋体"/>
                <w:color w:val="000000"/>
                <w:sz w:val="18"/>
                <w:szCs w:val="18"/>
              </w:rPr>
              <w:t>100.00</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5E789">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55A9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r>
      <w:tr w14:paraId="7495C32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AC4D25">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DF989">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rFonts w:cs="宋体"/>
                <w:color w:val="000000"/>
                <w:sz w:val="18"/>
                <w:szCs w:val="18"/>
              </w:rPr>
              <w:t>676.27</w:t>
            </w: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50CA21A">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79F1A1">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5A85D2">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CEF06D">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1E6DC1">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r>
      <w:tr w14:paraId="324B887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1ACAB6">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3D692">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7185E5">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CF044">
            <w:pPr>
              <w:keepNext w:val="0"/>
              <w:keepLines w:val="0"/>
              <w:pageBreakBefore w:val="0"/>
              <w:widowControl/>
              <w:kinsoku/>
              <w:overflowPunct/>
              <w:topLinePunct w:val="0"/>
              <w:autoSpaceDN/>
              <w:bidi w:val="0"/>
              <w:adjustRightInd/>
              <w:spacing w:beforeAutospacing="0" w:afterAutospacing="0" w:line="600" w:lineRule="exact"/>
              <w:ind w:left="0"/>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89C6F">
            <w:pPr>
              <w:keepNext w:val="0"/>
              <w:keepLines w:val="0"/>
              <w:pageBreakBefore w:val="0"/>
              <w:widowControl/>
              <w:kinsoku/>
              <w:overflowPunct/>
              <w:topLinePunct w:val="0"/>
              <w:autoSpaceDN/>
              <w:bidi w:val="0"/>
              <w:adjustRightInd/>
              <w:spacing w:beforeAutospacing="0" w:afterAutospacing="0" w:line="600" w:lineRule="exact"/>
              <w:ind w:left="0"/>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159DA">
            <w:pPr>
              <w:keepNext w:val="0"/>
              <w:keepLines w:val="0"/>
              <w:pageBreakBefore w:val="0"/>
              <w:widowControl/>
              <w:kinsoku/>
              <w:overflowPunct/>
              <w:topLinePunct w:val="0"/>
              <w:autoSpaceDN/>
              <w:bidi w:val="0"/>
              <w:adjustRightInd/>
              <w:spacing w:beforeAutospacing="0" w:afterAutospacing="0" w:line="600" w:lineRule="exact"/>
              <w:ind w:left="0"/>
              <w:jc w:val="right"/>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9D3EE">
            <w:pPr>
              <w:keepNext w:val="0"/>
              <w:keepLines w:val="0"/>
              <w:pageBreakBefore w:val="0"/>
              <w:widowControl/>
              <w:kinsoku/>
              <w:overflowPunct/>
              <w:topLinePunct w:val="0"/>
              <w:autoSpaceDN/>
              <w:bidi w:val="0"/>
              <w:adjustRightInd/>
              <w:spacing w:beforeAutospacing="0" w:afterAutospacing="0" w:line="600" w:lineRule="exact"/>
              <w:ind w:left="0"/>
              <w:jc w:val="right"/>
              <w:rPr>
                <w:rFonts w:hint="default" w:cs="宋体"/>
                <w:color w:val="000000"/>
                <w:sz w:val="18"/>
                <w:szCs w:val="18"/>
              </w:rPr>
            </w:pPr>
          </w:p>
        </w:tc>
      </w:tr>
      <w:tr w14:paraId="56B6DF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796933">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3DC95">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03C086">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DCFF2">
            <w:pPr>
              <w:keepNext w:val="0"/>
              <w:keepLines w:val="0"/>
              <w:pageBreakBefore w:val="0"/>
              <w:widowControl/>
              <w:kinsoku/>
              <w:overflowPunct/>
              <w:topLinePunct w:val="0"/>
              <w:autoSpaceDN/>
              <w:bidi w:val="0"/>
              <w:adjustRightInd/>
              <w:spacing w:beforeAutospacing="0" w:afterAutospacing="0" w:line="600" w:lineRule="exact"/>
              <w:ind w:left="0"/>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5C3D5">
            <w:pPr>
              <w:keepNext w:val="0"/>
              <w:keepLines w:val="0"/>
              <w:pageBreakBefore w:val="0"/>
              <w:widowControl/>
              <w:kinsoku/>
              <w:overflowPunct/>
              <w:topLinePunct w:val="0"/>
              <w:autoSpaceDN/>
              <w:bidi w:val="0"/>
              <w:adjustRightInd/>
              <w:spacing w:beforeAutospacing="0" w:afterAutospacing="0" w:line="600" w:lineRule="exact"/>
              <w:ind w:left="0"/>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3D77D">
            <w:pPr>
              <w:keepNext w:val="0"/>
              <w:keepLines w:val="0"/>
              <w:pageBreakBefore w:val="0"/>
              <w:widowControl/>
              <w:kinsoku/>
              <w:overflowPunct/>
              <w:topLinePunct w:val="0"/>
              <w:autoSpaceDN/>
              <w:bidi w:val="0"/>
              <w:adjustRightInd/>
              <w:spacing w:beforeAutospacing="0" w:afterAutospacing="0" w:line="600" w:lineRule="exact"/>
              <w:ind w:left="0"/>
              <w:jc w:val="right"/>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1F36E">
            <w:pPr>
              <w:keepNext w:val="0"/>
              <w:keepLines w:val="0"/>
              <w:pageBreakBefore w:val="0"/>
              <w:widowControl/>
              <w:kinsoku/>
              <w:overflowPunct/>
              <w:topLinePunct w:val="0"/>
              <w:autoSpaceDN/>
              <w:bidi w:val="0"/>
              <w:adjustRightInd/>
              <w:spacing w:beforeAutospacing="0" w:afterAutospacing="0" w:line="600" w:lineRule="exact"/>
              <w:ind w:left="0"/>
              <w:jc w:val="right"/>
              <w:rPr>
                <w:rFonts w:hint="default" w:cs="宋体"/>
                <w:color w:val="000000"/>
                <w:sz w:val="18"/>
                <w:szCs w:val="18"/>
              </w:rPr>
            </w:pPr>
          </w:p>
        </w:tc>
      </w:tr>
      <w:tr w14:paraId="32AB33E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61AA67">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BA368">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rFonts w:cs="宋体"/>
                <w:color w:val="000000"/>
                <w:sz w:val="18"/>
                <w:szCs w:val="18"/>
              </w:rPr>
              <w:t>11,243.38</w:t>
            </w: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0B7876">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35880">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rFonts w:cs="宋体"/>
                <w:color w:val="000000"/>
                <w:sz w:val="18"/>
                <w:szCs w:val="18"/>
              </w:rPr>
              <w:t>11,243.38</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48919">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rFonts w:cs="宋体"/>
                <w:color w:val="000000"/>
                <w:sz w:val="18"/>
                <w:szCs w:val="18"/>
              </w:rPr>
              <w:t>11,243.38</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835F2">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3A31F">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r>
    </w:tbl>
    <w:p w14:paraId="2082D0CC">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851"/>
        <w:gridCol w:w="3536"/>
        <w:gridCol w:w="3306"/>
        <w:gridCol w:w="3306"/>
        <w:gridCol w:w="3323"/>
      </w:tblGrid>
      <w:tr w14:paraId="21610CBE">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3344737B">
            <w:pPr>
              <w:keepNext w:val="0"/>
              <w:keepLines w:val="0"/>
              <w:pageBreakBefore w:val="0"/>
              <w:widowControl/>
              <w:kinsoku/>
              <w:overflowPunct/>
              <w:topLinePunct w:val="0"/>
              <w:autoSpaceDN/>
              <w:bidi w:val="0"/>
              <w:adjustRightInd/>
              <w:spacing w:beforeAutospacing="0" w:afterAutospacing="0" w:line="600" w:lineRule="exact"/>
              <w:ind w:left="0"/>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5821FF1C">
        <w:tblPrEx>
          <w:tblCellMar>
            <w:top w:w="0" w:type="dxa"/>
            <w:left w:w="0" w:type="dxa"/>
            <w:bottom w:w="0" w:type="dxa"/>
            <w:right w:w="0" w:type="dxa"/>
          </w:tblCellMar>
        </w:tblPrEx>
        <w:trPr>
          <w:trHeight w:val="255" w:hRule="atLeast"/>
        </w:trPr>
        <w:tc>
          <w:tcPr>
            <w:tcW w:w="2837" w:type="pct"/>
            <w:gridSpan w:val="3"/>
            <w:vMerge w:val="restart"/>
            <w:tcBorders>
              <w:top w:val="nil"/>
              <w:left w:val="nil"/>
              <w:right w:val="nil"/>
            </w:tcBorders>
            <w:shd w:val="clear" w:color="auto" w:fill="auto"/>
            <w:noWrap/>
            <w:tcMar>
              <w:top w:w="15" w:type="dxa"/>
              <w:left w:w="15" w:type="dxa"/>
              <w:right w:w="15" w:type="dxa"/>
            </w:tcMar>
            <w:vAlign w:val="bottom"/>
          </w:tcPr>
          <w:p w14:paraId="48CC87CF">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u w:color="auto"/>
              </w:rPr>
              <w:t>重庆市丰都县人力资源和社会保障局</w:t>
            </w:r>
          </w:p>
        </w:tc>
        <w:tc>
          <w:tcPr>
            <w:tcW w:w="1079" w:type="pct"/>
            <w:tcBorders>
              <w:top w:val="nil"/>
              <w:left w:val="nil"/>
              <w:bottom w:val="nil"/>
              <w:right w:val="nil"/>
            </w:tcBorders>
            <w:shd w:val="clear" w:color="auto" w:fill="auto"/>
            <w:noWrap/>
            <w:tcMar>
              <w:top w:w="15" w:type="dxa"/>
              <w:left w:w="15" w:type="dxa"/>
              <w:right w:w="15" w:type="dxa"/>
            </w:tcMar>
            <w:vAlign w:val="bottom"/>
          </w:tcPr>
          <w:p w14:paraId="1A215E2E">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14:paraId="15FFB4C0">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sz w:val="20"/>
                <w:szCs w:val="20"/>
              </w:rPr>
            </w:pPr>
            <w:r>
              <w:rPr>
                <w:rFonts w:cs="宋体"/>
                <w:color w:val="000000"/>
                <w:sz w:val="20"/>
                <w:szCs w:val="20"/>
              </w:rPr>
              <w:t>公开05表</w:t>
            </w:r>
          </w:p>
        </w:tc>
      </w:tr>
      <w:tr w14:paraId="1516011A">
        <w:tblPrEx>
          <w:tblCellMar>
            <w:top w:w="0" w:type="dxa"/>
            <w:left w:w="0" w:type="dxa"/>
            <w:bottom w:w="0" w:type="dxa"/>
            <w:right w:w="0" w:type="dxa"/>
          </w:tblCellMar>
        </w:tblPrEx>
        <w:trPr>
          <w:trHeight w:val="285" w:hRule="atLeast"/>
        </w:trPr>
        <w:tc>
          <w:tcPr>
            <w:tcW w:w="2837" w:type="pct"/>
            <w:gridSpan w:val="3"/>
            <w:vMerge w:val="continue"/>
            <w:tcBorders>
              <w:left w:val="nil"/>
              <w:bottom w:val="nil"/>
              <w:right w:val="nil"/>
            </w:tcBorders>
            <w:shd w:val="clear" w:color="auto" w:fill="auto"/>
            <w:noWrap/>
            <w:tcMar>
              <w:top w:w="15" w:type="dxa"/>
              <w:left w:w="15" w:type="dxa"/>
              <w:right w:w="15" w:type="dxa"/>
            </w:tcMar>
            <w:vAlign w:val="bottom"/>
          </w:tcPr>
          <w:p w14:paraId="3B00E55D">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14:paraId="47CCA3AD">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14:paraId="632990E2">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3F8A122">
        <w:tblPrEx>
          <w:tblCellMar>
            <w:top w:w="0" w:type="dxa"/>
            <w:left w:w="0" w:type="dxa"/>
            <w:bottom w:w="0" w:type="dxa"/>
            <w:right w:w="0" w:type="dxa"/>
          </w:tblCellMar>
        </w:tblPrEx>
        <w:trPr>
          <w:trHeight w:val="308" w:hRule="atLeast"/>
        </w:trPr>
        <w:tc>
          <w:tcPr>
            <w:tcW w:w="1758"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0CB2C8">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20"/>
                <w:szCs w:val="20"/>
              </w:rPr>
            </w:pPr>
            <w:r>
              <w:rPr>
                <w:rFonts w:cs="宋体"/>
                <w:b/>
                <w:color w:val="000000"/>
                <w:sz w:val="20"/>
                <w:szCs w:val="20"/>
              </w:rPr>
              <w:t>项目</w:t>
            </w:r>
          </w:p>
        </w:tc>
        <w:tc>
          <w:tcPr>
            <w:tcW w:w="3242"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630B503">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20"/>
                <w:szCs w:val="20"/>
              </w:rPr>
            </w:pPr>
            <w:r>
              <w:rPr>
                <w:rFonts w:cs="宋体"/>
                <w:b/>
                <w:color w:val="000000"/>
                <w:sz w:val="20"/>
                <w:szCs w:val="20"/>
              </w:rPr>
              <w:t>本年支出</w:t>
            </w:r>
          </w:p>
        </w:tc>
      </w:tr>
      <w:tr w14:paraId="5840EF8E">
        <w:tblPrEx>
          <w:tblCellMar>
            <w:top w:w="0" w:type="dxa"/>
            <w:left w:w="0" w:type="dxa"/>
            <w:bottom w:w="0" w:type="dxa"/>
            <w:right w:w="0" w:type="dxa"/>
          </w:tblCellMar>
        </w:tblPrEx>
        <w:trPr>
          <w:trHeight w:val="326" w:hRule="atLeast"/>
        </w:trPr>
        <w:tc>
          <w:tcPr>
            <w:tcW w:w="604"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313F79">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20"/>
                <w:szCs w:val="20"/>
              </w:rPr>
            </w:pPr>
            <w:r>
              <w:rPr>
                <w:rFonts w:cs="宋体"/>
                <w:b/>
                <w:color w:val="000000"/>
                <w:sz w:val="20"/>
                <w:szCs w:val="20"/>
              </w:rPr>
              <w:t>功能分类科目编码</w:t>
            </w:r>
          </w:p>
        </w:tc>
        <w:tc>
          <w:tcPr>
            <w:tcW w:w="115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8904FD1">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20"/>
                <w:szCs w:val="20"/>
              </w:rPr>
            </w:pPr>
            <w:r>
              <w:rPr>
                <w:rFonts w:cs="宋体"/>
                <w:b/>
                <w:color w:val="000000"/>
                <w:sz w:val="20"/>
                <w:szCs w:val="20"/>
              </w:rPr>
              <w:t>项目（按“项”级功能分类科目）</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47E5682">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20"/>
                <w:szCs w:val="20"/>
              </w:rPr>
            </w:pPr>
            <w:r>
              <w:rPr>
                <w:rFonts w:cs="宋体"/>
                <w:b/>
                <w:color w:val="000000"/>
                <w:sz w:val="20"/>
                <w:szCs w:val="20"/>
              </w:rPr>
              <w:t>合计</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480F347">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20"/>
                <w:szCs w:val="20"/>
              </w:rPr>
            </w:pPr>
            <w:r>
              <w:rPr>
                <w:rFonts w:cs="宋体"/>
                <w:b/>
                <w:color w:val="000000"/>
                <w:sz w:val="20"/>
                <w:szCs w:val="20"/>
              </w:rPr>
              <w:t>基本支出</w:t>
            </w:r>
          </w:p>
        </w:tc>
        <w:tc>
          <w:tcPr>
            <w:tcW w:w="108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640FBE1">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20"/>
                <w:szCs w:val="20"/>
              </w:rPr>
            </w:pPr>
            <w:r>
              <w:rPr>
                <w:rFonts w:cs="宋体"/>
                <w:b/>
                <w:color w:val="000000"/>
                <w:sz w:val="20"/>
                <w:szCs w:val="20"/>
              </w:rPr>
              <w:t>项目支出</w:t>
            </w:r>
          </w:p>
        </w:tc>
      </w:tr>
      <w:tr w14:paraId="015274CD">
        <w:tblPrEx>
          <w:tblCellMar>
            <w:top w:w="0" w:type="dxa"/>
            <w:left w:w="0" w:type="dxa"/>
            <w:bottom w:w="0" w:type="dxa"/>
            <w:right w:w="0" w:type="dxa"/>
          </w:tblCellMar>
        </w:tblPrEx>
        <w:trPr>
          <w:trHeight w:val="326"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1EA4BC">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691D404">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522071B">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798B075">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10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9E720AA">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r>
      <w:tr w14:paraId="5DC54018">
        <w:tblPrEx>
          <w:tblCellMar>
            <w:top w:w="0" w:type="dxa"/>
            <w:left w:w="0" w:type="dxa"/>
            <w:bottom w:w="0" w:type="dxa"/>
            <w:right w:w="0" w:type="dxa"/>
          </w:tblCellMar>
        </w:tblPrEx>
        <w:trPr>
          <w:trHeight w:val="615"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BC9048">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8071371">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05C3063">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3B0F2C7">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10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2233DB5">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r>
      <w:tr w14:paraId="1ECB2769">
        <w:tblPrEx>
          <w:tblCellMar>
            <w:top w:w="0" w:type="dxa"/>
            <w:left w:w="0" w:type="dxa"/>
            <w:bottom w:w="0" w:type="dxa"/>
            <w:right w:w="0" w:type="dxa"/>
          </w:tblCellMar>
        </w:tblPrEx>
        <w:trPr>
          <w:trHeight w:val="308" w:hRule="atLeast"/>
        </w:trPr>
        <w:tc>
          <w:tcPr>
            <w:tcW w:w="1758"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292A51">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20"/>
                <w:szCs w:val="20"/>
              </w:rPr>
            </w:pPr>
            <w:r>
              <w:rPr>
                <w:rFonts w:cs="宋体"/>
                <w:b/>
                <w:color w:val="000000"/>
                <w:sz w:val="20"/>
                <w:szCs w:val="20"/>
              </w:rPr>
              <w:t>合计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9B91E">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b/>
                <w:bCs/>
                <w:color w:val="000000"/>
                <w:sz w:val="20"/>
                <w:szCs w:val="20"/>
              </w:rPr>
              <w:t>11,143.38</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6B0BE">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b/>
                <w:bCs/>
                <w:color w:val="000000"/>
                <w:sz w:val="20"/>
                <w:szCs w:val="20"/>
              </w:rPr>
              <w:t>2,280.67</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E2DD9">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b/>
                <w:bCs/>
                <w:color w:val="000000"/>
                <w:sz w:val="20"/>
                <w:szCs w:val="20"/>
              </w:rPr>
              <w:t>8,862.72</w:t>
            </w:r>
            <w:r>
              <w:rPr>
                <w:b/>
                <w:color w:val="000000"/>
                <w:sz w:val="20"/>
                <w:u w:color="auto"/>
              </w:rPr>
              <w:t xml:space="preserve"> </w:t>
            </w:r>
          </w:p>
        </w:tc>
      </w:tr>
      <w:tr w14:paraId="03BF3D9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95D11">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205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24035">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教育支出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C622A">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b/>
                <w:color w:val="000000"/>
                <w:sz w:val="20"/>
                <w:szCs w:val="20"/>
              </w:rPr>
              <w:t>188.72</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0F5F8">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B188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b/>
                <w:color w:val="000000"/>
                <w:sz w:val="20"/>
                <w:szCs w:val="20"/>
              </w:rPr>
              <w:t>188.72</w:t>
            </w:r>
            <w:r>
              <w:rPr>
                <w:b/>
                <w:color w:val="000000"/>
                <w:sz w:val="20"/>
                <w:u w:color="auto"/>
              </w:rPr>
              <w:t xml:space="preserve"> </w:t>
            </w:r>
          </w:p>
        </w:tc>
      </w:tr>
      <w:tr w14:paraId="5F824AA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292D9">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20503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BACA0">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职业教育</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85046">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b/>
                <w:color w:val="000000"/>
                <w:sz w:val="20"/>
                <w:szCs w:val="20"/>
              </w:rPr>
              <w:t>188.72</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B2664">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E42C7">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b/>
                <w:color w:val="000000"/>
                <w:sz w:val="20"/>
                <w:szCs w:val="20"/>
              </w:rPr>
              <w:t>188.72</w:t>
            </w:r>
            <w:r>
              <w:rPr>
                <w:b/>
                <w:color w:val="000000"/>
                <w:sz w:val="20"/>
                <w:u w:color="auto"/>
              </w:rPr>
              <w:t xml:space="preserve"> </w:t>
            </w:r>
          </w:p>
        </w:tc>
      </w:tr>
      <w:tr w14:paraId="1F06D40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BCE94">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2050303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04818">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技校教育</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6FE21">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color w:val="000000"/>
                <w:sz w:val="20"/>
                <w:szCs w:val="20"/>
              </w:rPr>
              <w:t>188.72</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088F7">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582F8">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color w:val="000000"/>
                <w:sz w:val="20"/>
                <w:szCs w:val="20"/>
              </w:rPr>
              <w:t>188.72</w:t>
            </w:r>
            <w:r>
              <w:rPr>
                <w:color w:val="000000"/>
                <w:sz w:val="20"/>
                <w:u w:color="auto"/>
              </w:rPr>
              <w:t xml:space="preserve"> </w:t>
            </w:r>
          </w:p>
        </w:tc>
      </w:tr>
      <w:tr w14:paraId="4A12B9AF">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4ACE8">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208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06E73">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270B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b/>
                <w:color w:val="000000"/>
                <w:sz w:val="20"/>
                <w:szCs w:val="20"/>
              </w:rPr>
              <w:t>9,892.87</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82F61">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b/>
                <w:color w:val="000000"/>
                <w:sz w:val="20"/>
                <w:szCs w:val="20"/>
              </w:rPr>
              <w:t>2,116.51</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8BD22">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b/>
                <w:color w:val="000000"/>
                <w:sz w:val="20"/>
                <w:szCs w:val="20"/>
              </w:rPr>
              <w:t>7,776.36</w:t>
            </w:r>
            <w:r>
              <w:rPr>
                <w:b/>
                <w:color w:val="000000"/>
                <w:sz w:val="20"/>
                <w:u w:color="auto"/>
              </w:rPr>
              <w:t xml:space="preserve"> </w:t>
            </w:r>
          </w:p>
        </w:tc>
      </w:tr>
      <w:tr w14:paraId="4D179C0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3A414">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20801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F198C">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人力资源和社会保障管理事务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63BE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b/>
                <w:color w:val="000000"/>
                <w:sz w:val="20"/>
                <w:szCs w:val="20"/>
              </w:rPr>
              <w:t>3,115.44</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B9FF3">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b/>
                <w:color w:val="000000"/>
                <w:sz w:val="20"/>
                <w:szCs w:val="20"/>
              </w:rPr>
              <w:t>1,588.63</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77084">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b/>
                <w:color w:val="000000"/>
                <w:sz w:val="20"/>
                <w:szCs w:val="20"/>
              </w:rPr>
              <w:t>1,526.81</w:t>
            </w:r>
            <w:r>
              <w:rPr>
                <w:b/>
                <w:color w:val="000000"/>
                <w:sz w:val="20"/>
                <w:u w:color="auto"/>
              </w:rPr>
              <w:t xml:space="preserve"> </w:t>
            </w:r>
          </w:p>
        </w:tc>
      </w:tr>
      <w:tr w14:paraId="671DCCF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45CF0">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2080101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7A7A9">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行政运行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E2575">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color w:val="000000"/>
                <w:sz w:val="20"/>
                <w:szCs w:val="20"/>
              </w:rPr>
              <w:t>1,439.52</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750E6">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color w:val="000000"/>
                <w:sz w:val="20"/>
                <w:szCs w:val="20"/>
              </w:rPr>
              <w:t>1,439.52</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9F67C">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color w:val="000000"/>
                <w:sz w:val="20"/>
                <w:u w:color="auto"/>
              </w:rPr>
              <w:t xml:space="preserve"> </w:t>
            </w:r>
          </w:p>
        </w:tc>
      </w:tr>
      <w:tr w14:paraId="16934F6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A05B7">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2080105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C3AD6">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劳动保障监察</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2A856">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color w:val="000000"/>
                <w:sz w:val="20"/>
                <w:szCs w:val="20"/>
              </w:rPr>
              <w:t>76.80</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7FA46">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BA94C">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color w:val="000000"/>
                <w:sz w:val="20"/>
                <w:szCs w:val="20"/>
              </w:rPr>
              <w:t>76.80</w:t>
            </w:r>
            <w:r>
              <w:rPr>
                <w:color w:val="000000"/>
                <w:sz w:val="20"/>
                <w:u w:color="auto"/>
              </w:rPr>
              <w:t xml:space="preserve"> </w:t>
            </w:r>
          </w:p>
        </w:tc>
      </w:tr>
      <w:tr w14:paraId="3721129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AC972">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2080109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79296">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社会保险经办机构</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B3952">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color w:val="000000"/>
                <w:sz w:val="20"/>
                <w:szCs w:val="20"/>
              </w:rPr>
              <w:t>1,044.45</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1EA62">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419C6">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color w:val="000000"/>
                <w:sz w:val="20"/>
                <w:szCs w:val="20"/>
              </w:rPr>
              <w:t>1,044.45</w:t>
            </w:r>
            <w:r>
              <w:rPr>
                <w:color w:val="000000"/>
                <w:sz w:val="20"/>
                <w:u w:color="auto"/>
              </w:rPr>
              <w:t xml:space="preserve"> </w:t>
            </w:r>
          </w:p>
        </w:tc>
      </w:tr>
      <w:tr w14:paraId="3E9CF90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E0E01">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2080112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191F2">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劳动人事争议调解仲裁</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7E6A0">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color w:val="000000"/>
                <w:sz w:val="20"/>
                <w:szCs w:val="20"/>
              </w:rPr>
              <w:t>20.00</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536A5">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4E47C">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color w:val="000000"/>
                <w:sz w:val="20"/>
                <w:szCs w:val="20"/>
              </w:rPr>
              <w:t>20.00</w:t>
            </w:r>
            <w:r>
              <w:rPr>
                <w:color w:val="000000"/>
                <w:sz w:val="20"/>
                <w:u w:color="auto"/>
              </w:rPr>
              <w:t xml:space="preserve"> </w:t>
            </w:r>
          </w:p>
        </w:tc>
      </w:tr>
      <w:tr w14:paraId="2F8D494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94E40">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2080115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E0942">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博士后日常经费</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58A39">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color w:val="000000"/>
                <w:sz w:val="20"/>
                <w:szCs w:val="20"/>
              </w:rPr>
              <w:t>58.00</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ACA96">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0ADFA">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color w:val="000000"/>
                <w:sz w:val="20"/>
                <w:szCs w:val="20"/>
              </w:rPr>
              <w:t>58.00</w:t>
            </w:r>
            <w:r>
              <w:rPr>
                <w:color w:val="000000"/>
                <w:sz w:val="20"/>
                <w:u w:color="auto"/>
              </w:rPr>
              <w:t xml:space="preserve"> </w:t>
            </w:r>
          </w:p>
        </w:tc>
      </w:tr>
      <w:tr w14:paraId="5031EE6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EE5A2">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2080116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8E522">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引进人才费用</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66146">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color w:val="000000"/>
                <w:sz w:val="20"/>
                <w:szCs w:val="20"/>
              </w:rPr>
              <w:t>29.00</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121D2">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9C1D5">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color w:val="000000"/>
                <w:sz w:val="20"/>
                <w:szCs w:val="20"/>
              </w:rPr>
              <w:t>29.00</w:t>
            </w:r>
            <w:r>
              <w:rPr>
                <w:color w:val="000000"/>
                <w:sz w:val="20"/>
                <w:u w:color="auto"/>
              </w:rPr>
              <w:t xml:space="preserve"> </w:t>
            </w:r>
          </w:p>
        </w:tc>
      </w:tr>
      <w:tr w14:paraId="45D999D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1AEA8">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2080199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40FFE">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其他人力资源和社会保障管理事务支出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6A5C6">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color w:val="000000"/>
                <w:sz w:val="20"/>
                <w:szCs w:val="20"/>
              </w:rPr>
              <w:t>447.67</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A6EDF">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color w:val="000000"/>
                <w:sz w:val="20"/>
                <w:szCs w:val="20"/>
              </w:rPr>
              <w:t>149.11</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D23CD">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color w:val="000000"/>
                <w:sz w:val="20"/>
                <w:szCs w:val="20"/>
              </w:rPr>
              <w:t>298.56</w:t>
            </w:r>
            <w:r>
              <w:rPr>
                <w:color w:val="000000"/>
                <w:sz w:val="20"/>
                <w:u w:color="auto"/>
              </w:rPr>
              <w:t xml:space="preserve"> </w:t>
            </w:r>
          </w:p>
        </w:tc>
      </w:tr>
      <w:tr w14:paraId="3828E19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4B0DC">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20805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954E1">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25AF5">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b/>
                <w:color w:val="000000"/>
                <w:sz w:val="20"/>
                <w:szCs w:val="20"/>
              </w:rPr>
              <w:t>527.88</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F8A14">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b/>
                <w:color w:val="000000"/>
                <w:sz w:val="20"/>
                <w:szCs w:val="20"/>
              </w:rPr>
              <w:t>527.88</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3793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color w:val="000000"/>
                <w:sz w:val="20"/>
                <w:u w:color="auto"/>
              </w:rPr>
              <w:t xml:space="preserve"> </w:t>
            </w:r>
          </w:p>
        </w:tc>
      </w:tr>
      <w:tr w14:paraId="6057886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8FCBE">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2080501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4656E">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行政单位离退休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71034">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color w:val="000000"/>
                <w:sz w:val="20"/>
                <w:szCs w:val="20"/>
              </w:rPr>
              <w:t>102.27</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5EEF7">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color w:val="000000"/>
                <w:sz w:val="20"/>
                <w:szCs w:val="20"/>
              </w:rPr>
              <w:t>102.27</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452E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color w:val="000000"/>
                <w:sz w:val="20"/>
                <w:u w:color="auto"/>
              </w:rPr>
              <w:t xml:space="preserve"> </w:t>
            </w:r>
          </w:p>
        </w:tc>
      </w:tr>
      <w:tr w14:paraId="26BD6E4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9B63E">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2080505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5099B">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机关事业单位基本养老保险缴费支出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0BE46">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color w:val="000000"/>
                <w:sz w:val="20"/>
                <w:szCs w:val="20"/>
              </w:rPr>
              <w:t>170.83</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89A73">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color w:val="000000"/>
                <w:sz w:val="20"/>
                <w:szCs w:val="20"/>
              </w:rPr>
              <w:t>170.83</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55BC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color w:val="000000"/>
                <w:sz w:val="20"/>
                <w:u w:color="auto"/>
              </w:rPr>
              <w:t xml:space="preserve"> </w:t>
            </w:r>
          </w:p>
        </w:tc>
      </w:tr>
      <w:tr w14:paraId="11022F4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6E9E3">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2080506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65E18">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机关事业单位职业年金缴费支出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88153">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color w:val="000000"/>
                <w:sz w:val="20"/>
                <w:szCs w:val="20"/>
              </w:rPr>
              <w:t>147.98</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95B2C">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color w:val="000000"/>
                <w:sz w:val="20"/>
                <w:szCs w:val="20"/>
              </w:rPr>
              <w:t>147.98</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22726">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color w:val="000000"/>
                <w:sz w:val="20"/>
                <w:u w:color="auto"/>
              </w:rPr>
              <w:t xml:space="preserve"> </w:t>
            </w:r>
          </w:p>
        </w:tc>
      </w:tr>
      <w:tr w14:paraId="5069E54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078A8">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2080599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E3045">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其他行政事业单位养老支出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117D5">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color w:val="000000"/>
                <w:sz w:val="20"/>
                <w:szCs w:val="20"/>
              </w:rPr>
              <w:t>106.80</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19BB7">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color w:val="000000"/>
                <w:sz w:val="20"/>
                <w:szCs w:val="20"/>
              </w:rPr>
              <w:t>106.80</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575BE">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color w:val="000000"/>
                <w:sz w:val="20"/>
                <w:u w:color="auto"/>
              </w:rPr>
              <w:t xml:space="preserve"> </w:t>
            </w:r>
          </w:p>
        </w:tc>
      </w:tr>
      <w:tr w14:paraId="13BD0F2E">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625F3">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20807</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F225C">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就业补助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1AD25">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b/>
                <w:color w:val="000000"/>
                <w:sz w:val="20"/>
                <w:szCs w:val="20"/>
              </w:rPr>
              <w:t>5,740.80</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894BA">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12A51">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b/>
                <w:color w:val="000000"/>
                <w:sz w:val="20"/>
                <w:szCs w:val="20"/>
              </w:rPr>
              <w:t>5,740.80</w:t>
            </w:r>
            <w:r>
              <w:rPr>
                <w:b/>
                <w:color w:val="000000"/>
                <w:sz w:val="20"/>
                <w:u w:color="auto"/>
              </w:rPr>
              <w:t xml:space="preserve"> </w:t>
            </w:r>
          </w:p>
        </w:tc>
      </w:tr>
      <w:tr w14:paraId="71348BA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19DEF">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2080701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B8C4A">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就业创业服务补贴</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CE29E">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color w:val="000000"/>
                <w:sz w:val="20"/>
                <w:szCs w:val="20"/>
              </w:rPr>
              <w:t>5,400.42</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798D5">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6C39F">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color w:val="000000"/>
                <w:sz w:val="20"/>
                <w:szCs w:val="20"/>
              </w:rPr>
              <w:t>5,400.42</w:t>
            </w:r>
            <w:r>
              <w:rPr>
                <w:color w:val="000000"/>
                <w:sz w:val="20"/>
                <w:u w:color="auto"/>
              </w:rPr>
              <w:t xml:space="preserve"> </w:t>
            </w:r>
          </w:p>
        </w:tc>
      </w:tr>
      <w:tr w14:paraId="452AAEA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3F331">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2080705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10BB6">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公益性岗位补贴</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35802">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color w:val="000000"/>
                <w:sz w:val="20"/>
                <w:szCs w:val="20"/>
              </w:rPr>
              <w:t>72.38</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7D67E">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1BA7A">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color w:val="000000"/>
                <w:sz w:val="20"/>
                <w:szCs w:val="20"/>
              </w:rPr>
              <w:t>72.38</w:t>
            </w:r>
            <w:r>
              <w:rPr>
                <w:color w:val="000000"/>
                <w:sz w:val="20"/>
                <w:u w:color="auto"/>
              </w:rPr>
              <w:t xml:space="preserve"> </w:t>
            </w:r>
          </w:p>
        </w:tc>
      </w:tr>
      <w:tr w14:paraId="7CB9BAF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3871B">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2080799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C2D27">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其他就业补助支出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6A7E6">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color w:val="000000"/>
                <w:sz w:val="20"/>
                <w:szCs w:val="20"/>
              </w:rPr>
              <w:t>268.00</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EE027">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34B5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color w:val="000000"/>
                <w:sz w:val="20"/>
                <w:szCs w:val="20"/>
              </w:rPr>
              <w:t>268.00</w:t>
            </w:r>
            <w:r>
              <w:rPr>
                <w:color w:val="000000"/>
                <w:sz w:val="20"/>
                <w:u w:color="auto"/>
              </w:rPr>
              <w:t xml:space="preserve"> </w:t>
            </w:r>
          </w:p>
        </w:tc>
      </w:tr>
      <w:tr w14:paraId="20655EF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36AE1">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20899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3640C">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其他社会保障和就业支出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8BA5E">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b/>
                <w:color w:val="000000"/>
                <w:sz w:val="20"/>
                <w:szCs w:val="20"/>
              </w:rPr>
              <w:t>508.75</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14820">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0B7EA">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b/>
                <w:color w:val="000000"/>
                <w:sz w:val="20"/>
                <w:szCs w:val="20"/>
              </w:rPr>
              <w:t>508.75</w:t>
            </w:r>
            <w:r>
              <w:rPr>
                <w:b/>
                <w:color w:val="000000"/>
                <w:sz w:val="20"/>
                <w:u w:color="auto"/>
              </w:rPr>
              <w:t xml:space="preserve"> </w:t>
            </w:r>
          </w:p>
        </w:tc>
      </w:tr>
      <w:tr w14:paraId="0174AB7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9DFF7">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2089999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95B5D">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其他社会保障和就业支出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27296">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color w:val="000000"/>
                <w:sz w:val="20"/>
                <w:szCs w:val="20"/>
              </w:rPr>
              <w:t>508.75</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1F34C">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0A176">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color w:val="000000"/>
                <w:sz w:val="20"/>
                <w:szCs w:val="20"/>
              </w:rPr>
              <w:t>508.75</w:t>
            </w:r>
            <w:r>
              <w:rPr>
                <w:color w:val="000000"/>
                <w:sz w:val="20"/>
                <w:u w:color="auto"/>
              </w:rPr>
              <w:t xml:space="preserve"> </w:t>
            </w:r>
          </w:p>
        </w:tc>
      </w:tr>
      <w:tr w14:paraId="7B7DA56C">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1D03C">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210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8FDDC">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卫生健康支出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4BDCC">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b/>
                <w:color w:val="000000"/>
                <w:sz w:val="20"/>
                <w:szCs w:val="20"/>
              </w:rPr>
              <w:t>96.66</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253AF">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b/>
                <w:color w:val="000000"/>
                <w:sz w:val="20"/>
                <w:szCs w:val="20"/>
              </w:rPr>
              <w:t>96.66</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5FCF0">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color w:val="000000"/>
                <w:sz w:val="20"/>
                <w:u w:color="auto"/>
              </w:rPr>
              <w:t xml:space="preserve"> </w:t>
            </w:r>
          </w:p>
        </w:tc>
      </w:tr>
      <w:tr w14:paraId="084C499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CA828">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21011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EC5F5">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行政事业单位医疗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7F03C">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b/>
                <w:color w:val="000000"/>
                <w:sz w:val="20"/>
                <w:szCs w:val="20"/>
              </w:rPr>
              <w:t>96.66</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A646E">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b/>
                <w:color w:val="000000"/>
                <w:sz w:val="20"/>
                <w:szCs w:val="20"/>
              </w:rPr>
              <w:t>96.66</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4F148">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color w:val="000000"/>
                <w:sz w:val="20"/>
                <w:u w:color="auto"/>
              </w:rPr>
              <w:t xml:space="preserve"> </w:t>
            </w:r>
          </w:p>
        </w:tc>
      </w:tr>
      <w:tr w14:paraId="7E7BA08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6C67E">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2101101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56304">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行政单位医疗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499F9">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color w:val="000000"/>
                <w:sz w:val="20"/>
                <w:szCs w:val="20"/>
              </w:rPr>
              <w:t>49.55</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F3786">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color w:val="000000"/>
                <w:sz w:val="20"/>
                <w:szCs w:val="20"/>
              </w:rPr>
              <w:t>49.55</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24585">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color w:val="000000"/>
                <w:sz w:val="20"/>
                <w:u w:color="auto"/>
              </w:rPr>
              <w:t xml:space="preserve"> </w:t>
            </w:r>
          </w:p>
        </w:tc>
      </w:tr>
      <w:tr w14:paraId="3DFF3BE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770B0">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2101102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E8726">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B1FD5">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color w:val="000000"/>
                <w:sz w:val="20"/>
                <w:szCs w:val="20"/>
              </w:rPr>
              <w:t>5.70</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6A42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color w:val="000000"/>
                <w:sz w:val="20"/>
                <w:szCs w:val="20"/>
              </w:rPr>
              <w:t>5.70</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8BA6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color w:val="000000"/>
                <w:sz w:val="20"/>
                <w:u w:color="auto"/>
              </w:rPr>
              <w:t xml:space="preserve"> </w:t>
            </w:r>
          </w:p>
        </w:tc>
      </w:tr>
      <w:tr w14:paraId="742B521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539F3">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2101199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981EE">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其他行政事业单位医疗支出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48C9F">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color w:val="000000"/>
                <w:sz w:val="20"/>
                <w:szCs w:val="20"/>
              </w:rPr>
              <w:t>41.41</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35B01">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color w:val="000000"/>
                <w:sz w:val="20"/>
                <w:szCs w:val="20"/>
              </w:rPr>
              <w:t>41.41</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1C5AE">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color w:val="000000"/>
                <w:sz w:val="20"/>
                <w:u w:color="auto"/>
              </w:rPr>
              <w:t xml:space="preserve"> </w:t>
            </w:r>
          </w:p>
        </w:tc>
      </w:tr>
      <w:tr w14:paraId="48793B9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36342">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213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1DE67">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农林水支出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6AEE5">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b/>
                <w:color w:val="000000"/>
                <w:sz w:val="20"/>
                <w:szCs w:val="20"/>
              </w:rPr>
              <w:t>897.63</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4A17A">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3478D">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b/>
                <w:color w:val="000000"/>
                <w:sz w:val="20"/>
                <w:szCs w:val="20"/>
              </w:rPr>
              <w:t>897.63</w:t>
            </w:r>
            <w:r>
              <w:rPr>
                <w:b/>
                <w:color w:val="000000"/>
                <w:sz w:val="20"/>
                <w:u w:color="auto"/>
              </w:rPr>
              <w:t xml:space="preserve"> </w:t>
            </w:r>
          </w:p>
        </w:tc>
      </w:tr>
      <w:tr w14:paraId="169579B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B5B8B">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21305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C4D17">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hint="eastAsia" w:cs="宋体"/>
                <w:b/>
                <w:color w:val="000000"/>
                <w:sz w:val="20"/>
                <w:szCs w:val="20"/>
                <w:lang w:eastAsia="zh-CN"/>
              </w:rPr>
              <w:t>巩固拓展脱贫攻坚成果</w:t>
            </w:r>
            <w:r>
              <w:rPr>
                <w:rFonts w:cs="宋体"/>
                <w:b/>
                <w:color w:val="000000"/>
                <w:sz w:val="20"/>
                <w:szCs w:val="20"/>
              </w:rPr>
              <w:t>衔接乡村振兴</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5A4FF">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b/>
                <w:color w:val="000000"/>
                <w:sz w:val="20"/>
                <w:szCs w:val="20"/>
              </w:rPr>
              <w:t>381.32</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3E82F">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AE4F1">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b/>
                <w:color w:val="000000"/>
                <w:sz w:val="20"/>
                <w:szCs w:val="20"/>
              </w:rPr>
              <w:t>381.32</w:t>
            </w:r>
            <w:r>
              <w:rPr>
                <w:b/>
                <w:color w:val="000000"/>
                <w:sz w:val="20"/>
                <w:u w:color="auto"/>
              </w:rPr>
              <w:t xml:space="preserve"> </w:t>
            </w:r>
          </w:p>
        </w:tc>
      </w:tr>
      <w:tr w14:paraId="16491D5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6B29D">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2130505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73C93">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生产发展</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2C699">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color w:val="000000"/>
                <w:sz w:val="20"/>
                <w:szCs w:val="20"/>
              </w:rPr>
              <w:t>305.00</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2D6F8">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FD587">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color w:val="000000"/>
                <w:sz w:val="20"/>
                <w:szCs w:val="20"/>
              </w:rPr>
              <w:t>305.00</w:t>
            </w:r>
            <w:r>
              <w:rPr>
                <w:color w:val="000000"/>
                <w:sz w:val="20"/>
                <w:u w:color="auto"/>
              </w:rPr>
              <w:t xml:space="preserve"> </w:t>
            </w:r>
          </w:p>
        </w:tc>
      </w:tr>
      <w:tr w14:paraId="662E592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207E4">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2130506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B8F4F">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社会发展</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34D7C">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color w:val="000000"/>
                <w:sz w:val="20"/>
                <w:szCs w:val="20"/>
              </w:rPr>
              <w:t>76.32</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AB794">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F78B7">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color w:val="000000"/>
                <w:sz w:val="20"/>
                <w:szCs w:val="20"/>
              </w:rPr>
              <w:t>76.32</w:t>
            </w:r>
            <w:r>
              <w:rPr>
                <w:color w:val="000000"/>
                <w:sz w:val="20"/>
                <w:u w:color="auto"/>
              </w:rPr>
              <w:t xml:space="preserve"> </w:t>
            </w:r>
          </w:p>
        </w:tc>
      </w:tr>
      <w:tr w14:paraId="3EB7283F">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DB829">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21308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5FC9C">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普惠金融发展支出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E1352">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b/>
                <w:color w:val="000000"/>
                <w:sz w:val="20"/>
                <w:szCs w:val="20"/>
              </w:rPr>
              <w:t>516.31</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7FB40">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B020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b/>
                <w:color w:val="000000"/>
                <w:sz w:val="20"/>
                <w:szCs w:val="20"/>
              </w:rPr>
              <w:t>516.31</w:t>
            </w:r>
            <w:r>
              <w:rPr>
                <w:b/>
                <w:color w:val="000000"/>
                <w:sz w:val="20"/>
                <w:u w:color="auto"/>
              </w:rPr>
              <w:t xml:space="preserve"> </w:t>
            </w:r>
          </w:p>
        </w:tc>
      </w:tr>
      <w:tr w14:paraId="2546342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8BE40">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2130804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06E51">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创业担保贷款贴息及奖补</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0BD0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color w:val="000000"/>
                <w:sz w:val="20"/>
                <w:szCs w:val="20"/>
              </w:rPr>
              <w:t>516.31</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394F7">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7337D">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color w:val="000000"/>
                <w:sz w:val="20"/>
                <w:szCs w:val="20"/>
              </w:rPr>
              <w:t>516.31</w:t>
            </w:r>
            <w:r>
              <w:rPr>
                <w:color w:val="000000"/>
                <w:sz w:val="20"/>
                <w:u w:color="auto"/>
              </w:rPr>
              <w:t xml:space="preserve"> </w:t>
            </w:r>
          </w:p>
        </w:tc>
      </w:tr>
      <w:tr w14:paraId="7AA9418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9921B">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221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D8E02">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住房保障支出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3D383">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b/>
                <w:color w:val="000000"/>
                <w:sz w:val="20"/>
                <w:szCs w:val="20"/>
              </w:rPr>
              <w:t>67.49</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95DDE">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b/>
                <w:color w:val="000000"/>
                <w:sz w:val="20"/>
                <w:szCs w:val="20"/>
              </w:rPr>
              <w:t>67.49</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F37B7">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color w:val="000000"/>
                <w:sz w:val="20"/>
                <w:u w:color="auto"/>
              </w:rPr>
              <w:t xml:space="preserve"> </w:t>
            </w:r>
          </w:p>
        </w:tc>
      </w:tr>
      <w:tr w14:paraId="2984F57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0081B">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22102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63B5B">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b/>
                <w:color w:val="000000"/>
                <w:sz w:val="20"/>
                <w:szCs w:val="20"/>
              </w:rPr>
              <w:t>住房改革支出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665D7">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b/>
                <w:color w:val="000000"/>
                <w:sz w:val="20"/>
                <w:szCs w:val="20"/>
              </w:rPr>
              <w:t>67.49</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624E5">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b/>
                <w:color w:val="000000"/>
                <w:sz w:val="20"/>
                <w:szCs w:val="20"/>
              </w:rPr>
              <w:t>67.49</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2290D">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color w:val="000000"/>
                <w:sz w:val="20"/>
                <w:u w:color="auto"/>
              </w:rPr>
              <w:t xml:space="preserve"> </w:t>
            </w:r>
          </w:p>
        </w:tc>
      </w:tr>
      <w:tr w14:paraId="688EBC0E">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7E145">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2210201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16D4D">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20"/>
                <w:szCs w:val="20"/>
              </w:rPr>
            </w:pPr>
            <w:r>
              <w:rPr>
                <w:rFonts w:cs="宋体"/>
                <w:color w:val="000000"/>
                <w:sz w:val="20"/>
                <w:szCs w:val="20"/>
              </w:rPr>
              <w:t>住房公积金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DF974">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color w:val="000000"/>
                <w:sz w:val="20"/>
                <w:szCs w:val="20"/>
              </w:rPr>
              <w:t>67.49</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28DD7">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rFonts w:cs="宋体"/>
                <w:color w:val="000000"/>
                <w:sz w:val="20"/>
                <w:szCs w:val="20"/>
              </w:rPr>
              <w:t>67.49</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B7867">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color w:val="000000"/>
                <w:sz w:val="20"/>
                <w:u w:color="auto"/>
              </w:rPr>
              <w:t xml:space="preserve"> </w:t>
            </w:r>
          </w:p>
        </w:tc>
      </w:tr>
    </w:tbl>
    <w:p w14:paraId="4C4CFAE1">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9B7C6E9">
      <w:pPr>
        <w:keepNext w:val="0"/>
        <w:keepLines w:val="0"/>
        <w:pageBreakBefore w:val="0"/>
        <w:widowControl/>
        <w:kinsoku/>
        <w:overflowPunct/>
        <w:topLinePunct w:val="0"/>
        <w:autoSpaceDN/>
        <w:bidi w:val="0"/>
        <w:adjustRightInd/>
        <w:spacing w:beforeAutospacing="0" w:afterAutospacing="0" w:line="600" w:lineRule="exact"/>
        <w:ind w:left="0"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14:paraId="76855149">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3FA3CE9F">
            <w:pPr>
              <w:keepNext w:val="0"/>
              <w:keepLines w:val="0"/>
              <w:pageBreakBefore w:val="0"/>
              <w:widowControl/>
              <w:kinsoku/>
              <w:overflowPunct/>
              <w:topLinePunct w:val="0"/>
              <w:autoSpaceDN/>
              <w:bidi w:val="0"/>
              <w:adjustRightInd/>
              <w:spacing w:beforeAutospacing="0" w:afterAutospacing="0" w:line="600" w:lineRule="exact"/>
              <w:ind w:left="0"/>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270F00BA">
        <w:tblPrEx>
          <w:tblCellMar>
            <w:top w:w="0" w:type="dxa"/>
            <w:left w:w="0" w:type="dxa"/>
            <w:bottom w:w="0" w:type="dxa"/>
            <w:right w:w="0" w:type="dxa"/>
          </w:tblCellMar>
        </w:tblPrEx>
        <w:trPr>
          <w:trHeight w:val="90" w:hRule="atLeast"/>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14:paraId="5B07E32B">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r>
              <w:rPr>
                <w:rFonts w:cs="宋体"/>
                <w:sz w:val="20"/>
                <w:szCs w:val="20"/>
              </w:rPr>
              <w:t>公开部门</w:t>
            </w:r>
            <w:r>
              <w:rPr>
                <w:rFonts w:cs="宋体"/>
                <w:color w:val="000000"/>
                <w:sz w:val="20"/>
                <w:szCs w:val="20"/>
              </w:rPr>
              <w:t xml:space="preserve">： </w:t>
            </w:r>
            <w:r>
              <w:rPr>
                <w:color w:val="000000"/>
                <w:sz w:val="20"/>
                <w:u w:color="auto"/>
              </w:rPr>
              <w:t>重庆市丰都县人力资源和社会保障局</w:t>
            </w:r>
          </w:p>
        </w:tc>
        <w:tc>
          <w:tcPr>
            <w:tcW w:w="539" w:type="pct"/>
            <w:tcBorders>
              <w:top w:val="nil"/>
              <w:left w:val="nil"/>
              <w:bottom w:val="nil"/>
              <w:right w:val="nil"/>
            </w:tcBorders>
            <w:shd w:val="clear" w:color="auto" w:fill="auto"/>
            <w:noWrap/>
            <w:tcMar>
              <w:top w:w="15" w:type="dxa"/>
              <w:left w:w="15" w:type="dxa"/>
              <w:right w:w="15" w:type="dxa"/>
            </w:tcMar>
            <w:vAlign w:val="bottom"/>
          </w:tcPr>
          <w:p w14:paraId="56F3764B">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4A9F3B1D">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3664626F">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27D5C97A">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sz w:val="20"/>
                <w:szCs w:val="20"/>
              </w:rPr>
            </w:pPr>
            <w:r>
              <w:rPr>
                <w:rFonts w:cs="宋体"/>
                <w:color w:val="000000"/>
                <w:sz w:val="20"/>
                <w:szCs w:val="20"/>
              </w:rPr>
              <w:t>公开06表</w:t>
            </w:r>
          </w:p>
        </w:tc>
      </w:tr>
      <w:tr w14:paraId="31C84446">
        <w:tblPrEx>
          <w:tblCellMar>
            <w:top w:w="0" w:type="dxa"/>
            <w:left w:w="0" w:type="dxa"/>
            <w:bottom w:w="0" w:type="dxa"/>
            <w:right w:w="0" w:type="dxa"/>
          </w:tblCellMar>
        </w:tblPrEx>
        <w:trPr>
          <w:trHeight w:val="90" w:hRule="atLeast"/>
        </w:trPr>
        <w:tc>
          <w:tcPr>
            <w:tcW w:w="2435" w:type="pct"/>
            <w:gridSpan w:val="5"/>
            <w:vMerge w:val="continue"/>
            <w:tcBorders>
              <w:left w:val="nil"/>
              <w:bottom w:val="nil"/>
              <w:right w:val="nil"/>
            </w:tcBorders>
            <w:shd w:val="clear" w:color="auto" w:fill="auto"/>
            <w:noWrap/>
            <w:tcMar>
              <w:top w:w="15" w:type="dxa"/>
              <w:left w:w="15" w:type="dxa"/>
              <w:right w:w="15" w:type="dxa"/>
            </w:tcMar>
            <w:vAlign w:val="bottom"/>
          </w:tcPr>
          <w:p w14:paraId="778B508A">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4664868F">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5EA88456">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4679B64F">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553AC6F6">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C15D119">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977366">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18"/>
                <w:szCs w:val="18"/>
              </w:rPr>
            </w:pPr>
            <w:r>
              <w:rPr>
                <w:rFonts w:cs="宋体"/>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08FF3E95">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18"/>
                <w:szCs w:val="18"/>
              </w:rPr>
            </w:pPr>
            <w:r>
              <w:rPr>
                <w:rFonts w:cs="宋体"/>
                <w:b/>
                <w:color w:val="000000"/>
                <w:sz w:val="18"/>
                <w:szCs w:val="18"/>
              </w:rPr>
              <w:t>公用经费</w:t>
            </w:r>
          </w:p>
        </w:tc>
      </w:tr>
      <w:tr w14:paraId="0907C031">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E2451A">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18"/>
                <w:szCs w:val="18"/>
              </w:rPr>
            </w:pPr>
            <w:r>
              <w:rPr>
                <w:rFonts w:cs="宋体"/>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EC88EA3">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0347F22">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18"/>
                <w:szCs w:val="18"/>
              </w:rPr>
            </w:pPr>
            <w:r>
              <w:rPr>
                <w:rFonts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AFC17E">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18"/>
                <w:szCs w:val="18"/>
              </w:rPr>
            </w:pPr>
            <w:r>
              <w:rPr>
                <w:rFonts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6763D28">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5BC4E46">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18"/>
                <w:szCs w:val="18"/>
              </w:rPr>
            </w:pPr>
            <w:r>
              <w:rPr>
                <w:rFonts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8DC20D">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18"/>
                <w:szCs w:val="18"/>
              </w:rPr>
            </w:pPr>
            <w:r>
              <w:rPr>
                <w:rFonts w:cs="宋体"/>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02F1F08">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F5551F4">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18"/>
                <w:szCs w:val="18"/>
              </w:rPr>
            </w:pPr>
            <w:r>
              <w:rPr>
                <w:rFonts w:cs="宋体"/>
                <w:b/>
                <w:color w:val="000000"/>
                <w:sz w:val="18"/>
                <w:szCs w:val="18"/>
              </w:rPr>
              <w:t>金额</w:t>
            </w:r>
          </w:p>
        </w:tc>
      </w:tr>
      <w:tr w14:paraId="44CAEBA6">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28194C">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18"/>
                <w:szCs w:val="18"/>
              </w:rPr>
            </w:pPr>
          </w:p>
        </w:tc>
        <w:tc>
          <w:tcPr>
            <w:tcW w:w="892"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3B4E029">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18"/>
                <w:szCs w:val="18"/>
              </w:rPr>
            </w:pPr>
          </w:p>
        </w:tc>
        <w:tc>
          <w:tcPr>
            <w:tcW w:w="4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60E024E">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C2F590">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18"/>
                <w:szCs w:val="18"/>
              </w:rPr>
            </w:pPr>
          </w:p>
        </w:tc>
        <w:tc>
          <w:tcPr>
            <w:tcW w:w="62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6895D11">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18"/>
                <w:szCs w:val="18"/>
              </w:rPr>
            </w:pPr>
          </w:p>
        </w:tc>
        <w:tc>
          <w:tcPr>
            <w:tcW w:w="53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C303AB7">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DE9A78">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18"/>
                <w:szCs w:val="18"/>
              </w:rPr>
            </w:pPr>
          </w:p>
        </w:tc>
        <w:tc>
          <w:tcPr>
            <w:tcW w:w="11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AB27ADF">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18"/>
                <w:szCs w:val="18"/>
              </w:rPr>
            </w:pPr>
          </w:p>
        </w:tc>
        <w:tc>
          <w:tcPr>
            <w:tcW w:w="61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C547E1A">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18"/>
                <w:szCs w:val="18"/>
              </w:rPr>
            </w:pPr>
          </w:p>
        </w:tc>
      </w:tr>
      <w:tr w14:paraId="759262D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8C4921">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23E157">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33ECF">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rFonts w:cs="宋体"/>
                <w:color w:val="000000"/>
                <w:sz w:val="18"/>
                <w:szCs w:val="18"/>
              </w:rPr>
              <w:t>1,774.13</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D3EEC9">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71EA06">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85625">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rFonts w:cs="宋体"/>
                <w:color w:val="000000"/>
                <w:sz w:val="18"/>
                <w:szCs w:val="18"/>
              </w:rPr>
              <w:t>275.71</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BC7E33">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1B6994">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1B190">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r>
      <w:tr w14:paraId="6FD7846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7AD18C">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119D4C">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DEB4D">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rFonts w:cs="宋体"/>
                <w:color w:val="000000"/>
                <w:sz w:val="18"/>
                <w:szCs w:val="18"/>
              </w:rPr>
              <w:t>422.88</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19003F">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33C9CE">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99D50">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rFonts w:cs="宋体"/>
                <w:color w:val="000000"/>
                <w:sz w:val="18"/>
                <w:szCs w:val="18"/>
              </w:rPr>
              <w:t>8.58</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F0F0DA">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4D4A18">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07975">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r>
      <w:tr w14:paraId="2E153D2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48EDEF">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35722F">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A90CD">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rFonts w:cs="宋体"/>
                <w:color w:val="000000"/>
                <w:sz w:val="18"/>
                <w:szCs w:val="18"/>
              </w:rPr>
              <w:t>255.20</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934EB6">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13AE53">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A2BAF">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rFonts w:cs="宋体"/>
                <w:color w:val="000000"/>
                <w:sz w:val="18"/>
                <w:szCs w:val="18"/>
              </w:rPr>
              <w:t>5.74</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CA2DD7">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215BC8">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3105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r>
      <w:tr w14:paraId="4A962A1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56B86F">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961181">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F825E">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rFonts w:cs="宋体"/>
                <w:color w:val="000000"/>
                <w:sz w:val="18"/>
                <w:szCs w:val="18"/>
              </w:rPr>
              <w:t>464.74</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F8B509">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99534E">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FE2F8">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470B9C">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837217">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5D172">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r>
      <w:tr w14:paraId="0A6BEEC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32550D">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668986">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E4BB5">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4D0565">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2CE195">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AEC7C">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417B39">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71F8D0">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3E4A9">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r>
      <w:tr w14:paraId="58359DF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119A12">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62491E">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4C2EF">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rFonts w:cs="宋体"/>
                <w:color w:val="000000"/>
                <w:sz w:val="18"/>
                <w:szCs w:val="18"/>
              </w:rPr>
              <w:t>87.07</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F05DEC">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1FFD4B">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CBF71">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rFonts w:cs="宋体"/>
                <w:color w:val="000000"/>
                <w:sz w:val="18"/>
                <w:szCs w:val="18"/>
              </w:rPr>
              <w:t>0.76</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E44105">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9AB0C5">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2BF25">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r>
      <w:tr w14:paraId="3D445AB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7A25EF">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01DE7E">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2DD46">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rFonts w:cs="宋体"/>
                <w:color w:val="000000"/>
                <w:sz w:val="18"/>
                <w:szCs w:val="18"/>
              </w:rPr>
              <w:t>183.67</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83C2DA">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6CB993">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74B62">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rFonts w:cs="宋体"/>
                <w:color w:val="000000"/>
                <w:sz w:val="18"/>
                <w:szCs w:val="18"/>
              </w:rPr>
              <w:t>9.70</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F9F1F5">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8B1EF9">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BEA84">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r>
      <w:tr w14:paraId="605A5B5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2169D8">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2C8918">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A82AD">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rFonts w:cs="宋体"/>
                <w:color w:val="000000"/>
                <w:sz w:val="18"/>
                <w:szCs w:val="18"/>
              </w:rPr>
              <w:t>156.11</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111FB8">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9C8826">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E9063">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rFonts w:cs="宋体"/>
                <w:color w:val="000000"/>
                <w:sz w:val="18"/>
                <w:szCs w:val="18"/>
              </w:rPr>
              <w:t>28.13</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12AFC4">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AD1229">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2308C">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r>
      <w:tr w14:paraId="609D5EE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0AAA3C">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723A95">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D6F92">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rFonts w:cs="宋体"/>
                <w:color w:val="000000"/>
                <w:sz w:val="18"/>
                <w:szCs w:val="18"/>
              </w:rPr>
              <w:t>67.24</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989322">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C2C0F3">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9EA77">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B66586">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A3505F">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9731E">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r>
      <w:tr w14:paraId="6753293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750AD3">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5220AE">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7DBA5">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rFonts w:cs="宋体"/>
                <w:color w:val="000000"/>
                <w:sz w:val="18"/>
                <w:szCs w:val="18"/>
              </w:rPr>
              <w:t>6.76</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9E5815">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3D351C">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1D3CF">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A6D8B2">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584F54">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DB493">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r>
      <w:tr w14:paraId="740C55E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DFC763">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7B5F49">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7E144">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rFonts w:cs="宋体"/>
                <w:color w:val="000000"/>
                <w:sz w:val="18"/>
                <w:szCs w:val="18"/>
              </w:rPr>
              <w:t>19.97</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97665F">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49030E">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F1551">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rFonts w:cs="宋体"/>
                <w:color w:val="000000"/>
                <w:sz w:val="18"/>
                <w:szCs w:val="18"/>
              </w:rPr>
              <w:t>22.81</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9F0999">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BFB6C5">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9313A">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r>
      <w:tr w14:paraId="3C1B4F8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EFA34D">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5152C3">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201B4">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rFonts w:cs="宋体"/>
                <w:color w:val="000000"/>
                <w:sz w:val="18"/>
                <w:szCs w:val="18"/>
              </w:rPr>
              <w:t>98.19</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BC1203">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4FD61E">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F9460">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16DCF9">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D838A2">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E078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r>
      <w:tr w14:paraId="46590D1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15B7F1">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23C961">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D3C34">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rFonts w:cs="宋体"/>
                <w:color w:val="000000"/>
                <w:sz w:val="18"/>
                <w:szCs w:val="18"/>
              </w:rPr>
              <w:t>12.28</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E05325">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2D269B">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EF1EC">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rFonts w:cs="宋体"/>
                <w:color w:val="000000"/>
                <w:sz w:val="18"/>
                <w:szCs w:val="18"/>
              </w:rPr>
              <w:t>1.28</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6E101E">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1B07BF">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62EE9">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r>
      <w:tr w14:paraId="49137E3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65135F">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995F0B">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4B01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CC65E2">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0EA4C0">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FE679">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508662">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83A1E1">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3ABB9">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r>
      <w:tr w14:paraId="286EE6B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3BCCC0">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85342F">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2ECE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rFonts w:cs="宋体"/>
                <w:color w:val="000000"/>
                <w:sz w:val="18"/>
                <w:szCs w:val="18"/>
              </w:rPr>
              <w:t>230.83</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ED52F6">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C051FB">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4CED7">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rFonts w:cs="宋体"/>
                <w:color w:val="000000"/>
                <w:sz w:val="18"/>
                <w:szCs w:val="18"/>
              </w:rPr>
              <w:t>0.32</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125C33">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4548EA">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1DECD">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r>
      <w:tr w14:paraId="1A8F73C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B015EB">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96259E">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F07D2">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rFonts w:cs="宋体"/>
                <w:color w:val="000000"/>
                <w:sz w:val="18"/>
                <w:szCs w:val="18"/>
              </w:rPr>
              <w:t>9.03</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A1B207">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F8B657">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36E1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rFonts w:cs="宋体"/>
                <w:color w:val="000000"/>
                <w:sz w:val="18"/>
                <w:szCs w:val="18"/>
              </w:rPr>
              <w:t>2.11</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6BEE4B">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A9F18B">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0BD59">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r>
      <w:tr w14:paraId="4FF4157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7D3C55">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93F4FF">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EA8D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644738">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70CF36">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18537">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rFonts w:cs="宋体"/>
                <w:color w:val="000000"/>
                <w:sz w:val="18"/>
                <w:szCs w:val="18"/>
              </w:rPr>
              <w:t>1.18</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9A1926">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404C5A">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CB941">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r>
      <w:tr w14:paraId="78CEF22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6C9F2C">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C95BD9">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A1475">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0E203B">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83E2EA">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7CCE0">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238F08">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74299F">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5499E">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r>
      <w:tr w14:paraId="2D64D4B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0B628F">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2A3220">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2E4FD">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rFonts w:cs="宋体"/>
                <w:color w:val="000000"/>
                <w:sz w:val="18"/>
                <w:szCs w:val="18"/>
              </w:rPr>
              <w:t>45.94</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1DBD30">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B79A27">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884A4">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13DB5B">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010F2B">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289C7">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r>
      <w:tr w14:paraId="6443961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9A586B">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B5D610">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049DD">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rFonts w:cs="宋体"/>
                <w:color w:val="000000"/>
                <w:sz w:val="18"/>
                <w:szCs w:val="18"/>
              </w:rPr>
              <w:t>159.17</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64762E">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4646B9">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AF10E">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6AD77A">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0FBDBF">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663A9">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r>
      <w:tr w14:paraId="2F51839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FE3230">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27DBEE">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CB6C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113B20">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F7DB3F">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29042">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rFonts w:cs="宋体"/>
                <w:color w:val="000000"/>
                <w:sz w:val="18"/>
                <w:szCs w:val="18"/>
              </w:rPr>
              <w:t>29.50</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008B05">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5F28A5">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D1B6C">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r>
      <w:tr w14:paraId="7D135CA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CDDE3E">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34BB7D">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91E91">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rFonts w:cs="宋体"/>
                <w:color w:val="000000"/>
                <w:sz w:val="18"/>
                <w:szCs w:val="18"/>
              </w:rPr>
              <w:t>16.57</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E94C1A">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A30EC2">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82C2E">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rFonts w:cs="宋体"/>
                <w:color w:val="000000"/>
                <w:sz w:val="18"/>
                <w:szCs w:val="18"/>
              </w:rPr>
              <w:t>2.48</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E76758">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142C5E">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7F17E">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r>
      <w:tr w14:paraId="04A29F6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E092EB">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4C81E7">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823A0">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37ABBC">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3DE69E">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DD305">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rFonts w:cs="宋体"/>
                <w:color w:val="000000"/>
                <w:sz w:val="18"/>
                <w:szCs w:val="18"/>
              </w:rPr>
              <w:t>54.57</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198371">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08014C">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2E68D">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r>
      <w:tr w14:paraId="19F2378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718644">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EABF66">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6C3D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rFonts w:cs="宋体"/>
                <w:color w:val="000000"/>
                <w:sz w:val="18"/>
                <w:szCs w:val="18"/>
              </w:rPr>
              <w:t>0.02</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F71FEE">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E14F1D">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2FAE6">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rFonts w:cs="宋体"/>
                <w:color w:val="000000"/>
                <w:sz w:val="18"/>
                <w:szCs w:val="18"/>
              </w:rPr>
              <w:t>6.76</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892989">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90CD51">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8ADB5">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r>
      <w:tr w14:paraId="50D2955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575460">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82ABD6">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9FD42">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5034D8">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364A53">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57789">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rFonts w:cs="宋体"/>
                <w:color w:val="000000"/>
                <w:sz w:val="18"/>
                <w:szCs w:val="18"/>
              </w:rPr>
              <w:t>6.00</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F119B6">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EBFC1C">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1AC96">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r>
      <w:tr w14:paraId="68B2E48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24E791">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D3163E">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9CB7A">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0A5E25">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E00CA3">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8D4E1">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rFonts w:cs="宋体"/>
                <w:color w:val="000000"/>
                <w:sz w:val="18"/>
                <w:szCs w:val="18"/>
              </w:rPr>
              <w:t>60.51</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20CF7A">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DB0BC6">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1C12D">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r>
      <w:tr w14:paraId="3750F32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D9EAD8">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8723AD">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4826F">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rFonts w:cs="宋体"/>
                <w:color w:val="000000"/>
                <w:sz w:val="18"/>
                <w:szCs w:val="18"/>
              </w:rPr>
              <w:t>0.10</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86E30C">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81F672">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746AE">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286134">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4D5266">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F4ABA">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r>
      <w:tr w14:paraId="0A2C3BA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CE4942">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F3D789">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AC6465">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3AC102">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E4D373">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32D0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rFonts w:cs="宋体"/>
                <w:color w:val="000000"/>
                <w:sz w:val="18"/>
                <w:szCs w:val="18"/>
              </w:rPr>
              <w:t>35.28</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0B87C3">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D8F0E6">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33CF9">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r>
      <w:tr w14:paraId="5BC8B4F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4E997D">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2F1AE7">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50E538">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61A4EF">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98929B">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B6467">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65B50D">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1B0DA0">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E68A4">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r>
      <w:tr w14:paraId="046CDBB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5616F6">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30357F">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478C67">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2E7263">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264F71">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F235D">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EBA3D9">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A3D8A2">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4E9D1">
            <w:pPr>
              <w:keepNext w:val="0"/>
              <w:keepLines w:val="0"/>
              <w:pageBreakBefore w:val="0"/>
              <w:widowControl/>
              <w:kinsoku/>
              <w:overflowPunct/>
              <w:topLinePunct w:val="0"/>
              <w:autoSpaceDN/>
              <w:bidi w:val="0"/>
              <w:adjustRightInd/>
              <w:spacing w:beforeAutospacing="0" w:afterAutospacing="0" w:line="600" w:lineRule="exact"/>
              <w:ind w:left="0"/>
              <w:jc w:val="right"/>
              <w:rPr>
                <w:rFonts w:hint="default" w:cs="宋体"/>
                <w:color w:val="000000"/>
                <w:sz w:val="18"/>
                <w:szCs w:val="18"/>
              </w:rPr>
            </w:pPr>
          </w:p>
        </w:tc>
      </w:tr>
      <w:tr w14:paraId="20B734D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C1B66A">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DE3252">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D6B328">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71D249">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F234DB">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9EC86">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870C00">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DDDF09">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618B7">
            <w:pPr>
              <w:keepNext w:val="0"/>
              <w:keepLines w:val="0"/>
              <w:pageBreakBefore w:val="0"/>
              <w:widowControl/>
              <w:kinsoku/>
              <w:overflowPunct/>
              <w:topLinePunct w:val="0"/>
              <w:autoSpaceDN/>
              <w:bidi w:val="0"/>
              <w:adjustRightInd/>
              <w:spacing w:beforeAutospacing="0" w:afterAutospacing="0" w:line="600" w:lineRule="exact"/>
              <w:ind w:left="0"/>
              <w:jc w:val="right"/>
              <w:rPr>
                <w:rFonts w:hint="default" w:cs="宋体"/>
                <w:color w:val="000000"/>
                <w:sz w:val="18"/>
                <w:szCs w:val="18"/>
              </w:rPr>
            </w:pPr>
          </w:p>
        </w:tc>
      </w:tr>
      <w:tr w14:paraId="262A46E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E39F24">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8D92B3">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3D9E05">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6F1821">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497F21">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6D152">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48DBEC">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53801D">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E5F16">
            <w:pPr>
              <w:keepNext w:val="0"/>
              <w:keepLines w:val="0"/>
              <w:pageBreakBefore w:val="0"/>
              <w:widowControl/>
              <w:kinsoku/>
              <w:overflowPunct/>
              <w:topLinePunct w:val="0"/>
              <w:autoSpaceDN/>
              <w:bidi w:val="0"/>
              <w:adjustRightInd/>
              <w:spacing w:beforeAutospacing="0" w:afterAutospacing="0" w:line="600" w:lineRule="exact"/>
              <w:ind w:left="0"/>
              <w:jc w:val="right"/>
              <w:rPr>
                <w:rFonts w:hint="default" w:cs="宋体"/>
                <w:color w:val="000000"/>
                <w:sz w:val="18"/>
                <w:szCs w:val="18"/>
              </w:rPr>
            </w:pPr>
          </w:p>
        </w:tc>
      </w:tr>
      <w:tr w14:paraId="08E96DE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82252E">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1F7B7D">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FDB2FB">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F88AD3">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F7268B">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sz w:val="18"/>
                <w:szCs w:val="18"/>
              </w:rPr>
            </w:pPr>
            <w:r>
              <w:rPr>
                <w:rFonts w:cs="宋体"/>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BFDC0">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790ADC">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B4746F">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1B865">
            <w:pPr>
              <w:keepNext w:val="0"/>
              <w:keepLines w:val="0"/>
              <w:pageBreakBefore w:val="0"/>
              <w:widowControl/>
              <w:kinsoku/>
              <w:overflowPunct/>
              <w:topLinePunct w:val="0"/>
              <w:autoSpaceDN/>
              <w:bidi w:val="0"/>
              <w:adjustRightInd/>
              <w:spacing w:beforeAutospacing="0" w:afterAutospacing="0" w:line="600" w:lineRule="exact"/>
              <w:ind w:left="0"/>
              <w:jc w:val="right"/>
              <w:rPr>
                <w:rFonts w:hint="default" w:cs="宋体"/>
                <w:color w:val="000000"/>
                <w:sz w:val="18"/>
                <w:szCs w:val="18"/>
              </w:rPr>
            </w:pPr>
          </w:p>
        </w:tc>
      </w:tr>
      <w:tr w14:paraId="47B0F090">
        <w:tblPrEx>
          <w:tblCellMar>
            <w:top w:w="0" w:type="dxa"/>
            <w:left w:w="0" w:type="dxa"/>
            <w:bottom w:w="0" w:type="dxa"/>
            <w:right w:w="0" w:type="dxa"/>
          </w:tblCellMar>
        </w:tblPrEx>
        <w:trPr>
          <w:trHeight w:val="90" w:hRule="atLeast"/>
        </w:trPr>
        <w:tc>
          <w:tcPr>
            <w:tcW w:w="1089" w:type="pct"/>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791ABC">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18"/>
                <w:szCs w:val="18"/>
              </w:rPr>
            </w:pPr>
            <w:r>
              <w:rPr>
                <w:rFonts w:cs="宋体"/>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5EA70C">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bottom"/>
              <w:rPr>
                <w:rFonts w:hint="default" w:cs="宋体"/>
                <w:color w:val="000000"/>
                <w:sz w:val="18"/>
                <w:szCs w:val="18"/>
              </w:rPr>
            </w:pPr>
            <w:r>
              <w:rPr>
                <w:rFonts w:cs="宋体"/>
                <w:color w:val="000000"/>
                <w:sz w:val="18"/>
                <w:szCs w:val="18"/>
              </w:rPr>
              <w:t>2,004.95</w:t>
            </w:r>
            <w:r>
              <w:rPr>
                <w:color w:val="000000"/>
                <w:sz w:val="18"/>
                <w:u w:color="auto"/>
              </w:rPr>
              <w:t xml:space="preserve"> </w:t>
            </w:r>
          </w:p>
        </w:tc>
        <w:tc>
          <w:tcPr>
            <w:tcW w:w="2848" w:type="pct"/>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8BBADDD">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18"/>
                <w:szCs w:val="18"/>
              </w:rPr>
            </w:pPr>
            <w:r>
              <w:rPr>
                <w:rFonts w:cs="宋体"/>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B4D1E">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color w:val="000000"/>
                <w:sz w:val="18"/>
                <w:szCs w:val="18"/>
              </w:rPr>
            </w:pPr>
            <w:r>
              <w:rPr>
                <w:rFonts w:cs="宋体"/>
                <w:color w:val="000000"/>
                <w:sz w:val="18"/>
                <w:szCs w:val="18"/>
              </w:rPr>
              <w:t>275.71</w:t>
            </w:r>
            <w:r>
              <w:rPr>
                <w:color w:val="000000"/>
                <w:sz w:val="18"/>
                <w:u w:color="auto"/>
              </w:rPr>
              <w:t xml:space="preserve"> </w:t>
            </w:r>
          </w:p>
        </w:tc>
      </w:tr>
    </w:tbl>
    <w:p w14:paraId="53AB2F69">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847"/>
        <w:gridCol w:w="3077"/>
        <w:gridCol w:w="1701"/>
        <w:gridCol w:w="1701"/>
        <w:gridCol w:w="1701"/>
        <w:gridCol w:w="1701"/>
        <w:gridCol w:w="1765"/>
        <w:gridCol w:w="1829"/>
      </w:tblGrid>
      <w:tr w14:paraId="1B70FF7D">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8B802BD">
            <w:pPr>
              <w:keepNext w:val="0"/>
              <w:keepLines w:val="0"/>
              <w:pageBreakBefore w:val="0"/>
              <w:widowControl/>
              <w:kinsoku/>
              <w:overflowPunct/>
              <w:topLinePunct w:val="0"/>
              <w:autoSpaceDN/>
              <w:bidi w:val="0"/>
              <w:adjustRightInd/>
              <w:spacing w:beforeAutospacing="0" w:afterAutospacing="0" w:line="600" w:lineRule="exact"/>
              <w:ind w:left="0"/>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56E7FCE8">
        <w:tblPrEx>
          <w:tblCellMar>
            <w:top w:w="0" w:type="dxa"/>
            <w:left w:w="0" w:type="dxa"/>
            <w:bottom w:w="0" w:type="dxa"/>
            <w:right w:w="0" w:type="dxa"/>
          </w:tblCellMar>
        </w:tblPrEx>
        <w:trPr>
          <w:trHeight w:val="329" w:hRule="atLeast"/>
        </w:trPr>
        <w:tc>
          <w:tcPr>
            <w:tcW w:w="2162" w:type="pct"/>
            <w:gridSpan w:val="3"/>
            <w:vMerge w:val="restart"/>
            <w:tcBorders>
              <w:top w:val="nil"/>
              <w:left w:val="nil"/>
              <w:right w:val="nil"/>
            </w:tcBorders>
            <w:shd w:val="clear" w:color="auto" w:fill="auto"/>
            <w:noWrap/>
            <w:tcMar>
              <w:top w:w="15" w:type="dxa"/>
              <w:left w:w="15" w:type="dxa"/>
              <w:right w:w="15" w:type="dxa"/>
            </w:tcMar>
            <w:vAlign w:val="bottom"/>
          </w:tcPr>
          <w:p w14:paraId="5BC55CD0">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u w:color="auto"/>
              </w:rPr>
              <w:t>重庆市丰都县人力资源和社会保障局</w:t>
            </w:r>
          </w:p>
        </w:tc>
        <w:tc>
          <w:tcPr>
            <w:tcW w:w="555" w:type="pct"/>
            <w:tcBorders>
              <w:top w:val="nil"/>
              <w:left w:val="nil"/>
              <w:bottom w:val="nil"/>
              <w:right w:val="nil"/>
            </w:tcBorders>
            <w:shd w:val="clear" w:color="auto" w:fill="auto"/>
            <w:noWrap/>
            <w:tcMar>
              <w:top w:w="15" w:type="dxa"/>
              <w:left w:w="15" w:type="dxa"/>
              <w:right w:w="15" w:type="dxa"/>
            </w:tcMar>
            <w:vAlign w:val="bottom"/>
          </w:tcPr>
          <w:p w14:paraId="75C1C674">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C775BF3">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E77D615">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1511ED2D">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14:paraId="3B55789C">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sz w:val="20"/>
                <w:szCs w:val="20"/>
              </w:rPr>
            </w:pPr>
            <w:r>
              <w:rPr>
                <w:rFonts w:cs="宋体"/>
                <w:color w:val="000000"/>
                <w:sz w:val="20"/>
                <w:szCs w:val="20"/>
              </w:rPr>
              <w:t>公开07表</w:t>
            </w:r>
          </w:p>
        </w:tc>
      </w:tr>
      <w:tr w14:paraId="7E267678">
        <w:tblPrEx>
          <w:tblCellMar>
            <w:top w:w="0" w:type="dxa"/>
            <w:left w:w="0" w:type="dxa"/>
            <w:bottom w:w="0" w:type="dxa"/>
            <w:right w:w="0" w:type="dxa"/>
          </w:tblCellMar>
        </w:tblPrEx>
        <w:trPr>
          <w:trHeight w:val="329" w:hRule="atLeast"/>
        </w:trPr>
        <w:tc>
          <w:tcPr>
            <w:tcW w:w="2162" w:type="pct"/>
            <w:gridSpan w:val="3"/>
            <w:vMerge w:val="continue"/>
            <w:tcBorders>
              <w:left w:val="nil"/>
              <w:bottom w:val="nil"/>
              <w:right w:val="nil"/>
            </w:tcBorders>
            <w:shd w:val="clear" w:color="auto" w:fill="auto"/>
            <w:noWrap/>
            <w:tcMar>
              <w:top w:w="15" w:type="dxa"/>
              <w:left w:w="15" w:type="dxa"/>
              <w:right w:w="15" w:type="dxa"/>
            </w:tcMar>
            <w:vAlign w:val="bottom"/>
          </w:tcPr>
          <w:p w14:paraId="5C5D926F">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999233B">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8563747">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E9D38A7">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7ACA7AF4">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14:paraId="4FD1C623">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1AE50A9">
        <w:tblPrEx>
          <w:tblCellMar>
            <w:top w:w="0" w:type="dxa"/>
            <w:left w:w="0" w:type="dxa"/>
            <w:bottom w:w="0" w:type="dxa"/>
            <w:right w:w="0" w:type="dxa"/>
          </w:tblCellMar>
        </w:tblPrEx>
        <w:trPr>
          <w:trHeight w:val="339"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5CF698">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6E9CD4C">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859F7E">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B73C021">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20"/>
                <w:szCs w:val="20"/>
              </w:rPr>
            </w:pPr>
            <w:r>
              <w:rPr>
                <w:rFonts w:cs="宋体"/>
                <w:b/>
                <w:color w:val="000000"/>
                <w:sz w:val="20"/>
                <w:szCs w:val="20"/>
              </w:rPr>
              <w:t>本年支出</w:t>
            </w:r>
          </w:p>
        </w:tc>
        <w:tc>
          <w:tcPr>
            <w:tcW w:w="597"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42E975">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20"/>
                <w:szCs w:val="20"/>
              </w:rPr>
            </w:pPr>
            <w:r>
              <w:rPr>
                <w:rFonts w:cs="宋体"/>
                <w:b/>
                <w:color w:val="000000"/>
                <w:sz w:val="20"/>
                <w:szCs w:val="20"/>
              </w:rPr>
              <w:t>年末结转和结余</w:t>
            </w:r>
          </w:p>
        </w:tc>
      </w:tr>
      <w:tr w14:paraId="50F2367A">
        <w:tblPrEx>
          <w:tblCellMar>
            <w:top w:w="0" w:type="dxa"/>
            <w:left w:w="0" w:type="dxa"/>
            <w:bottom w:w="0" w:type="dxa"/>
            <w:right w:w="0" w:type="dxa"/>
          </w:tblCellMar>
        </w:tblPrEx>
        <w:trPr>
          <w:trHeight w:val="335" w:hRule="atLeast"/>
        </w:trPr>
        <w:tc>
          <w:tcPr>
            <w:tcW w:w="60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95D5C5">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20"/>
                <w:szCs w:val="20"/>
              </w:rPr>
            </w:pPr>
            <w:r>
              <w:rPr>
                <w:rFonts w:cs="宋体"/>
                <w:b/>
                <w:color w:val="000000"/>
                <w:sz w:val="20"/>
                <w:szCs w:val="20"/>
              </w:rPr>
              <w:t>功能分类科目编码</w:t>
            </w:r>
          </w:p>
        </w:tc>
        <w:tc>
          <w:tcPr>
            <w:tcW w:w="100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5C35CF">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76DF58D">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6E87D5">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ADCAE0F">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514CB30">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20"/>
                <w:szCs w:val="20"/>
              </w:rPr>
            </w:pPr>
            <w:r>
              <w:rPr>
                <w:rFonts w:cs="宋体"/>
                <w:b/>
                <w:color w:val="000000"/>
                <w:sz w:val="20"/>
                <w:szCs w:val="20"/>
              </w:rPr>
              <w:t>基本支出</w:t>
            </w:r>
          </w:p>
        </w:tc>
        <w:tc>
          <w:tcPr>
            <w:tcW w:w="57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33E62C2">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20"/>
                <w:szCs w:val="20"/>
              </w:rPr>
            </w:pPr>
            <w:r>
              <w:rPr>
                <w:rFonts w:cs="宋体"/>
                <w:b/>
                <w:color w:val="000000"/>
                <w:sz w:val="20"/>
                <w:szCs w:val="20"/>
              </w:rPr>
              <w:t>项目支出</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14AF75">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r>
      <w:tr w14:paraId="13C7AE41">
        <w:tblPrEx>
          <w:tblCellMar>
            <w:top w:w="0" w:type="dxa"/>
            <w:left w:w="0" w:type="dxa"/>
            <w:bottom w:w="0" w:type="dxa"/>
            <w:right w:w="0" w:type="dxa"/>
          </w:tblCellMar>
        </w:tblPrEx>
        <w:trPr>
          <w:trHeight w:val="33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54AB7E">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409EDE">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59CF34B">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8E5F48">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4B306F0">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37E4843">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B17EF74">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1BDDEA">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r>
      <w:tr w14:paraId="60CD4F3C">
        <w:tblPrEx>
          <w:tblCellMar>
            <w:top w:w="0" w:type="dxa"/>
            <w:left w:w="0" w:type="dxa"/>
            <w:bottom w:w="0" w:type="dxa"/>
            <w:right w:w="0" w:type="dxa"/>
          </w:tblCellMar>
        </w:tblPrEx>
        <w:trPr>
          <w:trHeight w:val="64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452AF5">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2AD1E7">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4E5DDE1">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5DBB83">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7D0908B">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903B65C">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1AA4F24">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795953">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r>
      <w:tr w14:paraId="550291D4">
        <w:tblPrEx>
          <w:tblCellMar>
            <w:top w:w="0" w:type="dxa"/>
            <w:left w:w="0" w:type="dxa"/>
            <w:bottom w:w="0" w:type="dxa"/>
            <w:right w:w="0" w:type="dxa"/>
          </w:tblCellMar>
        </w:tblPrEx>
        <w:trPr>
          <w:trHeight w:val="339" w:hRule="atLeast"/>
        </w:trPr>
        <w:tc>
          <w:tcPr>
            <w:tcW w:w="1607"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75F0BC">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8BFED">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5833B">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2FD99">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4D203">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b/>
                <w:color w:val="000000"/>
                <w:sz w:val="20"/>
                <w:u w:color="auto"/>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653ED">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b/>
                <w:color w:val="000000"/>
                <w:sz w:val="20"/>
                <w:u w:color="auto"/>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0A450">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b/>
                <w:color w:val="000000"/>
                <w:sz w:val="20"/>
                <w:u w:color="auto"/>
              </w:rPr>
              <w:t xml:space="preserve"> </w:t>
            </w:r>
          </w:p>
        </w:tc>
      </w:tr>
    </w:tbl>
    <w:p w14:paraId="0CCB4551">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14:paraId="5BFF9EFB">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sz w:val="21"/>
          <w:szCs w:val="21"/>
        </w:rPr>
      </w:pP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875"/>
        <w:gridCol w:w="3049"/>
        <w:gridCol w:w="3264"/>
        <w:gridCol w:w="199"/>
        <w:gridCol w:w="3463"/>
        <w:gridCol w:w="77"/>
        <w:gridCol w:w="3395"/>
      </w:tblGrid>
      <w:tr w14:paraId="7E67D972">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99E03AE">
            <w:pPr>
              <w:keepNext w:val="0"/>
              <w:keepLines w:val="0"/>
              <w:pageBreakBefore w:val="0"/>
              <w:widowControl/>
              <w:kinsoku/>
              <w:overflowPunct/>
              <w:topLinePunct w:val="0"/>
              <w:autoSpaceDN/>
              <w:bidi w:val="0"/>
              <w:adjustRightInd/>
              <w:spacing w:beforeAutospacing="0" w:afterAutospacing="0" w:line="600" w:lineRule="exact"/>
              <w:ind w:left="0"/>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754A3675">
        <w:tblPrEx>
          <w:tblCellMar>
            <w:top w:w="0" w:type="dxa"/>
            <w:left w:w="0" w:type="dxa"/>
            <w:bottom w:w="0" w:type="dxa"/>
            <w:right w:w="0" w:type="dxa"/>
          </w:tblCellMar>
        </w:tblPrEx>
        <w:trPr>
          <w:trHeight w:val="332" w:hRule="atLeast"/>
        </w:trPr>
        <w:tc>
          <w:tcPr>
            <w:tcW w:w="2672" w:type="pct"/>
            <w:gridSpan w:val="3"/>
            <w:vMerge w:val="restart"/>
            <w:tcBorders>
              <w:top w:val="nil"/>
              <w:left w:val="nil"/>
              <w:right w:val="nil"/>
            </w:tcBorders>
            <w:shd w:val="clear" w:color="auto" w:fill="auto"/>
            <w:noWrap/>
            <w:tcMar>
              <w:top w:w="15" w:type="dxa"/>
              <w:left w:w="15" w:type="dxa"/>
              <w:right w:w="15" w:type="dxa"/>
            </w:tcMar>
            <w:vAlign w:val="bottom"/>
          </w:tcPr>
          <w:p w14:paraId="5F1DFE48">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u w:color="auto"/>
              </w:rPr>
              <w:t>重庆市丰都县人力资源和社会保障局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5283FE3">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6BA9704B">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sz w:val="20"/>
                <w:szCs w:val="20"/>
              </w:rPr>
            </w:pPr>
            <w:r>
              <w:rPr>
                <w:rFonts w:cs="宋体"/>
                <w:color w:val="000000"/>
                <w:sz w:val="20"/>
                <w:szCs w:val="20"/>
              </w:rPr>
              <w:t>公开08表</w:t>
            </w:r>
          </w:p>
        </w:tc>
      </w:tr>
      <w:tr w14:paraId="4A119966">
        <w:tblPrEx>
          <w:tblCellMar>
            <w:top w:w="0" w:type="dxa"/>
            <w:left w:w="0" w:type="dxa"/>
            <w:bottom w:w="0" w:type="dxa"/>
            <w:right w:w="0" w:type="dxa"/>
          </w:tblCellMar>
        </w:tblPrEx>
        <w:trPr>
          <w:trHeight w:val="332" w:hRule="atLeast"/>
        </w:trPr>
        <w:tc>
          <w:tcPr>
            <w:tcW w:w="2672" w:type="pct"/>
            <w:gridSpan w:val="3"/>
            <w:vMerge w:val="continue"/>
            <w:tcBorders>
              <w:left w:val="nil"/>
              <w:bottom w:val="nil"/>
              <w:right w:val="nil"/>
            </w:tcBorders>
            <w:shd w:val="clear" w:color="auto" w:fill="auto"/>
            <w:noWrap/>
            <w:tcMar>
              <w:top w:w="15" w:type="dxa"/>
              <w:left w:w="15" w:type="dxa"/>
              <w:right w:w="15" w:type="dxa"/>
            </w:tcMar>
            <w:vAlign w:val="bottom"/>
          </w:tcPr>
          <w:p w14:paraId="1D84EB98">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5C3F712">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3A471E80">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81AFE15">
        <w:tblPrEx>
          <w:tblCellMar>
            <w:top w:w="0" w:type="dxa"/>
            <w:left w:w="0" w:type="dxa"/>
            <w:bottom w:w="0" w:type="dxa"/>
            <w:right w:w="0" w:type="dxa"/>
          </w:tblCellMar>
        </w:tblPrEx>
        <w:trPr>
          <w:trHeight w:val="422"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7F35F361">
            <w:pPr>
              <w:keepNext w:val="0"/>
              <w:keepLines w:val="0"/>
              <w:pageBreakBefore w:val="0"/>
              <w:widowControl/>
              <w:kinsoku/>
              <w:overflowPunct/>
              <w:topLinePunct w:val="0"/>
              <w:autoSpaceDN/>
              <w:bidi w:val="0"/>
              <w:adjustRightInd/>
              <w:spacing w:beforeAutospacing="0" w:afterAutospacing="0" w:line="600" w:lineRule="exact"/>
              <w:ind w:left="0"/>
              <w:jc w:val="center"/>
              <w:textAlignment w:val="bottom"/>
              <w:rPr>
                <w:rFonts w:hint="default" w:cs="宋体"/>
                <w:b/>
                <w:color w:val="000000"/>
                <w:sz w:val="20"/>
                <w:szCs w:val="20"/>
              </w:rPr>
            </w:pPr>
            <w:r>
              <w:rPr>
                <w:rFonts w:cs="宋体"/>
                <w:b/>
                <w:color w:val="000000"/>
                <w:sz w:val="20"/>
                <w:szCs w:val="20"/>
              </w:rPr>
              <w:t>项目</w:t>
            </w:r>
          </w:p>
        </w:tc>
        <w:tc>
          <w:tcPr>
            <w:tcW w:w="3393" w:type="pct"/>
            <w:gridSpan w:val="5"/>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327D34DF">
            <w:pPr>
              <w:keepNext w:val="0"/>
              <w:keepLines w:val="0"/>
              <w:pageBreakBefore w:val="0"/>
              <w:widowControl/>
              <w:kinsoku/>
              <w:overflowPunct/>
              <w:topLinePunct w:val="0"/>
              <w:autoSpaceDN/>
              <w:bidi w:val="0"/>
              <w:adjustRightInd/>
              <w:spacing w:beforeAutospacing="0" w:afterAutospacing="0" w:line="600" w:lineRule="exact"/>
              <w:ind w:left="0"/>
              <w:jc w:val="center"/>
              <w:textAlignment w:val="bottom"/>
              <w:rPr>
                <w:rFonts w:hint="default" w:cs="宋体"/>
                <w:b/>
                <w:color w:val="000000"/>
                <w:sz w:val="20"/>
                <w:szCs w:val="20"/>
              </w:rPr>
            </w:pPr>
            <w:r>
              <w:rPr>
                <w:rFonts w:cs="宋体"/>
                <w:b/>
                <w:color w:val="000000"/>
                <w:sz w:val="20"/>
                <w:szCs w:val="20"/>
              </w:rPr>
              <w:t>本年支出</w:t>
            </w:r>
          </w:p>
        </w:tc>
      </w:tr>
      <w:tr w14:paraId="734306F6">
        <w:tblPrEx>
          <w:tblCellMar>
            <w:top w:w="0" w:type="dxa"/>
            <w:left w:w="0" w:type="dxa"/>
            <w:bottom w:w="0" w:type="dxa"/>
            <w:right w:w="0" w:type="dxa"/>
          </w:tblCellMar>
        </w:tblPrEx>
        <w:trPr>
          <w:trHeight w:val="339" w:hRule="atLeast"/>
        </w:trPr>
        <w:tc>
          <w:tcPr>
            <w:tcW w:w="61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D6D5CA">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20"/>
                <w:szCs w:val="20"/>
              </w:rPr>
            </w:pPr>
            <w:r>
              <w:rPr>
                <w:rFonts w:cs="宋体"/>
                <w:b/>
                <w:color w:val="000000"/>
                <w:sz w:val="20"/>
                <w:szCs w:val="20"/>
              </w:rPr>
              <w:t>功能分类科目编码</w:t>
            </w:r>
          </w:p>
        </w:tc>
        <w:tc>
          <w:tcPr>
            <w:tcW w:w="99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CD0E0AF">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4E4F38">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EBDF994">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68E589E">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20"/>
                <w:szCs w:val="20"/>
              </w:rPr>
            </w:pPr>
            <w:r>
              <w:rPr>
                <w:rFonts w:cs="宋体"/>
                <w:b/>
                <w:color w:val="000000"/>
                <w:sz w:val="20"/>
                <w:szCs w:val="20"/>
              </w:rPr>
              <w:t>项目支出</w:t>
            </w:r>
          </w:p>
        </w:tc>
      </w:tr>
      <w:tr w14:paraId="3EDA37F0">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DD440B">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8A4F213">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827418">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0247AC8">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0C85D92">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r>
      <w:tr w14:paraId="2AB03E6D">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427D2D">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CFD8801">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422167">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A927B15">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D8290A6">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r>
      <w:tr w14:paraId="1E6C4DEF">
        <w:tblPrEx>
          <w:tblCellMar>
            <w:top w:w="0" w:type="dxa"/>
            <w:left w:w="0" w:type="dxa"/>
            <w:bottom w:w="0" w:type="dxa"/>
            <w:right w:w="0" w:type="dxa"/>
          </w:tblCellMar>
        </w:tblPrEx>
        <w:trPr>
          <w:trHeight w:val="326"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546321">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9DDD322">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278E0C">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321B28F">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3094872">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b/>
                <w:color w:val="000000"/>
                <w:sz w:val="20"/>
                <w:szCs w:val="20"/>
              </w:rPr>
            </w:pPr>
          </w:p>
        </w:tc>
      </w:tr>
      <w:tr w14:paraId="019D3584">
        <w:tblPrEx>
          <w:tblCellMar>
            <w:top w:w="0" w:type="dxa"/>
            <w:left w:w="0" w:type="dxa"/>
            <w:bottom w:w="0" w:type="dxa"/>
            <w:right w:w="0" w:type="dxa"/>
          </w:tblCellMar>
        </w:tblPrEx>
        <w:trPr>
          <w:trHeight w:val="611"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E0073B">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4C561">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30083">
            <w:pPr>
              <w:keepNext w:val="0"/>
              <w:keepLines w:val="0"/>
              <w:pageBreakBefore w:val="0"/>
              <w:widowControl/>
              <w:kinsoku/>
              <w:overflowPunct/>
              <w:topLinePunct w:val="0"/>
              <w:autoSpaceDN/>
              <w:bidi w:val="0"/>
              <w:adjustRightInd/>
              <w:spacing w:beforeAutospacing="0" w:afterAutospacing="0" w:line="600" w:lineRule="exact"/>
              <w:ind w:left="0"/>
              <w:jc w:val="right"/>
              <w:rPr>
                <w:rFonts w:hint="default" w:cs="宋体"/>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265F6">
            <w:pPr>
              <w:keepNext w:val="0"/>
              <w:keepLines w:val="0"/>
              <w:pageBreakBefore w:val="0"/>
              <w:widowControl/>
              <w:kinsoku/>
              <w:wordWrap w:val="0"/>
              <w:overflowPunct/>
              <w:topLinePunct w:val="0"/>
              <w:autoSpaceDN/>
              <w:bidi w:val="0"/>
              <w:adjustRightInd/>
              <w:spacing w:beforeAutospacing="0" w:afterAutospacing="0" w:line="600" w:lineRule="exact"/>
              <w:ind w:left="0"/>
              <w:jc w:val="right"/>
              <w:textAlignment w:val="center"/>
              <w:rPr>
                <w:rFonts w:hint="default" w:cs="宋体"/>
                <w:b/>
                <w:color w:val="000000"/>
                <w:sz w:val="20"/>
                <w:szCs w:val="20"/>
              </w:rPr>
            </w:pPr>
            <w:r>
              <w:rPr>
                <w:b/>
                <w:color w:val="000000"/>
                <w:sz w:val="20"/>
                <w:u w:color="auto"/>
              </w:rPr>
              <w:t xml:space="preserve"> </w:t>
            </w:r>
          </w:p>
        </w:tc>
      </w:tr>
    </w:tbl>
    <w:p w14:paraId="405A03DD">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1B4C7644">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sz w:val="21"/>
          <w:szCs w:val="21"/>
        </w:rPr>
      </w:pPr>
      <w:r>
        <w:rPr>
          <w:rFonts w:hint="default" w:cs="宋体"/>
          <w:sz w:val="21"/>
          <w:szCs w:val="21"/>
        </w:rPr>
        <w:br w:type="page"/>
      </w:r>
    </w:p>
    <w:tbl>
      <w:tblPr>
        <w:tblStyle w:val="7"/>
        <w:tblW w:w="4850" w:type="pct"/>
        <w:tblInd w:w="0" w:type="dxa"/>
        <w:tblLayout w:type="fixed"/>
        <w:tblCellMar>
          <w:top w:w="0" w:type="dxa"/>
          <w:left w:w="170" w:type="dxa"/>
          <w:bottom w:w="0" w:type="dxa"/>
          <w:right w:w="170" w:type="dxa"/>
        </w:tblCellMar>
      </w:tblPr>
      <w:tblGrid>
        <w:gridCol w:w="4004"/>
        <w:gridCol w:w="2146"/>
        <w:gridCol w:w="2093"/>
        <w:gridCol w:w="4482"/>
        <w:gridCol w:w="2137"/>
      </w:tblGrid>
      <w:tr w14:paraId="6FA57F60">
        <w:trPr>
          <w:trHeight w:val="343" w:hRule="atLeast"/>
        </w:trPr>
        <w:tc>
          <w:tcPr>
            <w:tcW w:w="5000" w:type="pct"/>
            <w:gridSpan w:val="5"/>
            <w:shd w:val="clear" w:color="auto" w:fill="auto"/>
            <w:noWrap/>
            <w:tcMar>
              <w:top w:w="15" w:type="dxa"/>
              <w:left w:w="15" w:type="dxa"/>
              <w:right w:w="15" w:type="dxa"/>
            </w:tcMar>
            <w:vAlign w:val="bottom"/>
          </w:tcPr>
          <w:p w14:paraId="226464B6">
            <w:pPr>
              <w:keepNext w:val="0"/>
              <w:keepLines w:val="0"/>
              <w:pageBreakBefore w:val="0"/>
              <w:widowControl/>
              <w:kinsoku/>
              <w:overflowPunct/>
              <w:topLinePunct w:val="0"/>
              <w:autoSpaceDN/>
              <w:bidi w:val="0"/>
              <w:adjustRightInd/>
              <w:spacing w:beforeAutospacing="0" w:afterAutospacing="0" w:line="600" w:lineRule="exact"/>
              <w:ind w:left="0"/>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767F3C0C">
        <w:tblPrEx>
          <w:tblCellMar>
            <w:top w:w="0" w:type="dxa"/>
            <w:left w:w="170" w:type="dxa"/>
            <w:bottom w:w="0" w:type="dxa"/>
            <w:right w:w="170" w:type="dxa"/>
          </w:tblCellMar>
        </w:tblPrEx>
        <w:trPr>
          <w:trHeight w:val="244" w:hRule="atLeast"/>
        </w:trPr>
        <w:tc>
          <w:tcPr>
            <w:tcW w:w="1347" w:type="pct"/>
            <w:shd w:val="clear" w:color="auto" w:fill="auto"/>
            <w:noWrap/>
            <w:tcMar>
              <w:top w:w="15" w:type="dxa"/>
              <w:left w:w="15" w:type="dxa"/>
              <w:right w:w="15" w:type="dxa"/>
            </w:tcMar>
            <w:vAlign w:val="bottom"/>
          </w:tcPr>
          <w:p w14:paraId="255187B4">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kern w:val="2"/>
                <w:sz w:val="20"/>
                <w:szCs w:val="20"/>
              </w:rPr>
            </w:pPr>
          </w:p>
        </w:tc>
        <w:tc>
          <w:tcPr>
            <w:tcW w:w="722" w:type="pct"/>
            <w:shd w:val="clear" w:color="auto" w:fill="auto"/>
            <w:noWrap/>
            <w:tcMar>
              <w:top w:w="15" w:type="dxa"/>
              <w:left w:w="15" w:type="dxa"/>
              <w:right w:w="15" w:type="dxa"/>
            </w:tcMar>
            <w:vAlign w:val="bottom"/>
          </w:tcPr>
          <w:p w14:paraId="1B39D3EB">
            <w:pPr>
              <w:keepNext w:val="0"/>
              <w:keepLines w:val="0"/>
              <w:pageBreakBefore w:val="0"/>
              <w:widowControl/>
              <w:kinsoku/>
              <w:overflowPunct/>
              <w:topLinePunct w:val="0"/>
              <w:autoSpaceDN/>
              <w:bidi w:val="0"/>
              <w:adjustRightInd/>
              <w:spacing w:beforeAutospacing="0" w:afterAutospacing="0" w:line="600" w:lineRule="exact"/>
              <w:ind w:left="0"/>
              <w:jc w:val="center"/>
              <w:rPr>
                <w:rFonts w:hint="default" w:cs="宋体"/>
                <w:color w:val="000000"/>
                <w:kern w:val="2"/>
                <w:sz w:val="20"/>
                <w:szCs w:val="20"/>
              </w:rPr>
            </w:pPr>
          </w:p>
        </w:tc>
        <w:tc>
          <w:tcPr>
            <w:tcW w:w="704" w:type="pct"/>
            <w:shd w:val="clear" w:color="auto" w:fill="auto"/>
            <w:noWrap/>
            <w:tcMar>
              <w:top w:w="15" w:type="dxa"/>
              <w:left w:w="15" w:type="dxa"/>
              <w:right w:w="15" w:type="dxa"/>
            </w:tcMar>
            <w:vAlign w:val="bottom"/>
          </w:tcPr>
          <w:p w14:paraId="0CBB7DE2">
            <w:pPr>
              <w:keepNext w:val="0"/>
              <w:keepLines w:val="0"/>
              <w:pageBreakBefore w:val="0"/>
              <w:widowControl/>
              <w:kinsoku/>
              <w:overflowPunct/>
              <w:topLinePunct w:val="0"/>
              <w:autoSpaceDN/>
              <w:bidi w:val="0"/>
              <w:adjustRightInd/>
              <w:spacing w:beforeAutospacing="0" w:afterAutospacing="0" w:line="600" w:lineRule="exact"/>
              <w:ind w:left="0"/>
              <w:jc w:val="right"/>
              <w:rPr>
                <w:rFonts w:hint="default" w:cs="宋体"/>
                <w:color w:val="000000"/>
                <w:kern w:val="2"/>
                <w:sz w:val="20"/>
                <w:szCs w:val="20"/>
              </w:rPr>
            </w:pPr>
          </w:p>
        </w:tc>
        <w:tc>
          <w:tcPr>
            <w:tcW w:w="1508" w:type="pct"/>
            <w:shd w:val="clear" w:color="auto" w:fill="auto"/>
            <w:noWrap/>
            <w:tcMar>
              <w:top w:w="15" w:type="dxa"/>
              <w:left w:w="15" w:type="dxa"/>
              <w:right w:w="15" w:type="dxa"/>
            </w:tcMar>
            <w:vAlign w:val="bottom"/>
          </w:tcPr>
          <w:p w14:paraId="15528118">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kern w:val="2"/>
                <w:sz w:val="20"/>
                <w:szCs w:val="20"/>
              </w:rPr>
            </w:pPr>
          </w:p>
        </w:tc>
        <w:tc>
          <w:tcPr>
            <w:tcW w:w="719" w:type="pct"/>
            <w:shd w:val="clear" w:color="auto" w:fill="auto"/>
            <w:noWrap/>
            <w:tcMar>
              <w:top w:w="15" w:type="dxa"/>
              <w:left w:w="15" w:type="dxa"/>
              <w:right w:w="15" w:type="dxa"/>
            </w:tcMar>
            <w:vAlign w:val="bottom"/>
          </w:tcPr>
          <w:p w14:paraId="42C9E927">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kern w:val="2"/>
                <w:sz w:val="20"/>
                <w:szCs w:val="20"/>
              </w:rPr>
            </w:pPr>
            <w:r>
              <w:rPr>
                <w:rFonts w:cs="宋体"/>
                <w:color w:val="000000"/>
                <w:kern w:val="2"/>
                <w:sz w:val="20"/>
                <w:szCs w:val="20"/>
              </w:rPr>
              <w:t>公开09表</w:t>
            </w:r>
          </w:p>
        </w:tc>
      </w:tr>
      <w:tr w14:paraId="1B135FB5">
        <w:tblPrEx>
          <w:tblCellMar>
            <w:top w:w="0" w:type="dxa"/>
            <w:left w:w="170" w:type="dxa"/>
            <w:bottom w:w="0" w:type="dxa"/>
            <w:right w:w="170" w:type="dxa"/>
          </w:tblCellMar>
        </w:tblPrEx>
        <w:trPr>
          <w:trHeight w:val="244" w:hRule="atLeast"/>
        </w:trPr>
        <w:tc>
          <w:tcPr>
            <w:tcW w:w="206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F83D585">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kern w:val="2"/>
                <w:sz w:val="20"/>
                <w:szCs w:val="20"/>
              </w:rPr>
            </w:pPr>
            <w:r>
              <w:rPr>
                <w:rFonts w:cs="宋体"/>
                <w:kern w:val="2"/>
                <w:sz w:val="20"/>
                <w:szCs w:val="20"/>
              </w:rPr>
              <w:t>公开部门</w:t>
            </w:r>
            <w:r>
              <w:rPr>
                <w:rFonts w:cs="宋体"/>
                <w:color w:val="000000"/>
                <w:kern w:val="2"/>
                <w:sz w:val="20"/>
                <w:szCs w:val="20"/>
              </w:rPr>
              <w:t xml:space="preserve">： </w:t>
            </w:r>
            <w:r>
              <w:rPr>
                <w:color w:val="000000"/>
                <w:sz w:val="20"/>
                <w:u w:color="auto"/>
              </w:rPr>
              <w:t>重庆市丰都县人力资源和社会保障局</w:t>
            </w:r>
          </w:p>
        </w:tc>
        <w:tc>
          <w:tcPr>
            <w:tcW w:w="704" w:type="pct"/>
            <w:tcBorders>
              <w:top w:val="nil"/>
              <w:left w:val="nil"/>
              <w:bottom w:val="single" w:color="auto" w:sz="4" w:space="0"/>
              <w:right w:val="nil"/>
            </w:tcBorders>
            <w:shd w:val="clear" w:color="auto" w:fill="auto"/>
            <w:noWrap/>
            <w:tcMar>
              <w:top w:w="15" w:type="dxa"/>
              <w:left w:w="15" w:type="dxa"/>
              <w:right w:w="15" w:type="dxa"/>
            </w:tcMar>
            <w:vAlign w:val="bottom"/>
          </w:tcPr>
          <w:p w14:paraId="18F88B5E">
            <w:pPr>
              <w:keepNext w:val="0"/>
              <w:keepLines w:val="0"/>
              <w:pageBreakBefore w:val="0"/>
              <w:widowControl/>
              <w:kinsoku/>
              <w:overflowPunct/>
              <w:topLinePunct w:val="0"/>
              <w:autoSpaceDN/>
              <w:bidi w:val="0"/>
              <w:adjustRightInd/>
              <w:spacing w:beforeAutospacing="0" w:afterAutospacing="0" w:line="600" w:lineRule="exact"/>
              <w:ind w:left="0"/>
              <w:jc w:val="right"/>
              <w:rPr>
                <w:rFonts w:hint="default" w:cs="宋体"/>
                <w:color w:val="000000"/>
                <w:kern w:val="2"/>
                <w:sz w:val="20"/>
                <w:szCs w:val="20"/>
              </w:rPr>
            </w:pPr>
          </w:p>
        </w:tc>
        <w:tc>
          <w:tcPr>
            <w:tcW w:w="1508" w:type="pct"/>
            <w:tcBorders>
              <w:top w:val="nil"/>
              <w:left w:val="nil"/>
              <w:bottom w:val="single" w:color="auto" w:sz="4" w:space="0"/>
              <w:right w:val="nil"/>
            </w:tcBorders>
            <w:shd w:val="clear" w:color="auto" w:fill="auto"/>
            <w:noWrap/>
            <w:tcMar>
              <w:top w:w="15" w:type="dxa"/>
              <w:left w:w="15" w:type="dxa"/>
              <w:right w:w="15" w:type="dxa"/>
            </w:tcMar>
            <w:vAlign w:val="bottom"/>
          </w:tcPr>
          <w:p w14:paraId="6E93C463">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kern w:val="2"/>
                <w:sz w:val="20"/>
                <w:szCs w:val="20"/>
              </w:rPr>
            </w:pPr>
          </w:p>
        </w:tc>
        <w:tc>
          <w:tcPr>
            <w:tcW w:w="719" w:type="pct"/>
            <w:tcBorders>
              <w:top w:val="nil"/>
              <w:left w:val="nil"/>
              <w:bottom w:val="single" w:color="auto" w:sz="4" w:space="0"/>
              <w:right w:val="nil"/>
            </w:tcBorders>
            <w:shd w:val="clear" w:color="auto" w:fill="auto"/>
            <w:noWrap/>
            <w:tcMar>
              <w:top w:w="15" w:type="dxa"/>
              <w:left w:w="15" w:type="dxa"/>
              <w:right w:w="15" w:type="dxa"/>
            </w:tcMar>
            <w:vAlign w:val="bottom"/>
          </w:tcPr>
          <w:p w14:paraId="4D8D4D9A">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58199D09">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1EA865E1">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kern w:val="2"/>
                <w:sz w:val="16"/>
                <w:szCs w:val="16"/>
              </w:rPr>
            </w:pPr>
            <w:r>
              <w:rPr>
                <w:rFonts w:cs="宋体"/>
                <w:b/>
                <w:color w:val="000000"/>
                <w:kern w:val="2"/>
                <w:sz w:val="16"/>
                <w:szCs w:val="16"/>
              </w:rPr>
              <w:t>项  目</w:t>
            </w:r>
          </w:p>
        </w:tc>
        <w:tc>
          <w:tcPr>
            <w:tcW w:w="722"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3922517F">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kern w:val="2"/>
                <w:sz w:val="16"/>
                <w:szCs w:val="16"/>
              </w:rPr>
            </w:pPr>
            <w:r>
              <w:rPr>
                <w:rFonts w:cs="宋体"/>
                <w:b/>
                <w:color w:val="000000"/>
                <w:kern w:val="2"/>
                <w:sz w:val="16"/>
                <w:szCs w:val="16"/>
              </w:rPr>
              <w:t>预算数</w:t>
            </w:r>
          </w:p>
        </w:tc>
        <w:tc>
          <w:tcPr>
            <w:tcW w:w="704"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6B2A6164">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kern w:val="2"/>
                <w:sz w:val="16"/>
                <w:szCs w:val="16"/>
              </w:rPr>
            </w:pPr>
            <w:r>
              <w:rPr>
                <w:rFonts w:cs="宋体"/>
                <w:b/>
                <w:color w:val="000000"/>
                <w:kern w:val="2"/>
                <w:sz w:val="16"/>
                <w:szCs w:val="16"/>
              </w:rPr>
              <w:t>决算数</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6CDC186F">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kern w:val="2"/>
                <w:sz w:val="16"/>
                <w:szCs w:val="16"/>
              </w:rPr>
            </w:pPr>
            <w:r>
              <w:rPr>
                <w:rFonts w:cs="宋体"/>
                <w:b/>
                <w:color w:val="000000"/>
                <w:kern w:val="2"/>
                <w:sz w:val="16"/>
                <w:szCs w:val="16"/>
              </w:rPr>
              <w:t>项  目</w:t>
            </w:r>
          </w:p>
        </w:tc>
        <w:tc>
          <w:tcPr>
            <w:tcW w:w="719"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36F46931">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b/>
                <w:color w:val="000000"/>
                <w:kern w:val="2"/>
                <w:sz w:val="16"/>
                <w:szCs w:val="16"/>
              </w:rPr>
            </w:pPr>
            <w:r>
              <w:rPr>
                <w:rFonts w:cs="宋体"/>
                <w:b/>
                <w:color w:val="000000"/>
                <w:kern w:val="2"/>
                <w:sz w:val="16"/>
                <w:szCs w:val="16"/>
              </w:rPr>
              <w:t>决算数</w:t>
            </w:r>
          </w:p>
        </w:tc>
      </w:tr>
      <w:tr w14:paraId="31CC8AC5">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1BD66D80">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kern w:val="2"/>
                <w:sz w:val="16"/>
                <w:szCs w:val="16"/>
              </w:rPr>
            </w:pPr>
            <w:r>
              <w:rPr>
                <w:rFonts w:cs="宋体"/>
                <w:color w:val="000000"/>
                <w:kern w:val="2"/>
                <w:sz w:val="16"/>
                <w:szCs w:val="16"/>
              </w:rPr>
              <w:t>一、“三公”经费支出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D681ED">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02DAB9">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color w:val="000000"/>
                <w:kern w:val="2"/>
                <w:sz w:val="16"/>
                <w:szCs w:val="16"/>
              </w:rPr>
            </w:pPr>
            <w:r>
              <w:rPr>
                <w:rFonts w:cs="宋体"/>
                <w:color w:val="000000"/>
                <w:kern w:val="2"/>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7BCD4F5E">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kern w:val="2"/>
                <w:sz w:val="16"/>
                <w:szCs w:val="16"/>
              </w:rPr>
            </w:pPr>
            <w:r>
              <w:rPr>
                <w:rFonts w:cs="宋体"/>
                <w:color w:val="000000"/>
                <w:kern w:val="2"/>
                <w:sz w:val="16"/>
                <w:szCs w:val="16"/>
              </w:rPr>
              <w:t>四、机关运行经费</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3D8A6F">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kern w:val="2"/>
                <w:sz w:val="16"/>
                <w:szCs w:val="16"/>
              </w:rPr>
            </w:pPr>
            <w:r>
              <w:rPr>
                <w:rFonts w:cs="宋体"/>
                <w:color w:val="000000"/>
                <w:kern w:val="2"/>
                <w:sz w:val="16"/>
                <w:szCs w:val="16"/>
              </w:rPr>
              <w:t>251.77</w:t>
            </w:r>
            <w:r>
              <w:rPr>
                <w:color w:val="000000"/>
                <w:sz w:val="16"/>
                <w:u w:color="auto"/>
              </w:rPr>
              <w:t xml:space="preserve"> </w:t>
            </w:r>
          </w:p>
        </w:tc>
      </w:tr>
      <w:tr w14:paraId="00C9C48D">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058488A7">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kern w:val="2"/>
                <w:sz w:val="16"/>
                <w:szCs w:val="16"/>
              </w:rPr>
            </w:pPr>
            <w:r>
              <w:rPr>
                <w:rFonts w:cs="宋体"/>
                <w:color w:val="000000"/>
                <w:kern w:val="2"/>
                <w:sz w:val="16"/>
                <w:szCs w:val="16"/>
              </w:rPr>
              <w:t xml:space="preserve">  （一）支出合计</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E0B25F">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kern w:val="2"/>
                <w:sz w:val="16"/>
                <w:szCs w:val="16"/>
              </w:rPr>
            </w:pPr>
            <w:r>
              <w:rPr>
                <w:rFonts w:cs="宋体"/>
                <w:color w:val="000000"/>
                <w:kern w:val="2"/>
                <w:sz w:val="16"/>
                <w:szCs w:val="16"/>
              </w:rPr>
              <w:t>7.18</w:t>
            </w:r>
            <w:r>
              <w:rPr>
                <w:color w:val="000000"/>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8D0333">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kern w:val="2"/>
                <w:sz w:val="16"/>
                <w:szCs w:val="16"/>
              </w:rPr>
            </w:pPr>
            <w:r>
              <w:rPr>
                <w:rFonts w:cs="宋体"/>
                <w:color w:val="000000"/>
                <w:kern w:val="2"/>
                <w:sz w:val="16"/>
                <w:szCs w:val="16"/>
              </w:rPr>
              <w:t>7.18</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31FC89F1">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kern w:val="2"/>
                <w:sz w:val="16"/>
                <w:szCs w:val="16"/>
              </w:rPr>
            </w:pPr>
            <w:r>
              <w:rPr>
                <w:rFonts w:cs="宋体"/>
                <w:color w:val="000000"/>
                <w:kern w:val="2"/>
                <w:sz w:val="16"/>
                <w:szCs w:val="16"/>
              </w:rPr>
              <w:t xml:space="preserve">  （一）行政单位</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56CF75">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kern w:val="2"/>
                <w:sz w:val="16"/>
                <w:szCs w:val="16"/>
              </w:rPr>
            </w:pPr>
            <w:r>
              <w:rPr>
                <w:rFonts w:cs="宋体"/>
                <w:color w:val="000000"/>
                <w:kern w:val="2"/>
                <w:sz w:val="16"/>
                <w:szCs w:val="16"/>
              </w:rPr>
              <w:t>40.47</w:t>
            </w:r>
            <w:r>
              <w:rPr>
                <w:color w:val="000000"/>
                <w:sz w:val="16"/>
                <w:u w:color="auto"/>
              </w:rPr>
              <w:t xml:space="preserve"> </w:t>
            </w:r>
          </w:p>
        </w:tc>
      </w:tr>
      <w:tr w14:paraId="72760384">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4D04D01C">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kern w:val="2"/>
                <w:sz w:val="16"/>
                <w:szCs w:val="16"/>
              </w:rPr>
            </w:pPr>
            <w:r>
              <w:rPr>
                <w:rFonts w:cs="宋体"/>
                <w:color w:val="000000"/>
                <w:kern w:val="2"/>
                <w:sz w:val="16"/>
                <w:szCs w:val="16"/>
              </w:rPr>
              <w:t xml:space="preserve">     1．因公出国（境）费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B1EBA9">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kern w:val="2"/>
                <w:sz w:val="16"/>
                <w:szCs w:val="16"/>
              </w:rPr>
            </w:pPr>
            <w:r>
              <w:rPr>
                <w:color w:val="000000"/>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8DD5F8">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173BC6D6">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kern w:val="2"/>
                <w:sz w:val="16"/>
                <w:szCs w:val="16"/>
              </w:rPr>
            </w:pPr>
            <w:r>
              <w:rPr>
                <w:rFonts w:cs="宋体"/>
                <w:color w:val="000000"/>
                <w:kern w:val="2"/>
                <w:sz w:val="16"/>
                <w:szCs w:val="16"/>
              </w:rPr>
              <w:t xml:space="preserve">  （二）参照公务员法管理事业单位</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E6043E">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kern w:val="2"/>
                <w:sz w:val="16"/>
                <w:szCs w:val="16"/>
              </w:rPr>
            </w:pPr>
            <w:r>
              <w:rPr>
                <w:rFonts w:cs="宋体"/>
                <w:color w:val="000000"/>
                <w:kern w:val="2"/>
                <w:sz w:val="16"/>
                <w:szCs w:val="16"/>
              </w:rPr>
              <w:t>211.30</w:t>
            </w:r>
            <w:r>
              <w:rPr>
                <w:color w:val="000000"/>
                <w:sz w:val="16"/>
                <w:u w:color="auto"/>
              </w:rPr>
              <w:t xml:space="preserve"> </w:t>
            </w:r>
          </w:p>
        </w:tc>
      </w:tr>
      <w:tr w14:paraId="2309074F">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1EB11ABA">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kern w:val="2"/>
                <w:sz w:val="16"/>
                <w:szCs w:val="16"/>
              </w:rPr>
            </w:pPr>
            <w:r>
              <w:rPr>
                <w:rFonts w:cs="宋体"/>
                <w:color w:val="000000"/>
                <w:kern w:val="2"/>
                <w:sz w:val="16"/>
                <w:szCs w:val="16"/>
              </w:rPr>
              <w:t xml:space="preserve">     2．公务用车购置及运行维护费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26B14E">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kern w:val="2"/>
                <w:sz w:val="16"/>
                <w:szCs w:val="16"/>
              </w:rPr>
            </w:pPr>
            <w:r>
              <w:rPr>
                <w:rFonts w:cs="宋体"/>
                <w:color w:val="000000"/>
                <w:kern w:val="2"/>
                <w:sz w:val="16"/>
                <w:szCs w:val="16"/>
              </w:rPr>
              <w:t>6.00</w:t>
            </w:r>
            <w:r>
              <w:rPr>
                <w:color w:val="000000"/>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817C2C">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kern w:val="2"/>
                <w:sz w:val="16"/>
                <w:szCs w:val="16"/>
              </w:rPr>
            </w:pPr>
            <w:r>
              <w:rPr>
                <w:rFonts w:cs="宋体"/>
                <w:color w:val="000000"/>
                <w:kern w:val="2"/>
                <w:sz w:val="16"/>
                <w:szCs w:val="16"/>
              </w:rPr>
              <w:t>6.00</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654633A3">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kern w:val="2"/>
                <w:sz w:val="16"/>
                <w:szCs w:val="16"/>
              </w:rPr>
            </w:pPr>
            <w:r>
              <w:rPr>
                <w:rFonts w:cs="宋体"/>
                <w:color w:val="000000"/>
                <w:kern w:val="2"/>
                <w:sz w:val="16"/>
                <w:szCs w:val="16"/>
              </w:rPr>
              <w:t>五、资产信息</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864003">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color w:val="000000"/>
                <w:kern w:val="2"/>
                <w:sz w:val="16"/>
                <w:szCs w:val="16"/>
              </w:rPr>
            </w:pPr>
            <w:r>
              <w:rPr>
                <w:rFonts w:cs="宋体"/>
                <w:color w:val="000000"/>
                <w:kern w:val="2"/>
                <w:sz w:val="16"/>
                <w:szCs w:val="16"/>
              </w:rPr>
              <w:t>—</w:t>
            </w:r>
          </w:p>
        </w:tc>
      </w:tr>
      <w:tr w14:paraId="27323D03">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7BB52227">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kern w:val="2"/>
                <w:sz w:val="16"/>
                <w:szCs w:val="16"/>
              </w:rPr>
            </w:pPr>
            <w:r>
              <w:rPr>
                <w:rFonts w:cs="宋体"/>
                <w:color w:val="000000"/>
                <w:kern w:val="2"/>
                <w:sz w:val="16"/>
                <w:szCs w:val="16"/>
              </w:rPr>
              <w:t xml:space="preserve">      （1）公务用车购置费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F1C739">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kern w:val="2"/>
                <w:sz w:val="16"/>
                <w:szCs w:val="16"/>
              </w:rPr>
            </w:pPr>
            <w:r>
              <w:rPr>
                <w:color w:val="000000"/>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82CC7F">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72B63325">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kern w:val="2"/>
                <w:sz w:val="16"/>
                <w:szCs w:val="16"/>
              </w:rPr>
            </w:pPr>
            <w:r>
              <w:rPr>
                <w:rFonts w:cs="宋体"/>
                <w:color w:val="000000"/>
                <w:kern w:val="2"/>
                <w:sz w:val="16"/>
                <w:szCs w:val="16"/>
              </w:rPr>
              <w:t xml:space="preserve">  （一）车辆数合计（辆）</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7C1EB8">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kern w:val="2"/>
                <w:sz w:val="16"/>
                <w:szCs w:val="16"/>
              </w:rPr>
            </w:pPr>
            <w:r>
              <w:rPr>
                <w:rFonts w:cs="宋体"/>
                <w:color w:val="000000"/>
                <w:kern w:val="2"/>
                <w:sz w:val="16"/>
                <w:szCs w:val="16"/>
              </w:rPr>
              <w:t>2</w:t>
            </w:r>
            <w:r>
              <w:rPr>
                <w:color w:val="000000"/>
                <w:sz w:val="16"/>
                <w:u w:color="auto"/>
              </w:rPr>
              <w:t xml:space="preserve">   </w:t>
            </w:r>
          </w:p>
        </w:tc>
      </w:tr>
      <w:tr w14:paraId="44C33CE1">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3E2858AF">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kern w:val="2"/>
                <w:sz w:val="16"/>
                <w:szCs w:val="16"/>
              </w:rPr>
            </w:pPr>
            <w:r>
              <w:rPr>
                <w:rFonts w:cs="宋体"/>
                <w:color w:val="000000"/>
                <w:kern w:val="2"/>
                <w:sz w:val="16"/>
                <w:szCs w:val="16"/>
              </w:rPr>
              <w:t xml:space="preserve">      （2）公务用车运行维护费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8EE038">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kern w:val="2"/>
                <w:sz w:val="16"/>
                <w:szCs w:val="16"/>
              </w:rPr>
            </w:pPr>
            <w:r>
              <w:rPr>
                <w:rFonts w:cs="宋体"/>
                <w:color w:val="000000"/>
                <w:kern w:val="2"/>
                <w:sz w:val="16"/>
                <w:szCs w:val="16"/>
              </w:rPr>
              <w:t>6.00</w:t>
            </w:r>
            <w:r>
              <w:rPr>
                <w:color w:val="000000"/>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A60F4C">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kern w:val="2"/>
                <w:sz w:val="16"/>
                <w:szCs w:val="16"/>
              </w:rPr>
            </w:pPr>
            <w:r>
              <w:rPr>
                <w:rFonts w:cs="宋体"/>
                <w:color w:val="000000"/>
                <w:kern w:val="2"/>
                <w:sz w:val="16"/>
                <w:szCs w:val="16"/>
              </w:rPr>
              <w:t>6.00</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0E24D3B7">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kern w:val="2"/>
                <w:sz w:val="16"/>
                <w:szCs w:val="16"/>
              </w:rPr>
            </w:pPr>
            <w:r>
              <w:rPr>
                <w:rFonts w:cs="宋体"/>
                <w:color w:val="000000"/>
                <w:kern w:val="2"/>
                <w:sz w:val="16"/>
                <w:szCs w:val="16"/>
              </w:rPr>
              <w:t xml:space="preserve">     1．副部（省）级及以上领导用车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EB94F8">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kern w:val="2"/>
                <w:sz w:val="16"/>
                <w:szCs w:val="16"/>
              </w:rPr>
            </w:pPr>
            <w:r>
              <w:rPr>
                <w:color w:val="000000"/>
                <w:sz w:val="16"/>
                <w:u w:color="auto"/>
              </w:rPr>
              <w:t xml:space="preserve"> </w:t>
            </w:r>
          </w:p>
        </w:tc>
      </w:tr>
      <w:tr w14:paraId="100AB2BC">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37C179EE">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kern w:val="2"/>
                <w:sz w:val="16"/>
                <w:szCs w:val="16"/>
              </w:rPr>
            </w:pPr>
            <w:r>
              <w:rPr>
                <w:rFonts w:cs="宋体"/>
                <w:color w:val="000000"/>
                <w:kern w:val="2"/>
                <w:sz w:val="16"/>
                <w:szCs w:val="16"/>
              </w:rPr>
              <w:t xml:space="preserve">     3．公务接待费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5C1CD7">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kern w:val="2"/>
                <w:sz w:val="16"/>
                <w:szCs w:val="16"/>
              </w:rPr>
            </w:pPr>
            <w:r>
              <w:rPr>
                <w:rFonts w:cs="宋体"/>
                <w:color w:val="000000"/>
                <w:kern w:val="2"/>
                <w:sz w:val="16"/>
                <w:szCs w:val="16"/>
              </w:rPr>
              <w:t>1.18</w:t>
            </w:r>
            <w:r>
              <w:rPr>
                <w:color w:val="000000"/>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883487">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kern w:val="2"/>
                <w:sz w:val="16"/>
                <w:szCs w:val="16"/>
              </w:rPr>
            </w:pPr>
            <w:r>
              <w:rPr>
                <w:rFonts w:cs="宋体"/>
                <w:color w:val="000000"/>
                <w:kern w:val="2"/>
                <w:sz w:val="16"/>
                <w:szCs w:val="16"/>
              </w:rPr>
              <w:t>1.18</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6F8DA14B">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kern w:val="2"/>
                <w:sz w:val="16"/>
                <w:szCs w:val="16"/>
              </w:rPr>
            </w:pPr>
            <w:r>
              <w:rPr>
                <w:rFonts w:cs="宋体"/>
                <w:color w:val="000000"/>
                <w:kern w:val="2"/>
                <w:sz w:val="16"/>
                <w:szCs w:val="16"/>
              </w:rPr>
              <w:t xml:space="preserve">     2．主要领导干部用车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89711A">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kern w:val="2"/>
                <w:sz w:val="16"/>
                <w:szCs w:val="16"/>
              </w:rPr>
            </w:pPr>
            <w:r>
              <w:rPr>
                <w:color w:val="000000"/>
                <w:sz w:val="16"/>
                <w:u w:color="auto"/>
              </w:rPr>
              <w:t xml:space="preserve"> </w:t>
            </w:r>
          </w:p>
        </w:tc>
      </w:tr>
      <w:tr w14:paraId="1EAD292E">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466FC299">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kern w:val="2"/>
                <w:sz w:val="16"/>
                <w:szCs w:val="16"/>
              </w:rPr>
            </w:pPr>
            <w:r>
              <w:rPr>
                <w:rFonts w:cs="宋体"/>
                <w:color w:val="000000"/>
                <w:kern w:val="2"/>
                <w:sz w:val="16"/>
                <w:szCs w:val="16"/>
              </w:rPr>
              <w:t xml:space="preserve">      （1）国内接待费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FF9097">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E895D6">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kern w:val="2"/>
                <w:sz w:val="16"/>
                <w:szCs w:val="16"/>
              </w:rPr>
            </w:pPr>
            <w:r>
              <w:rPr>
                <w:rFonts w:cs="宋体"/>
                <w:color w:val="000000"/>
                <w:kern w:val="2"/>
                <w:sz w:val="16"/>
                <w:szCs w:val="16"/>
              </w:rPr>
              <w:t>1.18</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3C7A9A1D">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kern w:val="2"/>
                <w:sz w:val="16"/>
                <w:szCs w:val="16"/>
              </w:rPr>
            </w:pPr>
            <w:r>
              <w:rPr>
                <w:rFonts w:cs="宋体"/>
                <w:color w:val="000000"/>
                <w:kern w:val="2"/>
                <w:sz w:val="16"/>
                <w:szCs w:val="16"/>
              </w:rPr>
              <w:t xml:space="preserve">     3．机要通信用车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2F11FC">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kern w:val="2"/>
                <w:sz w:val="16"/>
                <w:szCs w:val="16"/>
              </w:rPr>
            </w:pPr>
            <w:r>
              <w:rPr>
                <w:color w:val="000000"/>
                <w:sz w:val="16"/>
                <w:u w:color="auto"/>
              </w:rPr>
              <w:t xml:space="preserve"> </w:t>
            </w:r>
          </w:p>
        </w:tc>
      </w:tr>
      <w:tr w14:paraId="14E885E2">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2EBFD755">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kern w:val="2"/>
                <w:sz w:val="16"/>
                <w:szCs w:val="16"/>
              </w:rPr>
            </w:pPr>
            <w:r>
              <w:rPr>
                <w:rFonts w:cs="宋体"/>
                <w:color w:val="000000"/>
                <w:kern w:val="2"/>
                <w:sz w:val="16"/>
                <w:szCs w:val="16"/>
              </w:rPr>
              <w:t xml:space="preserve">           其中：外事接待费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5CB327">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A24D44">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6F3BD478">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kern w:val="2"/>
                <w:sz w:val="16"/>
                <w:szCs w:val="16"/>
              </w:rPr>
            </w:pPr>
            <w:r>
              <w:rPr>
                <w:rFonts w:cs="宋体"/>
                <w:color w:val="000000"/>
                <w:kern w:val="2"/>
                <w:sz w:val="16"/>
                <w:szCs w:val="16"/>
              </w:rPr>
              <w:t xml:space="preserve">     4．应急保障用车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2AA327">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kern w:val="2"/>
                <w:sz w:val="16"/>
                <w:szCs w:val="16"/>
              </w:rPr>
            </w:pPr>
            <w:r>
              <w:rPr>
                <w:rFonts w:cs="宋体"/>
                <w:color w:val="000000"/>
                <w:kern w:val="2"/>
                <w:sz w:val="16"/>
                <w:szCs w:val="16"/>
              </w:rPr>
              <w:t>2</w:t>
            </w:r>
            <w:r>
              <w:rPr>
                <w:color w:val="000000"/>
                <w:sz w:val="16"/>
                <w:u w:color="auto"/>
              </w:rPr>
              <w:t xml:space="preserve"> </w:t>
            </w:r>
          </w:p>
        </w:tc>
      </w:tr>
      <w:tr w14:paraId="301F04AC">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5E7E013E">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kern w:val="2"/>
                <w:sz w:val="16"/>
                <w:szCs w:val="16"/>
              </w:rPr>
            </w:pPr>
            <w:r>
              <w:rPr>
                <w:rFonts w:cs="宋体"/>
                <w:color w:val="000000"/>
                <w:kern w:val="2"/>
                <w:sz w:val="16"/>
                <w:szCs w:val="16"/>
              </w:rPr>
              <w:t xml:space="preserve">      （2）国（境）外接待费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DCE079">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ECDC9F">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17331B9F">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kern w:val="2"/>
                <w:sz w:val="16"/>
                <w:szCs w:val="16"/>
              </w:rPr>
            </w:pPr>
            <w:r>
              <w:rPr>
                <w:rFonts w:cs="宋体"/>
                <w:color w:val="000000"/>
                <w:kern w:val="2"/>
                <w:sz w:val="16"/>
                <w:szCs w:val="16"/>
              </w:rPr>
              <w:t xml:space="preserve">     5．执法执勤用车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332212">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kern w:val="2"/>
                <w:sz w:val="16"/>
                <w:szCs w:val="16"/>
              </w:rPr>
            </w:pPr>
            <w:r>
              <w:rPr>
                <w:color w:val="000000"/>
                <w:sz w:val="16"/>
                <w:u w:color="auto"/>
              </w:rPr>
              <w:t xml:space="preserve"> </w:t>
            </w:r>
          </w:p>
        </w:tc>
      </w:tr>
      <w:tr w14:paraId="14D4FC20">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040B2DF4">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kern w:val="2"/>
                <w:sz w:val="16"/>
                <w:szCs w:val="16"/>
              </w:rPr>
            </w:pPr>
            <w:r>
              <w:rPr>
                <w:rFonts w:cs="宋体"/>
                <w:color w:val="000000"/>
                <w:kern w:val="2"/>
                <w:sz w:val="16"/>
                <w:szCs w:val="16"/>
              </w:rPr>
              <w:t xml:space="preserve">  （二）相关统计数</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DDB0BB">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BBFA0E">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color w:val="000000"/>
                <w:kern w:val="2"/>
                <w:sz w:val="16"/>
                <w:szCs w:val="16"/>
              </w:rPr>
            </w:pPr>
            <w:r>
              <w:rPr>
                <w:rFonts w:cs="宋体"/>
                <w:color w:val="000000"/>
                <w:kern w:val="2"/>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759E1DE4">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kern w:val="2"/>
                <w:sz w:val="16"/>
                <w:szCs w:val="16"/>
              </w:rPr>
            </w:pPr>
            <w:r>
              <w:rPr>
                <w:rFonts w:cs="宋体"/>
                <w:color w:val="000000"/>
                <w:kern w:val="2"/>
                <w:sz w:val="16"/>
                <w:szCs w:val="16"/>
              </w:rPr>
              <w:t xml:space="preserve">     6．特种专业技术用车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A94986">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kern w:val="2"/>
                <w:sz w:val="16"/>
                <w:szCs w:val="16"/>
              </w:rPr>
            </w:pPr>
            <w:r>
              <w:rPr>
                <w:color w:val="000000"/>
                <w:sz w:val="16"/>
                <w:u w:color="auto"/>
              </w:rPr>
              <w:t xml:space="preserve"> </w:t>
            </w:r>
          </w:p>
        </w:tc>
      </w:tr>
      <w:tr w14:paraId="2161845A">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4F3A637F">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kern w:val="2"/>
                <w:sz w:val="16"/>
                <w:szCs w:val="16"/>
              </w:rPr>
            </w:pPr>
            <w:r>
              <w:rPr>
                <w:rFonts w:cs="宋体"/>
                <w:color w:val="000000"/>
                <w:kern w:val="2"/>
                <w:sz w:val="16"/>
                <w:szCs w:val="16"/>
              </w:rPr>
              <w:t xml:space="preserve">     1．因公出国（境）团组数（个）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323E8C">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04043863">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3690FEB9">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kern w:val="2"/>
                <w:sz w:val="16"/>
                <w:szCs w:val="16"/>
              </w:rPr>
            </w:pPr>
            <w:r>
              <w:rPr>
                <w:rFonts w:cs="宋体"/>
                <w:color w:val="000000"/>
                <w:kern w:val="2"/>
                <w:sz w:val="16"/>
                <w:szCs w:val="16"/>
              </w:rPr>
              <w:t xml:space="preserve">     7．离退休干部用车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0C16F1">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kern w:val="2"/>
                <w:sz w:val="16"/>
                <w:szCs w:val="16"/>
              </w:rPr>
            </w:pPr>
            <w:r>
              <w:rPr>
                <w:color w:val="000000"/>
                <w:sz w:val="16"/>
                <w:u w:color="auto"/>
              </w:rPr>
              <w:t xml:space="preserve"> </w:t>
            </w:r>
          </w:p>
        </w:tc>
      </w:tr>
      <w:tr w14:paraId="1FE497D3">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4D01EBF0">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kern w:val="2"/>
                <w:sz w:val="16"/>
                <w:szCs w:val="16"/>
              </w:rPr>
            </w:pPr>
            <w:r>
              <w:rPr>
                <w:rFonts w:cs="宋体"/>
                <w:color w:val="000000"/>
                <w:kern w:val="2"/>
                <w:sz w:val="16"/>
                <w:szCs w:val="16"/>
              </w:rPr>
              <w:t xml:space="preserve">     2．因公出国（境）人次数（人）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2AD8BE">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3E89B253">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52CAC297">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kern w:val="2"/>
                <w:sz w:val="16"/>
                <w:szCs w:val="16"/>
              </w:rPr>
            </w:pPr>
            <w:r>
              <w:rPr>
                <w:rFonts w:cs="宋体"/>
                <w:color w:val="000000"/>
                <w:kern w:val="2"/>
                <w:sz w:val="16"/>
                <w:szCs w:val="16"/>
              </w:rPr>
              <w:t xml:space="preserve">     8．其他用车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9AFF35">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kern w:val="2"/>
                <w:sz w:val="16"/>
                <w:szCs w:val="16"/>
              </w:rPr>
            </w:pPr>
            <w:r>
              <w:rPr>
                <w:color w:val="000000"/>
                <w:sz w:val="16"/>
                <w:u w:color="auto"/>
              </w:rPr>
              <w:t xml:space="preserve"> </w:t>
            </w:r>
          </w:p>
        </w:tc>
      </w:tr>
      <w:tr w14:paraId="0D3358DE">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57EDE92F">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kern w:val="2"/>
                <w:sz w:val="16"/>
                <w:szCs w:val="16"/>
              </w:rPr>
            </w:pPr>
            <w:r>
              <w:rPr>
                <w:rFonts w:cs="宋体"/>
                <w:color w:val="000000"/>
                <w:kern w:val="2"/>
                <w:sz w:val="16"/>
                <w:szCs w:val="16"/>
              </w:rPr>
              <w:t xml:space="preserve">     3．公务用车购置数（辆）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9E9515">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104D52BE">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05B87F39">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kern w:val="2"/>
                <w:sz w:val="16"/>
                <w:szCs w:val="16"/>
              </w:rPr>
            </w:pPr>
            <w:r>
              <w:rPr>
                <w:rFonts w:cs="宋体"/>
                <w:color w:val="000000"/>
                <w:kern w:val="2"/>
                <w:sz w:val="16"/>
                <w:szCs w:val="16"/>
              </w:rPr>
              <w:t xml:space="preserve">  （二）单价100万元（含）以上设备（不含车辆）</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1068F7">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kern w:val="2"/>
                <w:sz w:val="16"/>
                <w:szCs w:val="16"/>
              </w:rPr>
            </w:pPr>
            <w:r>
              <w:rPr>
                <w:color w:val="000000"/>
                <w:sz w:val="16"/>
                <w:u w:color="auto"/>
              </w:rPr>
              <w:t xml:space="preserve"> </w:t>
            </w:r>
          </w:p>
        </w:tc>
      </w:tr>
      <w:tr w14:paraId="3C26AD12">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74B5B2CA">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kern w:val="2"/>
                <w:sz w:val="16"/>
                <w:szCs w:val="16"/>
              </w:rPr>
            </w:pPr>
            <w:r>
              <w:rPr>
                <w:rFonts w:cs="宋体"/>
                <w:color w:val="000000"/>
                <w:kern w:val="2"/>
                <w:sz w:val="16"/>
                <w:szCs w:val="16"/>
              </w:rPr>
              <w:t xml:space="preserve">     4．公务用车保有量（辆）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1EA74E">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054C04C3">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kern w:val="2"/>
                <w:sz w:val="16"/>
                <w:szCs w:val="16"/>
              </w:rPr>
            </w:pPr>
            <w:r>
              <w:rPr>
                <w:rFonts w:cs="宋体"/>
                <w:color w:val="000000"/>
                <w:kern w:val="2"/>
                <w:sz w:val="16"/>
                <w:szCs w:val="16"/>
              </w:rPr>
              <w:t>2</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0690C67C">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kern w:val="2"/>
                <w:sz w:val="16"/>
                <w:szCs w:val="16"/>
              </w:rPr>
            </w:pPr>
            <w:r>
              <w:rPr>
                <w:rFonts w:cs="宋体"/>
                <w:color w:val="000000"/>
                <w:kern w:val="2"/>
                <w:sz w:val="16"/>
                <w:szCs w:val="16"/>
              </w:rPr>
              <w:t>六、政府采购支出信息</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C9B13E">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color w:val="000000"/>
                <w:kern w:val="2"/>
                <w:sz w:val="16"/>
                <w:szCs w:val="16"/>
              </w:rPr>
            </w:pPr>
            <w:r>
              <w:rPr>
                <w:rFonts w:cs="宋体"/>
                <w:color w:val="000000"/>
                <w:kern w:val="2"/>
                <w:sz w:val="16"/>
                <w:szCs w:val="16"/>
              </w:rPr>
              <w:t>—</w:t>
            </w:r>
          </w:p>
        </w:tc>
      </w:tr>
      <w:tr w14:paraId="4D770285">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05668468">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kern w:val="2"/>
                <w:sz w:val="16"/>
                <w:szCs w:val="16"/>
              </w:rPr>
            </w:pPr>
            <w:r>
              <w:rPr>
                <w:rFonts w:cs="宋体"/>
                <w:color w:val="000000"/>
                <w:kern w:val="2"/>
                <w:sz w:val="16"/>
                <w:szCs w:val="16"/>
              </w:rPr>
              <w:t xml:space="preserve">     5．国内公务接待批次（个）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FF404C">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594F56D3">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kern w:val="2"/>
                <w:sz w:val="16"/>
                <w:szCs w:val="16"/>
              </w:rPr>
            </w:pPr>
            <w:r>
              <w:rPr>
                <w:rFonts w:cs="宋体"/>
                <w:color w:val="000000"/>
                <w:kern w:val="2"/>
                <w:sz w:val="16"/>
                <w:szCs w:val="16"/>
              </w:rPr>
              <w:t>14</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396F3FE5">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kern w:val="2"/>
                <w:sz w:val="16"/>
                <w:szCs w:val="16"/>
              </w:rPr>
            </w:pPr>
            <w:r>
              <w:rPr>
                <w:rFonts w:cs="宋体"/>
                <w:color w:val="000000"/>
                <w:kern w:val="2"/>
                <w:sz w:val="16"/>
                <w:szCs w:val="16"/>
              </w:rPr>
              <w:t xml:space="preserve">  （一）政府采购支出合计</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A9F4D6">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kern w:val="2"/>
                <w:sz w:val="16"/>
                <w:szCs w:val="16"/>
              </w:rPr>
            </w:pPr>
            <w:r>
              <w:rPr>
                <w:rFonts w:cs="宋体"/>
                <w:color w:val="000000"/>
                <w:kern w:val="2"/>
                <w:sz w:val="16"/>
                <w:szCs w:val="16"/>
              </w:rPr>
              <w:t>566.24</w:t>
            </w:r>
            <w:r>
              <w:rPr>
                <w:color w:val="000000"/>
                <w:sz w:val="16"/>
                <w:u w:color="auto"/>
              </w:rPr>
              <w:t xml:space="preserve"> </w:t>
            </w:r>
          </w:p>
        </w:tc>
      </w:tr>
      <w:tr w14:paraId="5E718E59">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1212D435">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kern w:val="2"/>
                <w:sz w:val="16"/>
                <w:szCs w:val="16"/>
              </w:rPr>
            </w:pPr>
            <w:r>
              <w:rPr>
                <w:rFonts w:cs="宋体"/>
                <w:color w:val="000000"/>
                <w:kern w:val="2"/>
                <w:sz w:val="16"/>
                <w:szCs w:val="16"/>
              </w:rPr>
              <w:t xml:space="preserve">        其中：外事接待批次（个）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8C5327">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2C163D74">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15712837">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kern w:val="2"/>
                <w:sz w:val="16"/>
                <w:szCs w:val="16"/>
              </w:rPr>
            </w:pPr>
            <w:r>
              <w:rPr>
                <w:rFonts w:cs="宋体"/>
                <w:color w:val="000000"/>
                <w:kern w:val="2"/>
                <w:sz w:val="16"/>
                <w:szCs w:val="16"/>
              </w:rPr>
              <w:t xml:space="preserve">     1．政府采购货物支出</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1C332F">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kern w:val="2"/>
                <w:sz w:val="16"/>
                <w:szCs w:val="16"/>
              </w:rPr>
            </w:pPr>
            <w:r>
              <w:rPr>
                <w:rFonts w:cs="宋体"/>
                <w:color w:val="000000"/>
                <w:kern w:val="2"/>
                <w:sz w:val="16"/>
                <w:szCs w:val="16"/>
              </w:rPr>
              <w:t>187.54</w:t>
            </w:r>
            <w:r>
              <w:rPr>
                <w:color w:val="000000"/>
                <w:sz w:val="16"/>
                <w:u w:color="auto"/>
              </w:rPr>
              <w:t xml:space="preserve"> </w:t>
            </w:r>
          </w:p>
        </w:tc>
      </w:tr>
      <w:tr w14:paraId="411647CE">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27777809">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kern w:val="2"/>
                <w:sz w:val="16"/>
                <w:szCs w:val="16"/>
              </w:rPr>
            </w:pPr>
            <w:r>
              <w:rPr>
                <w:rFonts w:cs="宋体"/>
                <w:color w:val="000000"/>
                <w:kern w:val="2"/>
                <w:sz w:val="16"/>
                <w:szCs w:val="16"/>
              </w:rPr>
              <w:t xml:space="preserve">     6．国内公务接待人次（人）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3F6F10">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1E823827">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kern w:val="2"/>
                <w:sz w:val="16"/>
                <w:szCs w:val="16"/>
              </w:rPr>
            </w:pPr>
            <w:r>
              <w:rPr>
                <w:rFonts w:cs="宋体"/>
                <w:color w:val="000000"/>
                <w:kern w:val="2"/>
                <w:sz w:val="16"/>
                <w:szCs w:val="16"/>
              </w:rPr>
              <w:t>95</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4075D7FD">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kern w:val="2"/>
                <w:sz w:val="16"/>
                <w:szCs w:val="16"/>
              </w:rPr>
            </w:pPr>
            <w:r>
              <w:rPr>
                <w:rFonts w:cs="宋体"/>
                <w:color w:val="000000"/>
                <w:kern w:val="2"/>
                <w:sz w:val="16"/>
                <w:szCs w:val="16"/>
              </w:rPr>
              <w:t xml:space="preserve">     2．政府采购工程支出</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339F27">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kern w:val="2"/>
                <w:sz w:val="16"/>
                <w:szCs w:val="16"/>
              </w:rPr>
            </w:pPr>
            <w:r>
              <w:rPr>
                <w:color w:val="000000"/>
                <w:sz w:val="16"/>
                <w:u w:color="auto"/>
              </w:rPr>
              <w:t xml:space="preserve"> </w:t>
            </w:r>
          </w:p>
        </w:tc>
      </w:tr>
      <w:tr w14:paraId="06ECB3B6">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0141A28A">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kern w:val="2"/>
                <w:sz w:val="16"/>
                <w:szCs w:val="16"/>
              </w:rPr>
            </w:pPr>
            <w:r>
              <w:rPr>
                <w:rFonts w:cs="宋体"/>
                <w:color w:val="000000"/>
                <w:kern w:val="2"/>
                <w:sz w:val="16"/>
                <w:szCs w:val="16"/>
              </w:rPr>
              <w:t xml:space="preserve">        其中：外事接待人次（人）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AAF50E">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6C97D6B2">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73C86984">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kern w:val="2"/>
                <w:sz w:val="16"/>
                <w:szCs w:val="16"/>
              </w:rPr>
            </w:pPr>
            <w:r>
              <w:rPr>
                <w:rFonts w:cs="宋体"/>
                <w:color w:val="000000"/>
                <w:kern w:val="2"/>
                <w:sz w:val="16"/>
                <w:szCs w:val="16"/>
              </w:rPr>
              <w:t xml:space="preserve">     3．政府采购服务支出</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7898AE">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kern w:val="2"/>
                <w:sz w:val="16"/>
                <w:szCs w:val="16"/>
              </w:rPr>
            </w:pPr>
            <w:r>
              <w:rPr>
                <w:rFonts w:cs="宋体"/>
                <w:color w:val="000000"/>
                <w:kern w:val="2"/>
                <w:sz w:val="16"/>
                <w:szCs w:val="16"/>
              </w:rPr>
              <w:t>378.69</w:t>
            </w:r>
            <w:r>
              <w:rPr>
                <w:color w:val="000000"/>
                <w:sz w:val="16"/>
                <w:u w:color="auto"/>
              </w:rPr>
              <w:t xml:space="preserve"> </w:t>
            </w:r>
          </w:p>
        </w:tc>
      </w:tr>
      <w:tr w14:paraId="43ED5842">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765B4A2F">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kern w:val="2"/>
                <w:sz w:val="16"/>
                <w:szCs w:val="16"/>
              </w:rPr>
            </w:pPr>
            <w:r>
              <w:rPr>
                <w:rFonts w:cs="宋体"/>
                <w:color w:val="000000"/>
                <w:kern w:val="2"/>
                <w:sz w:val="16"/>
                <w:szCs w:val="16"/>
              </w:rPr>
              <w:t xml:space="preserve">     7．国（境）外公务接待批次（个）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A75C5F">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1DA5919D">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1B118A99">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kern w:val="2"/>
                <w:sz w:val="16"/>
                <w:szCs w:val="16"/>
              </w:rPr>
            </w:pPr>
            <w:r>
              <w:rPr>
                <w:rFonts w:cs="宋体"/>
                <w:color w:val="000000"/>
                <w:kern w:val="2"/>
                <w:sz w:val="16"/>
                <w:szCs w:val="16"/>
              </w:rPr>
              <w:t xml:space="preserve">  （二）政府采购授予中小企业合同金额</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74C27B">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kern w:val="2"/>
                <w:sz w:val="16"/>
                <w:szCs w:val="16"/>
              </w:rPr>
            </w:pPr>
            <w:r>
              <w:rPr>
                <w:rFonts w:cs="宋体"/>
                <w:color w:val="000000"/>
                <w:kern w:val="2"/>
                <w:sz w:val="16"/>
                <w:szCs w:val="16"/>
              </w:rPr>
              <w:t>208.51</w:t>
            </w:r>
            <w:r>
              <w:rPr>
                <w:color w:val="000000"/>
                <w:sz w:val="16"/>
                <w:u w:color="auto"/>
              </w:rPr>
              <w:t xml:space="preserve"> </w:t>
            </w:r>
          </w:p>
        </w:tc>
      </w:tr>
      <w:tr w14:paraId="451EC2E0">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4D4B9940">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kern w:val="2"/>
                <w:sz w:val="16"/>
                <w:szCs w:val="16"/>
              </w:rPr>
            </w:pPr>
            <w:r>
              <w:rPr>
                <w:rFonts w:cs="宋体"/>
                <w:color w:val="000000"/>
                <w:kern w:val="2"/>
                <w:sz w:val="16"/>
                <w:szCs w:val="16"/>
              </w:rPr>
              <w:t xml:space="preserve">     8．国（境）外公务接待人次（人）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D9D4AE">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24CFA6B7">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00D05402">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kern w:val="2"/>
                <w:sz w:val="16"/>
                <w:szCs w:val="16"/>
              </w:rPr>
            </w:pPr>
            <w:r>
              <w:rPr>
                <w:rFonts w:cs="宋体"/>
                <w:color w:val="000000"/>
                <w:kern w:val="2"/>
                <w:sz w:val="16"/>
                <w:szCs w:val="16"/>
              </w:rPr>
              <w:t xml:space="preserve">        其中：授予小微企业合同金额</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489703">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kern w:val="2"/>
                <w:sz w:val="16"/>
                <w:szCs w:val="16"/>
              </w:rPr>
            </w:pPr>
            <w:r>
              <w:rPr>
                <w:rFonts w:cs="宋体"/>
                <w:color w:val="000000"/>
                <w:kern w:val="2"/>
                <w:sz w:val="16"/>
                <w:szCs w:val="16"/>
              </w:rPr>
              <w:t>187.54</w:t>
            </w:r>
            <w:r>
              <w:rPr>
                <w:color w:val="000000"/>
                <w:sz w:val="16"/>
                <w:u w:color="auto"/>
              </w:rPr>
              <w:t xml:space="preserve"> </w:t>
            </w:r>
          </w:p>
        </w:tc>
      </w:tr>
      <w:tr w14:paraId="05B6985F">
        <w:tblPrEx>
          <w:tblCellMar>
            <w:top w:w="0" w:type="dxa"/>
            <w:left w:w="170" w:type="dxa"/>
            <w:bottom w:w="0" w:type="dxa"/>
            <w:right w:w="170" w:type="dxa"/>
          </w:tblCellMar>
        </w:tblPrEx>
        <w:trPr>
          <w:trHeight w:val="286"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6661FE5A">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kern w:val="2"/>
                <w:sz w:val="16"/>
                <w:szCs w:val="16"/>
              </w:rPr>
            </w:pPr>
            <w:r>
              <w:rPr>
                <w:rFonts w:cs="宋体"/>
                <w:color w:val="000000"/>
                <w:kern w:val="2"/>
                <w:sz w:val="16"/>
                <w:szCs w:val="16"/>
              </w:rPr>
              <w:t>二、会议费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1FC8A0">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67EF7B">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kern w:val="2"/>
                <w:sz w:val="16"/>
                <w:szCs w:val="16"/>
              </w:rPr>
            </w:pPr>
            <w:r>
              <w:rPr>
                <w:rFonts w:cs="宋体"/>
                <w:color w:val="000000"/>
                <w:kern w:val="2"/>
                <w:sz w:val="16"/>
                <w:szCs w:val="16"/>
              </w:rPr>
              <w:t>0.32</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2A4B4AC4">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kern w:val="2"/>
                <w:sz w:val="16"/>
                <w:szCs w:val="16"/>
              </w:rPr>
            </w:pP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0AD065">
            <w:pPr>
              <w:keepNext w:val="0"/>
              <w:keepLines w:val="0"/>
              <w:pageBreakBefore w:val="0"/>
              <w:widowControl/>
              <w:kinsoku/>
              <w:overflowPunct/>
              <w:topLinePunct w:val="0"/>
              <w:autoSpaceDN/>
              <w:bidi w:val="0"/>
              <w:adjustRightInd/>
              <w:spacing w:beforeAutospacing="0" w:afterAutospacing="0" w:line="600" w:lineRule="exact"/>
              <w:ind w:left="0"/>
              <w:jc w:val="right"/>
              <w:rPr>
                <w:rFonts w:hint="default" w:cs="宋体"/>
                <w:color w:val="000000"/>
                <w:kern w:val="2"/>
                <w:sz w:val="16"/>
                <w:szCs w:val="16"/>
              </w:rPr>
            </w:pPr>
          </w:p>
        </w:tc>
      </w:tr>
      <w:tr w14:paraId="4E68A526">
        <w:tblPrEx>
          <w:tblCellMar>
            <w:top w:w="0" w:type="dxa"/>
            <w:left w:w="170" w:type="dxa"/>
            <w:bottom w:w="0" w:type="dxa"/>
            <w:right w:w="170" w:type="dxa"/>
          </w:tblCellMar>
        </w:tblPrEx>
        <w:trPr>
          <w:trHeight w:val="389"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6D092911">
            <w:pPr>
              <w:keepNext w:val="0"/>
              <w:keepLines w:val="0"/>
              <w:pageBreakBefore w:val="0"/>
              <w:widowControl/>
              <w:kinsoku/>
              <w:overflowPunct/>
              <w:topLinePunct w:val="0"/>
              <w:autoSpaceDN/>
              <w:bidi w:val="0"/>
              <w:adjustRightInd/>
              <w:spacing w:beforeAutospacing="0" w:afterAutospacing="0" w:line="600" w:lineRule="exact"/>
              <w:ind w:left="0"/>
              <w:textAlignment w:val="center"/>
              <w:rPr>
                <w:rFonts w:hint="default" w:cs="宋体"/>
                <w:color w:val="000000"/>
                <w:kern w:val="2"/>
                <w:sz w:val="16"/>
                <w:szCs w:val="16"/>
              </w:rPr>
            </w:pPr>
            <w:r>
              <w:rPr>
                <w:rFonts w:cs="宋体"/>
                <w:color w:val="000000"/>
                <w:kern w:val="2"/>
                <w:sz w:val="16"/>
                <w:szCs w:val="16"/>
              </w:rPr>
              <w:t>三、培训费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792371">
            <w:pPr>
              <w:keepNext w:val="0"/>
              <w:keepLines w:val="0"/>
              <w:pageBreakBefore w:val="0"/>
              <w:widowControl/>
              <w:kinsoku/>
              <w:overflowPunct/>
              <w:topLinePunct w:val="0"/>
              <w:autoSpaceDN/>
              <w:bidi w:val="0"/>
              <w:adjustRightInd/>
              <w:spacing w:beforeAutospacing="0" w:afterAutospacing="0" w:line="600" w:lineRule="exact"/>
              <w:ind w:left="0"/>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664DD8">
            <w:pPr>
              <w:keepNext w:val="0"/>
              <w:keepLines w:val="0"/>
              <w:pageBreakBefore w:val="0"/>
              <w:widowControl/>
              <w:kinsoku/>
              <w:overflowPunct/>
              <w:topLinePunct w:val="0"/>
              <w:autoSpaceDN/>
              <w:bidi w:val="0"/>
              <w:adjustRightInd/>
              <w:spacing w:beforeAutospacing="0" w:afterAutospacing="0" w:line="600" w:lineRule="exact"/>
              <w:ind w:left="0"/>
              <w:jc w:val="right"/>
              <w:textAlignment w:val="bottom"/>
              <w:rPr>
                <w:rFonts w:hint="default" w:cs="宋体"/>
                <w:color w:val="000000"/>
                <w:kern w:val="2"/>
                <w:sz w:val="16"/>
                <w:szCs w:val="16"/>
              </w:rPr>
            </w:pPr>
            <w:r>
              <w:rPr>
                <w:rFonts w:cs="宋体"/>
                <w:color w:val="000000"/>
                <w:kern w:val="2"/>
                <w:sz w:val="16"/>
                <w:szCs w:val="16"/>
              </w:rPr>
              <w:t>5.30</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66B81E0F">
            <w:pPr>
              <w:keepNext w:val="0"/>
              <w:keepLines w:val="0"/>
              <w:pageBreakBefore w:val="0"/>
              <w:widowControl/>
              <w:kinsoku/>
              <w:overflowPunct/>
              <w:topLinePunct w:val="0"/>
              <w:autoSpaceDN/>
              <w:bidi w:val="0"/>
              <w:adjustRightInd/>
              <w:spacing w:beforeAutospacing="0" w:afterAutospacing="0" w:line="600" w:lineRule="exact"/>
              <w:ind w:left="0"/>
              <w:rPr>
                <w:rFonts w:hint="default" w:cs="宋体"/>
                <w:color w:val="000000"/>
                <w:kern w:val="2"/>
                <w:sz w:val="16"/>
                <w:szCs w:val="16"/>
              </w:rPr>
            </w:pP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17E7D1">
            <w:pPr>
              <w:keepNext w:val="0"/>
              <w:keepLines w:val="0"/>
              <w:pageBreakBefore w:val="0"/>
              <w:widowControl/>
              <w:kinsoku/>
              <w:overflowPunct/>
              <w:topLinePunct w:val="0"/>
              <w:autoSpaceDN/>
              <w:bidi w:val="0"/>
              <w:adjustRightInd/>
              <w:spacing w:beforeAutospacing="0" w:afterAutospacing="0" w:line="600" w:lineRule="exact"/>
              <w:ind w:left="0"/>
              <w:jc w:val="right"/>
              <w:rPr>
                <w:rFonts w:hint="default" w:cs="宋体"/>
                <w:color w:val="000000"/>
                <w:kern w:val="2"/>
                <w:sz w:val="16"/>
                <w:szCs w:val="16"/>
              </w:rPr>
            </w:pPr>
          </w:p>
        </w:tc>
      </w:tr>
    </w:tbl>
    <w:p w14:paraId="79416D2A">
      <w:pPr>
        <w:keepNext w:val="0"/>
        <w:keepLines w:val="0"/>
        <w:pageBreakBefore w:val="0"/>
        <w:widowControl/>
        <w:kinsoku/>
        <w:overflowPunct/>
        <w:topLinePunct w:val="0"/>
        <w:autoSpaceDN/>
        <w:bidi w:val="0"/>
        <w:adjustRightInd/>
        <w:spacing w:beforeAutospacing="0" w:afterAutospacing="0" w:line="600" w:lineRule="exact"/>
        <w:ind w:left="0"/>
        <w:rPr>
          <w:rFonts w:hint="default"/>
        </w:rPr>
      </w:pPr>
      <w:r>
        <w:rPr>
          <w:rFonts w:cs="宋体"/>
          <w:sz w:val="20"/>
          <w:szCs w:val="20"/>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B6CE8">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6AAF6BEA">
                <w:pPr>
                  <w:pStyle w:val="3"/>
                  <w:rPr>
                    <w:rFonts w:hint="default"/>
                  </w:rPr>
                </w:pPr>
                <w:r>
                  <w:fldChar w:fldCharType="begin"/>
                </w:r>
                <w:r>
                  <w:instrText xml:space="preserve"> PAGE  \* MERGEFORMAT </w:instrText>
                </w:r>
                <w:r>
                  <w:fldChar w:fldCharType="separate"/>
                </w:r>
                <w:r>
                  <w:rPr>
                    <w:rFonts w:hint="default"/>
                  </w:rPr>
                  <w:t>- 24 -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96A17">
    <w:pPr>
      <w:pStyle w:val="3"/>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3DE4231A">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14531DEF">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DBE1B">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2607D4"/>
    <w:multiLevelType w:val="singleLevel"/>
    <w:tmpl w:val="D42607D4"/>
    <w:lvl w:ilvl="0" w:tentative="0">
      <w:start w:val="5"/>
      <w:numFmt w:val="chineseCounting"/>
      <w:suff w:val="nothing"/>
      <w:lvlText w:val="%1、"/>
      <w:lvlJc w:val="left"/>
      <w:rPr>
        <w:rFonts w:hint="eastAsia"/>
      </w:rPr>
    </w:lvl>
  </w:abstractNum>
  <w:abstractNum w:abstractNumId="1">
    <w:nsid w:val="72C987A0"/>
    <w:multiLevelType w:val="singleLevel"/>
    <w:tmpl w:val="72C987A0"/>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ZDRlMTI0ZmZkNWVkNDk2ZTg4NWYwOTQyMjQxMmY4NGEifQ=="/>
  </w:docVars>
  <w:rsids>
    <w:rsidRoot w:val="00B03CCD"/>
    <w:rsid w:val="000C01CC"/>
    <w:rsid w:val="000D7702"/>
    <w:rsid w:val="002D0E5A"/>
    <w:rsid w:val="002E5443"/>
    <w:rsid w:val="004C12FF"/>
    <w:rsid w:val="00550ABE"/>
    <w:rsid w:val="005B023C"/>
    <w:rsid w:val="006137D7"/>
    <w:rsid w:val="00634FA8"/>
    <w:rsid w:val="0063613A"/>
    <w:rsid w:val="00792285"/>
    <w:rsid w:val="007A0D2E"/>
    <w:rsid w:val="007A3314"/>
    <w:rsid w:val="007B419D"/>
    <w:rsid w:val="00810F13"/>
    <w:rsid w:val="00944711"/>
    <w:rsid w:val="00984852"/>
    <w:rsid w:val="009B67B8"/>
    <w:rsid w:val="00A03B1E"/>
    <w:rsid w:val="00A67739"/>
    <w:rsid w:val="00A820B7"/>
    <w:rsid w:val="00AC5566"/>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1474EBF"/>
    <w:rsid w:val="01F3521E"/>
    <w:rsid w:val="03B87EA0"/>
    <w:rsid w:val="03E3214F"/>
    <w:rsid w:val="044C50BA"/>
    <w:rsid w:val="05BC6D49"/>
    <w:rsid w:val="06194FF1"/>
    <w:rsid w:val="06A2550B"/>
    <w:rsid w:val="06F80EE2"/>
    <w:rsid w:val="07001CCA"/>
    <w:rsid w:val="075678DB"/>
    <w:rsid w:val="079D7CC7"/>
    <w:rsid w:val="08051BCA"/>
    <w:rsid w:val="083470DC"/>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474A12"/>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6E95667"/>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9B0B0F"/>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7D175E9"/>
    <w:rsid w:val="48225EF7"/>
    <w:rsid w:val="488F422B"/>
    <w:rsid w:val="48E36915"/>
    <w:rsid w:val="495C4A24"/>
    <w:rsid w:val="497135DF"/>
    <w:rsid w:val="4A263DF2"/>
    <w:rsid w:val="4A6F6675"/>
    <w:rsid w:val="4B0502DF"/>
    <w:rsid w:val="4B135857"/>
    <w:rsid w:val="4B3746B6"/>
    <w:rsid w:val="4B7951CB"/>
    <w:rsid w:val="4B7C315C"/>
    <w:rsid w:val="4C2C5ED4"/>
    <w:rsid w:val="4DAC4ACA"/>
    <w:rsid w:val="4DBE01D2"/>
    <w:rsid w:val="4EFC6D10"/>
    <w:rsid w:val="4F0C6BA3"/>
    <w:rsid w:val="4F10477D"/>
    <w:rsid w:val="4F186D58"/>
    <w:rsid w:val="4FEA65B7"/>
    <w:rsid w:val="50F06B6E"/>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007031"/>
    <w:rsid w:val="578867FC"/>
    <w:rsid w:val="5842572D"/>
    <w:rsid w:val="5A3B59D6"/>
    <w:rsid w:val="5AD134D8"/>
    <w:rsid w:val="5ADD3291"/>
    <w:rsid w:val="5B6503B1"/>
    <w:rsid w:val="5C263CE4"/>
    <w:rsid w:val="5C5D2777"/>
    <w:rsid w:val="5CF66BF3"/>
    <w:rsid w:val="5D290C69"/>
    <w:rsid w:val="5DC25877"/>
    <w:rsid w:val="5F2D4A41"/>
    <w:rsid w:val="60C74F6C"/>
    <w:rsid w:val="61025A59"/>
    <w:rsid w:val="613D5BBC"/>
    <w:rsid w:val="61536C39"/>
    <w:rsid w:val="62944DD7"/>
    <w:rsid w:val="6319381F"/>
    <w:rsid w:val="63236436"/>
    <w:rsid w:val="63C25DC5"/>
    <w:rsid w:val="63C62057"/>
    <w:rsid w:val="64571EF5"/>
    <w:rsid w:val="64FB113D"/>
    <w:rsid w:val="656152C6"/>
    <w:rsid w:val="6587477F"/>
    <w:rsid w:val="658C3A08"/>
    <w:rsid w:val="65C031CA"/>
    <w:rsid w:val="65CE6852"/>
    <w:rsid w:val="66267C04"/>
    <w:rsid w:val="663F505A"/>
    <w:rsid w:val="66690870"/>
    <w:rsid w:val="66967186"/>
    <w:rsid w:val="66EE5541"/>
    <w:rsid w:val="67924660"/>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81434C7"/>
    <w:rsid w:val="78B26005"/>
    <w:rsid w:val="796D60A4"/>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10692</Words>
  <Characters>13915</Characters>
  <Lines>194</Lines>
  <Paragraphs>54</Paragraphs>
  <TotalTime>5</TotalTime>
  <ScaleCrop>false</ScaleCrop>
  <LinksUpToDate>false</LinksUpToDate>
  <CharactersWithSpaces>15318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温星星</cp:lastModifiedBy>
  <cp:lastPrinted>2024-09-25T03:13:00Z</cp:lastPrinted>
  <dcterms:modified xsi:type="dcterms:W3CDTF">2024-09-27T02:38:21Z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BB46EABDBB2749749395447164B066B3_12</vt:lpwstr>
  </property>
</Properties>
</file>