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D9EC">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丰都县农业农村委员会</w:t>
      </w:r>
    </w:p>
    <w:p w14:paraId="4765B009">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60A9598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sz w:val="27"/>
          <w:szCs w:val="27"/>
          <w:shd w:val="clear" w:color="auto" w:fill="FFFF00"/>
        </w:rPr>
      </w:pPr>
    </w:p>
    <w:p w14:paraId="45060C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27596C1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6DB7A4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highlight w:val="none"/>
        </w:rPr>
      </w:pPr>
      <w:r>
        <w:rPr>
          <w:rFonts w:hint="default" w:ascii="Times New Roman" w:hAnsi="Times New Roman" w:eastAsia="方正仿宋_GBK"/>
          <w:sz w:val="32"/>
          <w:szCs w:val="32"/>
          <w:highlight w:val="none"/>
        </w:rPr>
        <w:t>主要职责是：1.统筹研究和组织实施“三农”工作的地方发展战略、中长期规划、重大政策。2.统筹推进发展农村社会事业、农村公共服务、农村文化、农村基础设施和乡村治理。3.执行深化农村经济体制改革和巩固完善农村基本经营制度的政策。4.指导乡村特色产业、农产品加工业、休闲农业和乡镇企业发展工作。5.负责种植业、畜牧业、渔业、农业机械化等农业各产业的监督管理。6.负责农产品质量安全监督管理，组织开展农产品质量安全监测、追溯、风险评估。7.组织农业资源区划工作。8.负责有关农业生产资料和农业投入品的监督管理。9.负责农业防灾减灾、农作物重大病虫害防治工作。10.负责农业投资管理。11.推动农业科技体制改革和农业科技创新体系建设。12.指导农业农村人才工作。13.承担农业对外合作工作。14.负责所属事业部门国有资产管理，按照权限管理所属部门干部人事、机构编制工作。15.负责机关、所属部门安全、信访稳定和行业社会组织党建工作。</w:t>
      </w:r>
      <w:r>
        <w:rPr>
          <w:rFonts w:hint="eastAsia" w:ascii="Times New Roman" w:hAnsi="Times New Roman" w:eastAsia="方正仿宋_GBK"/>
          <w:sz w:val="32"/>
          <w:szCs w:val="32"/>
          <w:highlight w:val="none"/>
          <w:lang w:val="en-US" w:eastAsia="zh-CN"/>
        </w:rPr>
        <w:t>16.</w:t>
      </w:r>
      <w:r>
        <w:rPr>
          <w:rFonts w:hint="eastAsia" w:ascii="Times New Roman" w:hAnsi="Times New Roman" w:eastAsia="方正仿宋_GBK"/>
          <w:color w:val="000000"/>
          <w:sz w:val="32"/>
          <w:szCs w:val="32"/>
          <w:highlight w:val="none"/>
          <w:lang w:eastAsia="zh-CN"/>
        </w:rPr>
        <w:t>负责全县</w:t>
      </w:r>
      <w:r>
        <w:rPr>
          <w:rFonts w:ascii="Times New Roman" w:hAnsi="Times New Roman" w:eastAsia="方正仿宋_GBK"/>
          <w:color w:val="000000"/>
          <w:sz w:val="32"/>
          <w:szCs w:val="32"/>
          <w:highlight w:val="none"/>
        </w:rPr>
        <w:t>扶贫开发</w:t>
      </w:r>
      <w:r>
        <w:rPr>
          <w:rFonts w:hint="eastAsia" w:ascii="Times New Roman" w:hAnsi="Times New Roman" w:eastAsia="方正仿宋_GBK"/>
          <w:color w:val="000000"/>
          <w:sz w:val="32"/>
          <w:szCs w:val="32"/>
          <w:highlight w:val="none"/>
          <w:lang w:eastAsia="zh-CN"/>
        </w:rPr>
        <w:t>工作。</w:t>
      </w:r>
      <w:r>
        <w:rPr>
          <w:rFonts w:hint="eastAsia" w:ascii="Times New Roman" w:hAnsi="Times New Roman" w:eastAsia="方正仿宋_GBK"/>
          <w:color w:val="000000"/>
          <w:sz w:val="32"/>
          <w:szCs w:val="32"/>
          <w:highlight w:val="none"/>
          <w:lang w:val="en-US" w:eastAsia="zh-CN"/>
        </w:rPr>
        <w:t>17</w:t>
      </w:r>
      <w:r>
        <w:rPr>
          <w:rFonts w:hint="default" w:ascii="Times New Roman" w:hAnsi="Times New Roman" w:eastAsia="方正仿宋_GBK"/>
          <w:sz w:val="32"/>
          <w:szCs w:val="32"/>
          <w:highlight w:val="none"/>
        </w:rPr>
        <w:t>.完成县委、县政府交办的其他任务。</w:t>
      </w:r>
    </w:p>
    <w:p w14:paraId="1092BB0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AD992C9">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hint="default" w:ascii="Times New Roman" w:hAnsi="Times New Roman" w:eastAsia="方正仿宋_GBK"/>
          <w:sz w:val="32"/>
          <w:szCs w:val="32"/>
          <w:highlight w:val="none"/>
        </w:rPr>
        <w:t>部门内设</w:t>
      </w:r>
      <w:r>
        <w:rPr>
          <w:rFonts w:hint="eastAsia" w:ascii="Times New Roman" w:hAnsi="Times New Roman" w:eastAsia="方正仿宋_GBK"/>
          <w:sz w:val="32"/>
          <w:szCs w:val="32"/>
          <w:highlight w:val="none"/>
          <w:lang w:eastAsia="zh-CN"/>
        </w:rPr>
        <w:t>三个行政单位，分别为丰都县农业农村委员会（本级）、</w:t>
      </w:r>
      <w:r>
        <w:rPr>
          <w:rFonts w:hint="eastAsia" w:ascii="Times New Roman" w:hAnsi="Times New Roman" w:eastAsia="方正仿宋_GBK"/>
          <w:sz w:val="32"/>
          <w:szCs w:val="32"/>
          <w:lang w:eastAsia="zh-CN"/>
        </w:rPr>
        <w:t>丰都县畜牧兽医发展事务中心（本级）、</w:t>
      </w:r>
      <w:r>
        <w:rPr>
          <w:rFonts w:hint="default" w:ascii="Times New Roman" w:hAnsi="Times New Roman" w:eastAsia="方正仿宋_GBK"/>
          <w:sz w:val="32"/>
          <w:szCs w:val="32"/>
        </w:rPr>
        <w:t>丰都县农业综合行政执法支队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highlight w:val="none"/>
          <w:lang w:eastAsia="zh-CN"/>
        </w:rPr>
        <w:t>以及</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个直属事业单位，分别为</w:t>
      </w:r>
      <w:r>
        <w:rPr>
          <w:rFonts w:hint="default" w:ascii="Times New Roman" w:hAnsi="Times New Roman" w:eastAsia="方正仿宋_GBK"/>
          <w:sz w:val="32"/>
          <w:szCs w:val="32"/>
        </w:rPr>
        <w:t>丰都县农业生态环保检验监测站（丰都县农产品质量安全检验站、丰都县植保植检站）、丰都县水产技术推广站、</w:t>
      </w:r>
      <w:r>
        <w:rPr>
          <w:rFonts w:hint="eastAsia" w:ascii="Times New Roman" w:hAnsi="Times New Roman" w:eastAsia="方正仿宋_GBK"/>
          <w:sz w:val="32"/>
          <w:szCs w:val="32"/>
          <w:lang w:eastAsia="zh-CN"/>
        </w:rPr>
        <w:t>丰</w:t>
      </w:r>
      <w:r>
        <w:rPr>
          <w:rFonts w:hint="default" w:ascii="Times New Roman" w:hAnsi="Times New Roman" w:eastAsia="方正仿宋_GBK"/>
          <w:sz w:val="32"/>
          <w:szCs w:val="32"/>
        </w:rPr>
        <w:t>都县农业技术服务中心、丰都县农民科技培训中心、丰都县动物卫生监督所</w:t>
      </w:r>
      <w:r>
        <w:rPr>
          <w:rFonts w:hint="eastAsia" w:ascii="Times New Roman" w:hAnsi="Times New Roman" w:eastAsia="方正仿宋_GBK"/>
          <w:sz w:val="32"/>
          <w:szCs w:val="32"/>
          <w:lang w:eastAsia="zh-CN"/>
        </w:rPr>
        <w:t>、丰都县畜牧技术服务推广中心、丰都县动物疫病预防控制中心</w:t>
      </w:r>
      <w:r>
        <w:rPr>
          <w:rFonts w:hint="default" w:ascii="Times New Roman" w:hAnsi="Times New Roman" w:eastAsia="方正仿宋_GBK"/>
          <w:sz w:val="32"/>
          <w:szCs w:val="32"/>
        </w:rPr>
        <w:t>。</w:t>
      </w:r>
    </w:p>
    <w:p w14:paraId="5ACF0D6E">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p>
    <w:p w14:paraId="1DCFC48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09B61B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595DDB2">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38213.73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收、支与2023年度相比，增加5692.08万元，增长17.5%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合并至本部门，人员及工作内容增加，导致总体收、支增加。</w:t>
      </w:r>
    </w:p>
    <w:p w14:paraId="38CA1BCB">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37939.44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与2023年度相比，增加8680.23万元，增长29.7%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机构改革，乡村振兴局合并至本部门。</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37939.44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274.30</w:t>
      </w:r>
      <w:r>
        <w:rPr>
          <w:rFonts w:ascii="方正仿宋_GBK" w:hAnsi="方正仿宋_GBK" w:eastAsia="方正仿宋_GBK" w:cs="方正仿宋_GBK"/>
          <w:sz w:val="32"/>
          <w:szCs w:val="32"/>
          <w:shd w:val="clear" w:color="auto" w:fill="FFFFFF"/>
        </w:rPr>
        <w:t>万元。</w:t>
      </w:r>
    </w:p>
    <w:p w14:paraId="090C636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37505.79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与2023年度相比，增加5137.98万元，增长15.9%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合并至本部门，人员及工作内容增加，导致支出增加</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5720.05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31785.73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FFDDF21">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707.94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与2023年度相比，增加554.11万元，增长360.2%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本部门下属丰都县农业农村委员会（本级）的</w:t>
      </w:r>
      <w:r>
        <w:rPr>
          <w:rFonts w:hint="eastAsia" w:ascii="Times New Roman" w:hAnsi="Times New Roman" w:eastAsia="方正仿宋_GBK"/>
          <w:sz w:val="32"/>
          <w:szCs w:val="32"/>
          <w:highlight w:val="none"/>
          <w:shd w:val="clear" w:color="auto" w:fill="FFFFFF"/>
        </w:rPr>
        <w:t>丰都肉牛跨境贷款专户存入资金519.5万元</w:t>
      </w:r>
      <w:r>
        <w:rPr>
          <w:rFonts w:hint="eastAsia" w:ascii="Times New Roman" w:hAnsi="Times New Roman" w:eastAsia="方正仿宋_GBK"/>
          <w:sz w:val="32"/>
          <w:szCs w:val="32"/>
          <w:highlight w:val="none"/>
          <w:shd w:val="clear" w:color="auto" w:fill="FFFFFF"/>
          <w:lang w:eastAsia="zh-CN"/>
        </w:rPr>
        <w:t>，导致</w:t>
      </w:r>
      <w:r>
        <w:rPr>
          <w:rFonts w:ascii="方正仿宋_GBK" w:hAnsi="方正仿宋_GBK" w:eastAsia="方正仿宋_GBK" w:cs="方正仿宋_GBK"/>
          <w:sz w:val="32"/>
          <w:szCs w:val="32"/>
          <w:shd w:val="clear" w:color="auto" w:fill="FFFFFF"/>
        </w:rPr>
        <w:t>年末结转和结余</w:t>
      </w:r>
      <w:r>
        <w:rPr>
          <w:rFonts w:hint="eastAsia" w:ascii="方正仿宋_GBK" w:hAnsi="方正仿宋_GBK" w:eastAsia="方正仿宋_GBK" w:cs="方正仿宋_GBK"/>
          <w:sz w:val="32"/>
          <w:szCs w:val="32"/>
          <w:shd w:val="clear" w:color="auto" w:fill="FFFFFF"/>
          <w:lang w:eastAsia="zh-CN"/>
        </w:rPr>
        <w:t>大幅增加</w:t>
      </w:r>
      <w:r>
        <w:rPr>
          <w:rFonts w:hint="eastAsia" w:ascii="Times New Roman" w:hAnsi="Times New Roman" w:eastAsia="方正仿宋_GBK"/>
          <w:sz w:val="32"/>
          <w:szCs w:val="32"/>
          <w:highlight w:val="none"/>
          <w:shd w:val="clear" w:color="auto" w:fill="FFFFFF"/>
          <w:lang w:eastAsia="zh-CN"/>
        </w:rPr>
        <w:t>。</w:t>
      </w:r>
    </w:p>
    <w:p w14:paraId="42E5D10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0C8FC7A">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38213.73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财政拨款收、支总计各增加5692.08万元，增长17.5%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合并至本部门，人员及工作内容增加，导致</w:t>
      </w:r>
      <w:r>
        <w:rPr>
          <w:rFonts w:hint="default" w:ascii="Times New Roman" w:hAnsi="Times New Roman" w:eastAsia="方正仿宋_GBK"/>
          <w:sz w:val="32"/>
          <w:szCs w:val="32"/>
          <w:shd w:val="clear" w:color="auto" w:fill="FFFFFF"/>
        </w:rPr>
        <w:t>财政拨款收、支总计</w:t>
      </w:r>
      <w:r>
        <w:rPr>
          <w:rFonts w:hint="eastAsia" w:ascii="Times New Roman" w:hAnsi="Times New Roman" w:eastAsia="方正仿宋_GBK"/>
          <w:sz w:val="32"/>
          <w:szCs w:val="32"/>
          <w:shd w:val="clear" w:color="auto" w:fill="FFFFFF"/>
          <w:lang w:eastAsia="zh-CN"/>
        </w:rPr>
        <w:t>都</w:t>
      </w:r>
      <w:r>
        <w:rPr>
          <w:rFonts w:hint="default" w:ascii="Times New Roman" w:hAnsi="Times New Roman" w:eastAsia="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14:paraId="0A39040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FBE139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37939.44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与2023年度相比，增加8680.23万元，增长29.7%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合并至本部门，人员及工作内容增加，导致</w:t>
      </w:r>
      <w:r>
        <w:rPr>
          <w:rFonts w:ascii="方正仿宋_GBK" w:hAnsi="方正仿宋_GBK" w:eastAsia="方正仿宋_GBK" w:cs="方正仿宋_GBK"/>
          <w:sz w:val="32"/>
          <w:szCs w:val="32"/>
          <w:shd w:val="clear" w:color="auto" w:fill="FFFFFF"/>
        </w:rPr>
        <w:t>一般公共预算财政拨款收入</w:t>
      </w:r>
      <w:r>
        <w:rPr>
          <w:rFonts w:hint="default" w:ascii="Times New Roman" w:hAnsi="Times New Roman" w:eastAsia="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较年初预算数减少144.13万元，下降0.4%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项目支出减少。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273.72</w:t>
      </w:r>
      <w:r>
        <w:rPr>
          <w:rFonts w:ascii="方正仿宋_GBK" w:hAnsi="方正仿宋_GBK" w:eastAsia="方正仿宋_GBK" w:cs="方正仿宋_GBK"/>
          <w:sz w:val="32"/>
          <w:szCs w:val="32"/>
          <w:shd w:val="clear" w:color="auto" w:fill="FFFFFF"/>
        </w:rPr>
        <w:t>万元。</w:t>
      </w:r>
    </w:p>
    <w:p w14:paraId="3C3FCE24">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37505.79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与2023年度相比，增加5141.70万元，增长15.9%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合并至本部门，人员及工作内容增加，导致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eastAsia="zh-CN"/>
        </w:rPr>
        <w:t>增加。</w:t>
      </w:r>
      <w:r>
        <w:rPr>
          <w:rFonts w:hint="default" w:ascii="Times New Roman" w:hAnsi="Times New Roman" w:eastAsia="方正仿宋_GBK"/>
          <w:sz w:val="32"/>
          <w:szCs w:val="32"/>
          <w:shd w:val="clear" w:color="auto" w:fill="FFFFFF"/>
        </w:rPr>
        <w:t>较年初预算数减少577.78万元，下降1.5%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项目支出减少。</w:t>
      </w:r>
    </w:p>
    <w:p w14:paraId="1BE5446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02D210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1213.34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较年初预算数增加303.37万元，增长33.3%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合并至本部门，人员增加，导致</w:t>
      </w:r>
      <w:r>
        <w:rPr>
          <w:rFonts w:hint="eastAsia" w:ascii="方正仿宋_GBK" w:hAnsi="方正仿宋_GBK" w:eastAsia="方正仿宋_GBK" w:cs="方正仿宋_GBK"/>
          <w:sz w:val="32"/>
          <w:szCs w:val="32"/>
          <w:shd w:val="clear" w:color="auto" w:fill="FFFFFF"/>
        </w:rPr>
        <w:t>基本养老保险缴</w:t>
      </w:r>
      <w:r>
        <w:rPr>
          <w:rFonts w:hint="eastAsia" w:ascii="方正仿宋_GBK" w:hAnsi="方正仿宋_GBK" w:eastAsia="方正仿宋_GBK" w:cs="方正仿宋_GBK"/>
          <w:sz w:val="32"/>
          <w:szCs w:val="32"/>
          <w:shd w:val="clear" w:color="auto" w:fill="FFFFFF"/>
          <w:lang w:eastAsia="zh-CN"/>
        </w:rPr>
        <w:t>费</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eastAsia="zh-CN"/>
        </w:rPr>
        <w:t>增加。</w:t>
      </w:r>
    </w:p>
    <w:p w14:paraId="12E3DB2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289.94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较年初预算数增加25.25万元，增长9.5%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合并至本部门，人员增加，导致</w:t>
      </w:r>
      <w:r>
        <w:rPr>
          <w:rFonts w:hint="eastAsia" w:ascii="方正仿宋_GBK" w:hAnsi="方正仿宋_GBK" w:eastAsia="方正仿宋_GBK" w:cs="方正仿宋_GBK"/>
          <w:sz w:val="32"/>
          <w:szCs w:val="32"/>
          <w:shd w:val="clear" w:color="auto" w:fill="FFFFFF"/>
        </w:rPr>
        <w:t>基本</w:t>
      </w:r>
      <w:r>
        <w:rPr>
          <w:rFonts w:hint="eastAsia" w:ascii="方正仿宋_GBK" w:hAnsi="方正仿宋_GBK" w:eastAsia="方正仿宋_GBK" w:cs="方正仿宋_GBK"/>
          <w:sz w:val="32"/>
          <w:szCs w:val="32"/>
          <w:shd w:val="clear" w:color="auto" w:fill="FFFFFF"/>
          <w:lang w:eastAsia="zh-CN"/>
        </w:rPr>
        <w:t>医疗保险</w:t>
      </w:r>
      <w:r>
        <w:rPr>
          <w:rFonts w:hint="eastAsia" w:ascii="方正仿宋_GBK" w:hAnsi="方正仿宋_GBK" w:eastAsia="方正仿宋_GBK" w:cs="方正仿宋_GBK"/>
          <w:sz w:val="32"/>
          <w:szCs w:val="32"/>
          <w:shd w:val="clear" w:color="auto" w:fill="FFFFFF"/>
        </w:rPr>
        <w:t>缴</w:t>
      </w:r>
      <w:r>
        <w:rPr>
          <w:rFonts w:hint="eastAsia" w:ascii="方正仿宋_GBK" w:hAnsi="方正仿宋_GBK" w:eastAsia="方正仿宋_GBK" w:cs="方正仿宋_GBK"/>
          <w:sz w:val="32"/>
          <w:szCs w:val="32"/>
          <w:shd w:val="clear" w:color="auto" w:fill="FFFFFF"/>
          <w:lang w:eastAsia="zh-CN"/>
        </w:rPr>
        <w:t>费支出增加。</w:t>
      </w:r>
    </w:p>
    <w:p w14:paraId="33474A92">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20.19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较年初预算数增加20.19万元，增长100.0%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部门下属丰都县</w:t>
      </w:r>
      <w:r>
        <w:rPr>
          <w:rFonts w:hint="eastAsia" w:ascii="方正仿宋_GBK" w:hAnsi="方正仿宋_GBK" w:eastAsia="方正仿宋_GBK" w:cs="方正仿宋_GBK"/>
          <w:sz w:val="32"/>
          <w:szCs w:val="32"/>
          <w:shd w:val="clear" w:color="auto" w:fill="FFFFFF"/>
          <w:lang w:val="en-US" w:eastAsia="zh-CN"/>
        </w:rPr>
        <w:t>农业综合行政执法支队本年度新增</w:t>
      </w:r>
      <w:r>
        <w:rPr>
          <w:rFonts w:hint="eastAsia" w:ascii="Times New Roman" w:hAnsi="Times New Roman" w:eastAsia="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年长江生物多样性保护工程建设项目支出，去年无该项目支出。</w:t>
      </w:r>
    </w:p>
    <w:p w14:paraId="665E336A">
      <w:pPr>
        <w:pStyle w:val="6"/>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631.43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较年初预算数增加631.43万元，增长100.0%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w:t>
      </w:r>
      <w:r>
        <w:rPr>
          <w:rFonts w:hint="eastAsia" w:ascii="Times New Roman" w:hAnsi="Times New Roman" w:eastAsia="方正仿宋_GBK"/>
          <w:sz w:val="32"/>
          <w:szCs w:val="32"/>
          <w:shd w:val="clear" w:color="auto" w:fill="FFFFFF"/>
          <w:lang w:eastAsia="zh-CN"/>
        </w:rPr>
        <w:t>门下属</w:t>
      </w:r>
      <w:r>
        <w:rPr>
          <w:rFonts w:hint="eastAsia" w:ascii="方正仿宋_GBK" w:hAnsi="方正仿宋_GBK" w:eastAsia="方正仿宋_GBK" w:cs="方正仿宋_GBK"/>
          <w:sz w:val="32"/>
          <w:szCs w:val="32"/>
          <w:shd w:val="clear" w:color="auto" w:fill="FFFFFF"/>
          <w:lang w:eastAsia="zh-CN"/>
        </w:rPr>
        <w:t>丰都县农业农村委员会（本级）</w:t>
      </w:r>
      <w:r>
        <w:rPr>
          <w:rFonts w:hint="eastAsia" w:ascii="Times New Roman" w:hAnsi="Times New Roman" w:eastAsia="方正仿宋_GBK"/>
          <w:sz w:val="32"/>
          <w:szCs w:val="32"/>
          <w:shd w:val="clear" w:color="auto" w:fill="FFFFFF"/>
          <w:lang w:val="en-US" w:eastAsia="zh-CN"/>
        </w:rPr>
        <w:t>本年度新增</w:t>
      </w:r>
      <w:r>
        <w:rPr>
          <w:rFonts w:hint="eastAsia" w:ascii="Times New Roman" w:hAnsi="Times New Roman" w:eastAsia="方正仿宋_GBK"/>
          <w:sz w:val="32"/>
          <w:szCs w:val="32"/>
          <w:shd w:val="clear" w:color="auto" w:fill="FFFFFF"/>
        </w:rPr>
        <w:t>2022年度高标准农田建设项目</w:t>
      </w:r>
      <w:r>
        <w:rPr>
          <w:rFonts w:hint="eastAsia" w:ascii="Times New Roman" w:hAnsi="Times New Roman" w:eastAsia="方正仿宋_GBK"/>
          <w:sz w:val="32"/>
          <w:szCs w:val="32"/>
          <w:shd w:val="clear" w:color="auto" w:fill="FFFFFF"/>
          <w:lang w:eastAsia="zh-CN"/>
        </w:rPr>
        <w:t>及</w:t>
      </w:r>
      <w:r>
        <w:rPr>
          <w:rFonts w:hint="eastAsia" w:ascii="Times New Roman" w:hAnsi="Times New Roman" w:eastAsia="方正仿宋_GBK"/>
          <w:sz w:val="32"/>
          <w:szCs w:val="32"/>
          <w:shd w:val="clear" w:color="auto" w:fill="FFFFFF"/>
        </w:rPr>
        <w:t>2021年市级（肉牛）现代农业产业园项目</w:t>
      </w:r>
      <w:r>
        <w:rPr>
          <w:rFonts w:hint="eastAsia" w:ascii="Times New Roman" w:hAnsi="Times New Roman" w:eastAsia="方正仿宋_GBK"/>
          <w:sz w:val="32"/>
          <w:szCs w:val="32"/>
          <w:shd w:val="clear" w:color="auto" w:fill="FFFFFF"/>
          <w:lang w:eastAsia="zh-CN"/>
        </w:rPr>
        <w:t>支出。</w:t>
      </w:r>
    </w:p>
    <w:p w14:paraId="4B278F33">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35090.76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较年初预算数减少1574.67万元，下降4.3%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本年度该分类下项目支出减</w:t>
      </w:r>
      <w:r>
        <w:rPr>
          <w:rFonts w:hint="eastAsia" w:ascii="方正仿宋_GBK" w:hAnsi="方正仿宋_GBK" w:eastAsia="方正仿宋_GBK" w:cs="方正仿宋_GBK"/>
          <w:color w:val="auto"/>
          <w:sz w:val="32"/>
          <w:szCs w:val="32"/>
          <w:shd w:val="clear" w:color="auto" w:fill="FFFFFF"/>
          <w:lang w:eastAsia="zh-CN"/>
        </w:rPr>
        <w:t>少。</w:t>
      </w:r>
    </w:p>
    <w:p w14:paraId="5F5531D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260.13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较年初预算数增加16.65万元，增长6.8%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合并至本部门，人员增加，导致部门住房公积金</w:t>
      </w:r>
      <w:r>
        <w:rPr>
          <w:rFonts w:hint="eastAsia" w:ascii="方正仿宋_GBK" w:hAnsi="方正仿宋_GBK" w:eastAsia="方正仿宋_GBK" w:cs="方正仿宋_GBK"/>
          <w:sz w:val="32"/>
          <w:szCs w:val="32"/>
          <w:shd w:val="clear" w:color="auto" w:fill="FFFFFF"/>
        </w:rPr>
        <w:t>缴</w:t>
      </w:r>
      <w:r>
        <w:rPr>
          <w:rFonts w:hint="eastAsia" w:ascii="方正仿宋_GBK" w:hAnsi="方正仿宋_GBK" w:eastAsia="方正仿宋_GBK" w:cs="方正仿宋_GBK"/>
          <w:sz w:val="32"/>
          <w:szCs w:val="32"/>
          <w:shd w:val="clear" w:color="auto" w:fill="FFFFFF"/>
          <w:lang w:eastAsia="zh-CN"/>
        </w:rPr>
        <w:t>费支出增加。</w:t>
      </w:r>
    </w:p>
    <w:p w14:paraId="6A2F60DD">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707.37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与2023年度相比，增加554.11万元，增长361.6%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本部门下属丰都县农业农村委员会（本级）的</w:t>
      </w:r>
      <w:r>
        <w:rPr>
          <w:rFonts w:hint="eastAsia" w:ascii="Times New Roman" w:hAnsi="Times New Roman" w:eastAsia="方正仿宋_GBK"/>
          <w:sz w:val="32"/>
          <w:szCs w:val="32"/>
          <w:highlight w:val="none"/>
          <w:shd w:val="clear" w:color="auto" w:fill="FFFFFF"/>
        </w:rPr>
        <w:t>丰都肉牛跨境贷款专户存入资金519.5万元</w:t>
      </w:r>
      <w:r>
        <w:rPr>
          <w:rFonts w:hint="eastAsia" w:ascii="Times New Roman" w:hAnsi="Times New Roman" w:eastAsia="方正仿宋_GBK"/>
          <w:sz w:val="32"/>
          <w:szCs w:val="32"/>
          <w:highlight w:val="none"/>
          <w:shd w:val="clear" w:color="auto" w:fill="FFFFFF"/>
          <w:lang w:eastAsia="zh-CN"/>
        </w:rPr>
        <w:t>，导致</w:t>
      </w:r>
      <w:r>
        <w:rPr>
          <w:rFonts w:ascii="方正仿宋_GBK" w:hAnsi="方正仿宋_GBK" w:eastAsia="方正仿宋_GBK" w:cs="方正仿宋_GBK"/>
          <w:sz w:val="32"/>
          <w:szCs w:val="32"/>
          <w:shd w:val="clear" w:color="auto" w:fill="FFFFFF"/>
        </w:rPr>
        <w:t>年末一般公共预算财政拨款结转和结余</w:t>
      </w:r>
      <w:r>
        <w:rPr>
          <w:rFonts w:hint="eastAsia" w:ascii="方正仿宋_GBK" w:hAnsi="方正仿宋_GBK" w:eastAsia="方正仿宋_GBK" w:cs="方正仿宋_GBK"/>
          <w:sz w:val="32"/>
          <w:szCs w:val="32"/>
          <w:shd w:val="clear" w:color="auto" w:fill="FFFFFF"/>
          <w:lang w:eastAsia="zh-CN"/>
        </w:rPr>
        <w:t>大幅增加</w:t>
      </w:r>
      <w:r>
        <w:rPr>
          <w:rFonts w:hint="eastAsia" w:ascii="Times New Roman" w:hAnsi="Times New Roman" w:eastAsia="方正仿宋_GBK"/>
          <w:sz w:val="32"/>
          <w:szCs w:val="32"/>
          <w:highlight w:val="none"/>
          <w:shd w:val="clear" w:color="auto" w:fill="FFFFFF"/>
          <w:lang w:eastAsia="zh-CN"/>
        </w:rPr>
        <w:t>。</w:t>
      </w:r>
    </w:p>
    <w:p w14:paraId="1341303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953CF5D">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5720.05</w:t>
      </w:r>
      <w:r>
        <w:rPr>
          <w:rFonts w:ascii="方正仿宋_GBK" w:hAnsi="方正仿宋_GBK" w:eastAsia="方正仿宋_GBK" w:cs="方正仿宋_GBK"/>
          <w:sz w:val="32"/>
          <w:szCs w:val="32"/>
          <w:shd w:val="clear" w:color="auto" w:fill="FFFFFF"/>
        </w:rPr>
        <w:t>万元。</w:t>
      </w:r>
    </w:p>
    <w:p w14:paraId="01DBB54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E361A9D">
      <w:pPr>
        <w:pStyle w:val="6"/>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5035.35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与2023年度相比，增加1427.83万元，增长39.6%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合并至本部门，人员增加，导致</w:t>
      </w:r>
      <w:r>
        <w:rPr>
          <w:rFonts w:ascii="方正仿宋_GBK" w:hAnsi="方正仿宋_GBK" w:eastAsia="方正仿宋_GBK" w:cs="方正仿宋_GBK"/>
          <w:sz w:val="32"/>
          <w:szCs w:val="32"/>
          <w:shd w:val="clear" w:color="auto" w:fill="FFFFFF"/>
        </w:rPr>
        <w:t>人员经费</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基本工资、津贴补贴、奖金、社会保障缴费、住房公积金等支出</w:t>
      </w:r>
      <w:r>
        <w:rPr>
          <w:rFonts w:hint="eastAsia" w:ascii="Times New Roman" w:hAnsi="Times New Roman" w:eastAsia="方正仿宋_GBK"/>
          <w:sz w:val="32"/>
          <w:szCs w:val="32"/>
          <w:lang w:eastAsia="zh-CN"/>
        </w:rPr>
        <w:t>。</w:t>
      </w:r>
    </w:p>
    <w:p w14:paraId="064806C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684.70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与2023年度相比，增加299.57万元，增长77.8%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合并至本部门，人员增加及工作内容增加，导致公用经费支出增加。</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rPr>
        <w:t>办公费、邮电费、劳务费、差旅费、公务用车运行维护费、工会经费、广告宣传等</w:t>
      </w:r>
      <w:r>
        <w:rPr>
          <w:rFonts w:hint="eastAsia" w:ascii="方正仿宋_GBK" w:hAnsi="方正仿宋_GBK" w:eastAsia="方正仿宋_GBK" w:cs="方正仿宋_GBK"/>
          <w:sz w:val="32"/>
          <w:szCs w:val="32"/>
          <w:shd w:val="clear" w:color="auto" w:fill="FFFFFF"/>
          <w:lang w:eastAsia="zh-CN"/>
        </w:rPr>
        <w:t>。</w:t>
      </w:r>
    </w:p>
    <w:p w14:paraId="6FF92E2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1BB035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与2023年度相比，减少3.72万元，下降100.0%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2023年度</w:t>
      </w:r>
      <w:r>
        <w:rPr>
          <w:rFonts w:ascii="方正仿宋_GBK" w:hAnsi="方正仿宋_GBK" w:eastAsia="方正仿宋_GBK" w:cs="方正仿宋_GBK"/>
          <w:sz w:val="32"/>
          <w:szCs w:val="32"/>
          <w:shd w:val="clear" w:color="auto" w:fill="FFFFFF"/>
        </w:rPr>
        <w:t>支付项目渝水三峡计字</w:t>
      </w:r>
      <w:r>
        <w:rPr>
          <w:rFonts w:hint="default" w:ascii="Times New Roman" w:hAnsi="Times New Roman" w:eastAsia="方正仿宋_GBK"/>
          <w:sz w:val="32"/>
          <w:szCs w:val="32"/>
          <w:shd w:val="clear" w:color="auto" w:fill="FFFFFF"/>
        </w:rPr>
        <w:t>【2019】6</w:t>
      </w:r>
      <w:r>
        <w:rPr>
          <w:rFonts w:ascii="方正仿宋_GBK" w:hAnsi="方正仿宋_GBK" w:eastAsia="方正仿宋_GBK" w:cs="方正仿宋_GBK"/>
          <w:sz w:val="32"/>
          <w:szCs w:val="32"/>
          <w:shd w:val="clear" w:color="auto" w:fill="FFFFFF"/>
        </w:rPr>
        <w:t>号长江鱼类人工增殖放流项目</w:t>
      </w:r>
      <w:r>
        <w:rPr>
          <w:rFonts w:hint="default" w:ascii="Times New Roman" w:hAnsi="Times New Roman" w:eastAsia="方正仿宋_GBK"/>
          <w:sz w:val="32"/>
          <w:szCs w:val="32"/>
          <w:shd w:val="clear" w:color="auto" w:fill="FFFFFF"/>
        </w:rPr>
        <w:t>3.72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，今年无政府性基金预算支出。</w:t>
      </w:r>
    </w:p>
    <w:p w14:paraId="2A65147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9CCC94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本部门</w:t>
      </w:r>
      <w:r>
        <w:rPr>
          <w:rFonts w:hint="default" w:ascii="方正仿宋_GBK" w:hAnsi="方正仿宋_GBK" w:eastAsia="方正仿宋_GBK" w:cs="方正仿宋_GBK"/>
          <w:sz w:val="32"/>
          <w:szCs w:val="32"/>
          <w:shd w:val="clear" w:color="auto" w:fill="FFFFFF"/>
          <w:lang w:eastAsia="zh-CN"/>
        </w:rPr>
        <w:t>2024</w:t>
      </w:r>
      <w:r>
        <w:rPr>
          <w:rFonts w:hint="eastAsia" w:ascii="方正仿宋_GBK" w:hAnsi="方正仿宋_GBK" w:eastAsia="方正仿宋_GBK" w:cs="方正仿宋_GBK"/>
          <w:sz w:val="32"/>
          <w:szCs w:val="32"/>
          <w:shd w:val="clear" w:color="auto" w:fill="FFFFFF"/>
          <w:lang w:eastAsia="zh-CN"/>
        </w:rPr>
        <w:t>年度无国有资本经营预算财政拨款支出。</w:t>
      </w: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6231BB0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AC9A67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27.49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较年初预算数减少47.11万元，下降63.2%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部门优化预算编制，精准压减非必要支出，导致</w:t>
      </w:r>
      <w:r>
        <w:rPr>
          <w:rFonts w:ascii="方正仿宋_GBK" w:hAnsi="方正仿宋_GBK" w:eastAsia="方正仿宋_GBK" w:cs="方正仿宋_GBK"/>
          <w:sz w:val="32"/>
          <w:szCs w:val="32"/>
          <w:shd w:val="clear" w:color="auto" w:fill="FFFFFF"/>
        </w:rPr>
        <w:t>“三公”经费支出</w:t>
      </w:r>
      <w:r>
        <w:rPr>
          <w:rFonts w:hint="default" w:ascii="Times New Roman" w:hAnsi="Times New Roman" w:eastAsia="方正仿宋_GBK"/>
          <w:sz w:val="32"/>
          <w:szCs w:val="32"/>
          <w:shd w:val="clear" w:color="auto" w:fill="FFFFFF"/>
        </w:rPr>
        <w:t>较年初预算数减少</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较上年支出数减少12.85万元，下降31.9%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部门严格落实中央厉行节约的要求，强化预算刚性约束，优化公务活动管理，并结合数字化办公等措施提升资源利用效率，导致经费支出下降。</w:t>
      </w:r>
    </w:p>
    <w:p w14:paraId="28EE9F9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FED9419">
      <w:pPr>
        <w:pStyle w:val="6"/>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较年初预算数减少5.00万元，下降100.0%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今年未安排人员出国出访。</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7E543523">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较上年支出数减少18.68万元，下降100.0%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今年未购入公务用车。</w:t>
      </w:r>
    </w:p>
    <w:p w14:paraId="45E0C126">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7.08</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kern w:val="2"/>
          <w:sz w:val="32"/>
          <w:szCs w:val="32"/>
        </w:rPr>
        <w:t>业务执法、监督检查、乡村振兴、扶贫、机要文件交换等工作所需车辆的燃料费、维修费、过桥过路费、保险费等</w:t>
      </w:r>
      <w:r>
        <w:rPr>
          <w:rFonts w:hint="eastAsia" w:ascii="Times New Roman" w:hAnsi="Times New Roman" w:eastAsia="方正仿宋_GBK"/>
          <w:kern w:val="2"/>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较年初预算数减少14.52万元，下降67.2%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部门优化预算编制，精准压减非必要支出。</w:t>
      </w:r>
      <w:r>
        <w:rPr>
          <w:rFonts w:hint="default" w:ascii="Times New Roman" w:hAnsi="Times New Roman" w:eastAsia="方正仿宋_GBK"/>
          <w:sz w:val="32"/>
          <w:szCs w:val="32"/>
          <w:shd w:val="clear" w:color="auto" w:fill="FFFFFF"/>
        </w:rPr>
        <w:t>较上年支出数增加2.27万元，增长47.2%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合并至本部门，工作内容增加，导致</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增加。</w:t>
      </w:r>
    </w:p>
    <w:p w14:paraId="3B22897F">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20.41</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kern w:val="2"/>
          <w:sz w:val="32"/>
          <w:szCs w:val="32"/>
        </w:rPr>
        <w:t>市级相关单位和东西部协作扶贫单位到我单位学习、调研、督查、交流等发生的相关接待费用</w:t>
      </w:r>
      <w:r>
        <w:rPr>
          <w:rFonts w:hint="eastAsia" w:ascii="Times New Roman" w:hAnsi="Times New Roman" w:eastAsia="方正仿宋_GBK"/>
          <w:kern w:val="2"/>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较年初预算数减少27.59万元，下降57.5%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部门优化预算编制，精准压减非必要支出。</w:t>
      </w:r>
      <w:r>
        <w:rPr>
          <w:rFonts w:hint="default" w:ascii="Times New Roman" w:hAnsi="Times New Roman" w:eastAsia="方正仿宋_GBK"/>
          <w:sz w:val="32"/>
          <w:szCs w:val="32"/>
          <w:shd w:val="clear" w:color="auto" w:fill="FFFFFF"/>
        </w:rPr>
        <w:t>较上年支出数增加3.56万元，增长21.1%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合并至本部门，工作内容增加，导致</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增加。</w:t>
      </w:r>
    </w:p>
    <w:p w14:paraId="1DF051C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729690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235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113.77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1.42</w:t>
      </w:r>
      <w:r>
        <w:rPr>
          <w:rFonts w:ascii="方正仿宋_GBK" w:hAnsi="方正仿宋_GBK" w:eastAsia="方正仿宋_GBK" w:cs="方正仿宋_GBK"/>
          <w:sz w:val="32"/>
          <w:szCs w:val="32"/>
          <w:shd w:val="clear" w:color="auto" w:fill="FFFFFF"/>
        </w:rPr>
        <w:t>万元。</w:t>
      </w:r>
    </w:p>
    <w:p w14:paraId="6791CA5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1BAA3B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4D22B88">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21.26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与2023年度相比，减少56.82万元，下降72.8%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部门通过严格落实精简会议政策、强化预算管控、推广线上会议模式等措施，优化会议组织管理，提僧办会效率；同时受工作调整及客观环境变化影响，会议数量与规模缩减，共同推动费用下降。</w:t>
      </w:r>
    </w:p>
    <w:p w14:paraId="15B972ED">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583.45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与2023年度相比，增加363.55万元，增长165.3%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贯彻落实人才培养政策、适应工作发展需求，通过扩大培训覆盖范围、优化培训模式、开展专项技能提升项目等措施，全面加强干部队伍建设；同时，受物价上涨及培训服务市场化等因素影响，综合导致费用上升。</w:t>
      </w:r>
    </w:p>
    <w:p w14:paraId="3A07B4E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160.43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与2023年度相比，增加20.91万元，增长15.0%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合并至本部门，工作内容增加，导致</w:t>
      </w:r>
      <w:r>
        <w:rPr>
          <w:rFonts w:ascii="方正仿宋_GBK" w:hAnsi="方正仿宋_GBK" w:eastAsia="方正仿宋_GBK" w:cs="方正仿宋_GBK"/>
          <w:sz w:val="32"/>
          <w:szCs w:val="32"/>
          <w:shd w:val="clear" w:color="auto" w:fill="FFFFFF"/>
        </w:rPr>
        <w:t>本年度差旅费支出</w:t>
      </w:r>
      <w:r>
        <w:rPr>
          <w:rFonts w:hint="eastAsia" w:ascii="方正仿宋_GBK" w:hAnsi="方正仿宋_GBK" w:eastAsia="方正仿宋_GBK" w:cs="方正仿宋_GBK"/>
          <w:sz w:val="32"/>
          <w:szCs w:val="32"/>
          <w:shd w:val="clear" w:color="auto" w:fill="FFFFFF"/>
          <w:lang w:eastAsia="zh-CN"/>
        </w:rPr>
        <w:t>增加。</w:t>
      </w:r>
    </w:p>
    <w:p w14:paraId="270B063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C4C165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386.92</w:t>
      </w:r>
      <w:r>
        <w:rPr>
          <w:rFonts w:ascii="方正仿宋_GBK" w:hAnsi="方正仿宋_GBK" w:eastAsia="方正仿宋_GBK" w:cs="方正仿宋_GBK"/>
          <w:sz w:val="32"/>
          <w:szCs w:val="32"/>
          <w:shd w:val="clear" w:color="auto" w:fill="FFFFFF"/>
        </w:rPr>
        <w:t>万元，机关运行经费主要用于开支</w:t>
      </w:r>
      <w:r>
        <w:rPr>
          <w:rStyle w:val="10"/>
          <w:rFonts w:hint="default" w:ascii="Times New Roman" w:hAnsi="Times New Roman" w:eastAsia="方正仿宋_GBK"/>
          <w:b w:val="0"/>
          <w:color w:val="000000"/>
          <w:sz w:val="32"/>
          <w:szCs w:val="32"/>
        </w:rPr>
        <w:t>办公费、</w:t>
      </w:r>
      <w:r>
        <w:rPr>
          <w:rStyle w:val="10"/>
          <w:rFonts w:ascii="Times New Roman" w:hAnsi="Times New Roman" w:eastAsia="方正仿宋_GBK"/>
          <w:b w:val="0"/>
          <w:color w:val="000000"/>
          <w:sz w:val="32"/>
          <w:szCs w:val="32"/>
        </w:rPr>
        <w:t>咨询费、</w:t>
      </w:r>
      <w:r>
        <w:rPr>
          <w:rStyle w:val="10"/>
          <w:rFonts w:hint="default" w:ascii="Times New Roman" w:hAnsi="Times New Roman" w:eastAsia="方正仿宋_GBK"/>
          <w:b w:val="0"/>
          <w:color w:val="000000"/>
          <w:sz w:val="32"/>
          <w:szCs w:val="32"/>
        </w:rPr>
        <w:t>维</w:t>
      </w:r>
      <w:r>
        <w:rPr>
          <w:rStyle w:val="10"/>
          <w:rFonts w:ascii="Times New Roman" w:hAnsi="Times New Roman" w:eastAsia="方正仿宋_GBK"/>
          <w:b w:val="0"/>
          <w:color w:val="000000"/>
          <w:sz w:val="32"/>
          <w:szCs w:val="32"/>
        </w:rPr>
        <w:t>修（</w:t>
      </w:r>
      <w:r>
        <w:rPr>
          <w:rStyle w:val="10"/>
          <w:rFonts w:hint="default" w:ascii="Times New Roman" w:hAnsi="Times New Roman" w:eastAsia="方正仿宋_GBK"/>
          <w:b w:val="0"/>
          <w:color w:val="000000"/>
          <w:sz w:val="32"/>
          <w:szCs w:val="32"/>
        </w:rPr>
        <w:t>护</w:t>
      </w:r>
      <w:r>
        <w:rPr>
          <w:rStyle w:val="10"/>
          <w:rFonts w:ascii="Times New Roman" w:hAnsi="Times New Roman" w:eastAsia="方正仿宋_GBK"/>
          <w:b w:val="0"/>
          <w:color w:val="000000"/>
          <w:sz w:val="32"/>
          <w:szCs w:val="32"/>
        </w:rPr>
        <w:t>）</w:t>
      </w:r>
      <w:r>
        <w:rPr>
          <w:rStyle w:val="10"/>
          <w:rFonts w:hint="default" w:ascii="Times New Roman" w:hAnsi="Times New Roman" w:eastAsia="方正仿宋_GBK"/>
          <w:b w:val="0"/>
          <w:color w:val="000000"/>
          <w:sz w:val="32"/>
          <w:szCs w:val="32"/>
        </w:rPr>
        <w:t>费、水费、物业管理费、邮电费、差旅费、劳务费、租赁费、</w:t>
      </w:r>
      <w:r>
        <w:rPr>
          <w:rStyle w:val="10"/>
          <w:rFonts w:ascii="Times New Roman" w:hAnsi="Times New Roman" w:eastAsia="方正仿宋_GBK"/>
          <w:b w:val="0"/>
          <w:color w:val="000000"/>
          <w:sz w:val="32"/>
          <w:szCs w:val="32"/>
        </w:rPr>
        <w:t>会议费、</w:t>
      </w:r>
      <w:r>
        <w:rPr>
          <w:rStyle w:val="10"/>
          <w:rFonts w:hint="default" w:ascii="Times New Roman" w:hAnsi="Times New Roman" w:eastAsia="方正仿宋_GBK"/>
          <w:b w:val="0"/>
          <w:color w:val="000000"/>
          <w:sz w:val="32"/>
          <w:szCs w:val="32"/>
        </w:rPr>
        <w:t>其他交通费等</w:t>
      </w:r>
      <w:r>
        <w:rPr>
          <w:rStyle w:val="10"/>
          <w:rFonts w:hint="eastAsia" w:ascii="Times New Roman" w:hAnsi="Times New Roman" w:eastAsia="方正仿宋_GBK"/>
          <w:b w:val="0"/>
          <w:color w:val="00000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较上年支出数增加181.02万元，增长87.9%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机构改革，丰都县乡村振兴局、</w:t>
      </w:r>
      <w:r>
        <w:rPr>
          <w:rFonts w:hint="eastAsia" w:ascii="Times New Roman" w:hAnsi="Times New Roman" w:eastAsia="方正仿宋_GBK"/>
          <w:sz w:val="32"/>
          <w:szCs w:val="32"/>
          <w:lang w:eastAsia="zh-CN"/>
        </w:rPr>
        <w:t>丰都县畜牧兽医发展事务中心、丰都县畜牧技术服务推广中心、丰都县动物疫病预防控制中心</w:t>
      </w:r>
      <w:r>
        <w:rPr>
          <w:rFonts w:hint="eastAsia" w:ascii="方正仿宋_GBK" w:hAnsi="方正仿宋_GBK" w:eastAsia="方正仿宋_GBK" w:cs="方正仿宋_GBK"/>
          <w:sz w:val="32"/>
          <w:szCs w:val="32"/>
          <w:shd w:val="clear" w:color="auto" w:fill="FFFFFF"/>
          <w:lang w:eastAsia="zh-CN"/>
        </w:rPr>
        <w:t>合并至本部门，工作内容及人员增加，导致</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w:t>
      </w:r>
      <w:r>
        <w:rPr>
          <w:rFonts w:hint="eastAsia" w:ascii="Times New Roman" w:hAnsi="Times New Roman" w:eastAsia="方正仿宋_GBK"/>
          <w:sz w:val="32"/>
          <w:szCs w:val="32"/>
          <w:shd w:val="clear" w:color="auto" w:fill="FFFFFF"/>
          <w:lang w:eastAsia="zh-CN"/>
        </w:rPr>
        <w:t>。</w:t>
      </w:r>
    </w:p>
    <w:p w14:paraId="4A6CD4A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AB03FD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B4299F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9923D8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1261.94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487.96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773.98</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1261.94</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946.94</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75.0 %</w:t>
      </w:r>
      <w:r>
        <w:rPr>
          <w:rFonts w:ascii="方正仿宋_GBK" w:hAnsi="方正仿宋_GBK" w:eastAsia="方正仿宋_GBK" w:cs="方正仿宋_GBK"/>
          <w:sz w:val="32"/>
          <w:szCs w:val="32"/>
          <w:shd w:val="clear" w:color="auto" w:fill="FFFFFF"/>
        </w:rPr>
        <w:t>。主要用于采购</w:t>
      </w:r>
      <w:r>
        <w:rPr>
          <w:rFonts w:hint="default" w:ascii="Times New Roman" w:hAnsi="Times New Roman" w:eastAsia="方正仿宋_GBK"/>
          <w:sz w:val="32"/>
          <w:szCs w:val="32"/>
        </w:rPr>
        <w:t>农药、化肥、种子、</w:t>
      </w:r>
      <w:r>
        <w:rPr>
          <w:rFonts w:hint="eastAsia" w:ascii="Times New Roman" w:hAnsi="Times New Roman" w:eastAsia="方正仿宋_GBK"/>
          <w:sz w:val="32"/>
          <w:szCs w:val="32"/>
          <w:lang w:eastAsia="zh-CN"/>
        </w:rPr>
        <w:t>农业机械等。</w:t>
      </w:r>
    </w:p>
    <w:p w14:paraId="4162E79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3555580A">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自评情况</w:t>
      </w:r>
    </w:p>
    <w:p w14:paraId="4D4886D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160</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1785.73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07018306">
      <w:pPr>
        <w:pStyle w:val="12"/>
        <w:autoSpaceDE w:val="0"/>
        <w:spacing w:before="0" w:beforeAutospacing="0" w:line="600" w:lineRule="exact"/>
        <w:ind w:firstLine="643" w:firstLineChars="200"/>
        <w:jc w:val="center"/>
        <w:rPr>
          <w:rFonts w:hint="eastAsia" w:ascii="方正仿宋_GBK" w:hAnsi="方正仿宋_GBK" w:eastAsia="方正仿宋_GBK" w:cs="方正仿宋_GBK"/>
          <w:b/>
          <w:sz w:val="32"/>
          <w:szCs w:val="32"/>
          <w:shd w:val="clear" w:color="auto" w:fill="FFFFFF"/>
        </w:rPr>
      </w:pPr>
      <w:r>
        <w:rPr>
          <w:rFonts w:hint="eastAsia" w:ascii="方正仿宋_GBK" w:hAnsi="方正仿宋_GBK" w:eastAsia="方正仿宋_GBK" w:cs="方正仿宋_GBK"/>
          <w:b/>
          <w:sz w:val="32"/>
          <w:szCs w:val="32"/>
          <w:shd w:val="clear" w:color="auto" w:fill="FFFFFF"/>
        </w:rPr>
        <w:t>202</w:t>
      </w:r>
      <w:r>
        <w:rPr>
          <w:rFonts w:hint="eastAsia" w:ascii="方正仿宋_GBK" w:hAnsi="方正仿宋_GBK" w:eastAsia="方正仿宋_GBK" w:cs="方正仿宋_GBK"/>
          <w:b/>
          <w:sz w:val="32"/>
          <w:szCs w:val="32"/>
          <w:shd w:val="clear" w:color="auto" w:fill="FFFFFF"/>
          <w:lang w:val="en-US" w:eastAsia="zh-CN"/>
        </w:rPr>
        <w:t>4</w:t>
      </w:r>
      <w:r>
        <w:rPr>
          <w:rFonts w:hint="eastAsia" w:ascii="方正仿宋_GBK" w:hAnsi="方正仿宋_GBK" w:eastAsia="方正仿宋_GBK" w:cs="方正仿宋_GBK"/>
          <w:b/>
          <w:sz w:val="32"/>
          <w:szCs w:val="32"/>
          <w:shd w:val="clear" w:color="auto" w:fill="FFFFFF"/>
        </w:rPr>
        <w:t>年度部门整体绩效自评表</w:t>
      </w:r>
    </w:p>
    <w:tbl>
      <w:tblPr>
        <w:tblStyle w:val="7"/>
        <w:tblW w:w="4997" w:type="pct"/>
        <w:tblInd w:w="0" w:type="dxa"/>
        <w:tblLayout w:type="autofit"/>
        <w:tblCellMar>
          <w:top w:w="0" w:type="dxa"/>
          <w:left w:w="108" w:type="dxa"/>
          <w:bottom w:w="0" w:type="dxa"/>
          <w:right w:w="108" w:type="dxa"/>
        </w:tblCellMar>
      </w:tblPr>
      <w:tblGrid>
        <w:gridCol w:w="592"/>
        <w:gridCol w:w="538"/>
        <w:gridCol w:w="628"/>
        <w:gridCol w:w="1349"/>
        <w:gridCol w:w="1318"/>
        <w:gridCol w:w="627"/>
        <w:gridCol w:w="749"/>
        <w:gridCol w:w="399"/>
        <w:gridCol w:w="702"/>
        <w:gridCol w:w="603"/>
        <w:gridCol w:w="1026"/>
      </w:tblGrid>
      <w:tr w14:paraId="5F2951C2">
        <w:tblPrEx>
          <w:tblCellMar>
            <w:top w:w="0" w:type="dxa"/>
            <w:left w:w="108" w:type="dxa"/>
            <w:bottom w:w="0" w:type="dxa"/>
            <w:right w:w="108" w:type="dxa"/>
          </w:tblCellMar>
        </w:tblPrEx>
        <w:trPr>
          <w:trHeight w:val="499" w:hRule="atLeast"/>
        </w:trPr>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40FAA5CC">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项目名称：</w:t>
            </w:r>
          </w:p>
        </w:tc>
        <w:tc>
          <w:tcPr>
            <w:tcW w:w="621" w:type="pct"/>
            <w:gridSpan w:val="2"/>
            <w:tcBorders>
              <w:top w:val="single" w:color="auto" w:sz="4" w:space="0"/>
              <w:left w:val="nil"/>
              <w:bottom w:val="single" w:color="auto" w:sz="4" w:space="0"/>
              <w:right w:val="single" w:color="000000" w:sz="4" w:space="0"/>
            </w:tcBorders>
            <w:shd w:val="clear" w:color="auto" w:fill="auto"/>
            <w:vAlign w:val="center"/>
          </w:tcPr>
          <w:p w14:paraId="73B70FFA">
            <w:pPr>
              <w:jc w:val="center"/>
              <w:rPr>
                <w:rFonts w:ascii="方正仿宋_GBK" w:eastAsia="方正仿宋_GBK" w:cs="宋体"/>
                <w:color w:val="000000"/>
                <w:sz w:val="18"/>
                <w:szCs w:val="18"/>
              </w:rPr>
            </w:pPr>
            <w:r>
              <w:rPr>
                <w:rFonts w:ascii="方正仿宋_GBK" w:eastAsia="方正仿宋_GBK" w:cs="宋体"/>
                <w:color w:val="000000"/>
                <w:sz w:val="18"/>
                <w:szCs w:val="18"/>
              </w:rPr>
              <w:t>丰都县农业农村委员会整体监控</w:t>
            </w:r>
          </w:p>
        </w:tc>
        <w:tc>
          <w:tcPr>
            <w:tcW w:w="687" w:type="pct"/>
            <w:tcBorders>
              <w:top w:val="single" w:color="auto" w:sz="4" w:space="0"/>
              <w:left w:val="nil"/>
              <w:bottom w:val="single" w:color="auto" w:sz="4" w:space="0"/>
              <w:right w:val="single" w:color="auto" w:sz="4" w:space="0"/>
            </w:tcBorders>
            <w:shd w:val="clear" w:color="auto" w:fill="auto"/>
            <w:noWrap/>
            <w:vAlign w:val="center"/>
          </w:tcPr>
          <w:p w14:paraId="30B46EE8">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项目编码：</w:t>
            </w:r>
          </w:p>
        </w:tc>
        <w:tc>
          <w:tcPr>
            <w:tcW w:w="1054" w:type="pct"/>
            <w:gridSpan w:val="2"/>
            <w:tcBorders>
              <w:top w:val="single" w:color="auto" w:sz="4" w:space="0"/>
              <w:left w:val="nil"/>
              <w:bottom w:val="single" w:color="auto" w:sz="4" w:space="0"/>
              <w:right w:val="single" w:color="000000" w:sz="4" w:space="0"/>
            </w:tcBorders>
            <w:shd w:val="clear" w:color="auto" w:fill="auto"/>
            <w:vAlign w:val="center"/>
          </w:tcPr>
          <w:p w14:paraId="41FA0C84">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50023000024P000037</w:t>
            </w:r>
          </w:p>
        </w:tc>
        <w:tc>
          <w:tcPr>
            <w:tcW w:w="507" w:type="pct"/>
            <w:tcBorders>
              <w:top w:val="single" w:color="auto" w:sz="4" w:space="0"/>
              <w:left w:val="nil"/>
              <w:bottom w:val="single" w:color="auto" w:sz="4" w:space="0"/>
              <w:right w:val="single" w:color="auto" w:sz="4" w:space="0"/>
            </w:tcBorders>
            <w:shd w:val="clear" w:color="auto" w:fill="auto"/>
            <w:vAlign w:val="center"/>
          </w:tcPr>
          <w:p w14:paraId="40F7BDCE">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自评总分：</w:t>
            </w:r>
          </w:p>
        </w:tc>
        <w:tc>
          <w:tcPr>
            <w:tcW w:w="656" w:type="pct"/>
            <w:gridSpan w:val="2"/>
            <w:tcBorders>
              <w:top w:val="single" w:color="auto" w:sz="4" w:space="0"/>
              <w:left w:val="nil"/>
              <w:bottom w:val="single" w:color="auto" w:sz="4" w:space="0"/>
              <w:right w:val="single" w:color="000000" w:sz="4" w:space="0"/>
            </w:tcBorders>
            <w:shd w:val="clear" w:color="auto" w:fill="auto"/>
            <w:noWrap/>
            <w:vAlign w:val="center"/>
          </w:tcPr>
          <w:p w14:paraId="04A53D9A">
            <w:pPr>
              <w:jc w:val="center"/>
              <w:rPr>
                <w:rFonts w:hint="default" w:ascii="方正仿宋_GBK" w:eastAsia="方正仿宋_GBK" w:cs="宋体"/>
                <w:color w:val="000000"/>
                <w:sz w:val="18"/>
                <w:szCs w:val="18"/>
                <w:lang w:val="en-US" w:eastAsia="zh-CN"/>
              </w:rPr>
            </w:pPr>
            <w:r>
              <w:rPr>
                <w:rFonts w:ascii="方正仿宋_GBK" w:eastAsia="方正仿宋_GBK" w:cs="宋体"/>
                <w:color w:val="000000"/>
                <w:sz w:val="18"/>
                <w:szCs w:val="18"/>
              </w:rPr>
              <w:t>97.</w:t>
            </w:r>
            <w:r>
              <w:rPr>
                <w:rFonts w:hint="eastAsia" w:ascii="方正仿宋_GBK" w:eastAsia="方正仿宋_GBK" w:cs="宋体"/>
                <w:color w:val="000000"/>
                <w:sz w:val="18"/>
                <w:szCs w:val="18"/>
                <w:lang w:val="en-US" w:eastAsia="zh-CN"/>
              </w:rPr>
              <w:t>22</w:t>
            </w:r>
          </w:p>
        </w:tc>
        <w:tc>
          <w:tcPr>
            <w:tcW w:w="352" w:type="pct"/>
            <w:tcBorders>
              <w:top w:val="single" w:color="auto" w:sz="4" w:space="0"/>
              <w:left w:val="nil"/>
              <w:bottom w:val="single" w:color="auto" w:sz="4" w:space="0"/>
              <w:right w:val="single" w:color="auto" w:sz="4" w:space="0"/>
            </w:tcBorders>
            <w:shd w:val="clear" w:color="auto" w:fill="auto"/>
            <w:vAlign w:val="center"/>
          </w:tcPr>
          <w:p w14:paraId="24585B23">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　</w:t>
            </w:r>
          </w:p>
        </w:tc>
        <w:tc>
          <w:tcPr>
            <w:tcW w:w="554" w:type="pct"/>
            <w:tcBorders>
              <w:top w:val="single" w:color="auto" w:sz="4" w:space="0"/>
              <w:left w:val="nil"/>
              <w:bottom w:val="single" w:color="auto" w:sz="4" w:space="0"/>
              <w:right w:val="single" w:color="auto" w:sz="4" w:space="0"/>
            </w:tcBorders>
            <w:shd w:val="clear" w:color="auto" w:fill="auto"/>
            <w:vAlign w:val="center"/>
          </w:tcPr>
          <w:p w14:paraId="254D316E">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05C677D3">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7873E16B">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项目主管部门：</w:t>
            </w:r>
          </w:p>
        </w:tc>
        <w:tc>
          <w:tcPr>
            <w:tcW w:w="621" w:type="pct"/>
            <w:gridSpan w:val="2"/>
            <w:tcBorders>
              <w:top w:val="single" w:color="auto" w:sz="4" w:space="0"/>
              <w:left w:val="nil"/>
              <w:bottom w:val="single" w:color="auto" w:sz="4" w:space="0"/>
              <w:right w:val="single" w:color="000000" w:sz="4" w:space="0"/>
            </w:tcBorders>
            <w:shd w:val="clear" w:color="auto" w:fill="auto"/>
            <w:vAlign w:val="center"/>
          </w:tcPr>
          <w:p w14:paraId="6C2BDC5B">
            <w:pPr>
              <w:jc w:val="center"/>
              <w:rPr>
                <w:rFonts w:ascii="方正仿宋_GBK" w:eastAsia="方正仿宋_GBK" w:cs="宋体"/>
                <w:color w:val="000000"/>
                <w:sz w:val="18"/>
                <w:szCs w:val="18"/>
              </w:rPr>
            </w:pPr>
            <w:r>
              <w:rPr>
                <w:rFonts w:ascii="方正仿宋_GBK" w:eastAsia="方正仿宋_GBK" w:cs="宋体"/>
                <w:color w:val="000000"/>
                <w:sz w:val="18"/>
                <w:szCs w:val="18"/>
              </w:rPr>
              <w:t>309-丰都县农业农村委员会</w:t>
            </w:r>
          </w:p>
        </w:tc>
        <w:tc>
          <w:tcPr>
            <w:tcW w:w="687" w:type="pct"/>
            <w:tcBorders>
              <w:top w:val="nil"/>
              <w:left w:val="nil"/>
              <w:bottom w:val="single" w:color="auto" w:sz="4" w:space="0"/>
              <w:right w:val="single" w:color="auto" w:sz="4" w:space="0"/>
            </w:tcBorders>
            <w:shd w:val="clear" w:color="auto" w:fill="auto"/>
            <w:noWrap/>
            <w:vAlign w:val="center"/>
          </w:tcPr>
          <w:p w14:paraId="3075F699">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财政归口处室：</w:t>
            </w:r>
          </w:p>
        </w:tc>
        <w:tc>
          <w:tcPr>
            <w:tcW w:w="1054" w:type="pct"/>
            <w:gridSpan w:val="2"/>
            <w:tcBorders>
              <w:top w:val="single" w:color="auto" w:sz="4" w:space="0"/>
              <w:left w:val="nil"/>
              <w:bottom w:val="single" w:color="auto" w:sz="4" w:space="0"/>
              <w:right w:val="single" w:color="000000" w:sz="4" w:space="0"/>
            </w:tcBorders>
            <w:shd w:val="clear" w:color="auto" w:fill="auto"/>
            <w:noWrap/>
            <w:vAlign w:val="center"/>
          </w:tcPr>
          <w:p w14:paraId="2EB6CA4B">
            <w:pPr>
              <w:jc w:val="center"/>
              <w:rPr>
                <w:rFonts w:ascii="方正仿宋_GBK" w:eastAsia="方正仿宋_GBK" w:cs="宋体"/>
                <w:color w:val="000000"/>
                <w:sz w:val="18"/>
                <w:szCs w:val="18"/>
              </w:rPr>
            </w:pPr>
            <w:r>
              <w:rPr>
                <w:rFonts w:ascii="方正仿宋_GBK" w:eastAsia="方正仿宋_GBK" w:cs="宋体"/>
                <w:color w:val="000000"/>
                <w:sz w:val="18"/>
                <w:szCs w:val="18"/>
              </w:rPr>
              <w:t>003-农业科</w:t>
            </w:r>
          </w:p>
        </w:tc>
        <w:tc>
          <w:tcPr>
            <w:tcW w:w="507" w:type="pct"/>
            <w:tcBorders>
              <w:top w:val="nil"/>
              <w:left w:val="nil"/>
              <w:bottom w:val="single" w:color="auto" w:sz="4" w:space="0"/>
              <w:right w:val="single" w:color="auto" w:sz="4" w:space="0"/>
            </w:tcBorders>
            <w:shd w:val="clear" w:color="auto" w:fill="auto"/>
            <w:vAlign w:val="center"/>
          </w:tcPr>
          <w:p w14:paraId="607A1949">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部门联系人：</w:t>
            </w:r>
          </w:p>
        </w:tc>
        <w:tc>
          <w:tcPr>
            <w:tcW w:w="656" w:type="pct"/>
            <w:gridSpan w:val="2"/>
            <w:tcBorders>
              <w:top w:val="single" w:color="auto" w:sz="4" w:space="0"/>
              <w:left w:val="nil"/>
              <w:bottom w:val="single" w:color="auto" w:sz="4" w:space="0"/>
              <w:right w:val="single" w:color="000000" w:sz="4" w:space="0"/>
            </w:tcBorders>
            <w:shd w:val="clear" w:color="auto" w:fill="auto"/>
            <w:noWrap/>
            <w:vAlign w:val="center"/>
          </w:tcPr>
          <w:p w14:paraId="7ACB3E88">
            <w:pPr>
              <w:jc w:val="center"/>
              <w:rPr>
                <w:rFonts w:hint="eastAsia" w:ascii="方正仿宋_GBK" w:eastAsia="方正仿宋_GBK" w:cs="宋体"/>
                <w:color w:val="000000"/>
                <w:sz w:val="18"/>
                <w:szCs w:val="18"/>
                <w:lang w:eastAsia="zh-CN"/>
              </w:rPr>
            </w:pPr>
            <w:r>
              <w:rPr>
                <w:rFonts w:hint="eastAsia" w:ascii="方正仿宋_GBK" w:eastAsia="方正仿宋_GBK" w:cs="宋体"/>
                <w:color w:val="000000"/>
                <w:sz w:val="18"/>
                <w:szCs w:val="18"/>
                <w:lang w:eastAsia="zh-CN"/>
              </w:rPr>
              <w:t>张茂龙</w:t>
            </w:r>
          </w:p>
        </w:tc>
        <w:tc>
          <w:tcPr>
            <w:tcW w:w="352" w:type="pct"/>
            <w:tcBorders>
              <w:top w:val="nil"/>
              <w:left w:val="nil"/>
              <w:bottom w:val="single" w:color="auto" w:sz="4" w:space="0"/>
              <w:right w:val="single" w:color="auto" w:sz="4" w:space="0"/>
            </w:tcBorders>
            <w:shd w:val="clear" w:color="auto" w:fill="auto"/>
            <w:vAlign w:val="center"/>
          </w:tcPr>
          <w:p w14:paraId="181BB493">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联系电话：</w:t>
            </w:r>
          </w:p>
        </w:tc>
        <w:tc>
          <w:tcPr>
            <w:tcW w:w="554" w:type="pct"/>
            <w:tcBorders>
              <w:top w:val="nil"/>
              <w:left w:val="nil"/>
              <w:bottom w:val="single" w:color="auto" w:sz="4" w:space="0"/>
              <w:right w:val="single" w:color="auto" w:sz="4" w:space="0"/>
            </w:tcBorders>
            <w:shd w:val="clear" w:color="auto" w:fill="auto"/>
            <w:vAlign w:val="center"/>
          </w:tcPr>
          <w:p w14:paraId="18E6FB14">
            <w:pPr>
              <w:jc w:val="center"/>
              <w:rPr>
                <w:rFonts w:hint="default" w:ascii="方正仿宋_GBK" w:eastAsia="方正仿宋_GBK" w:cs="宋体"/>
                <w:color w:val="000000"/>
                <w:sz w:val="18"/>
                <w:szCs w:val="18"/>
                <w:lang w:val="en-US" w:eastAsia="zh-CN"/>
              </w:rPr>
            </w:pPr>
            <w:r>
              <w:rPr>
                <w:rFonts w:ascii="方正仿宋_GBK" w:eastAsia="方正仿宋_GBK" w:cs="宋体"/>
                <w:color w:val="000000"/>
                <w:sz w:val="18"/>
                <w:szCs w:val="18"/>
              </w:rPr>
              <w:t>70</w:t>
            </w:r>
            <w:r>
              <w:rPr>
                <w:rFonts w:hint="eastAsia" w:ascii="方正仿宋_GBK" w:eastAsia="方正仿宋_GBK" w:cs="宋体"/>
                <w:color w:val="000000"/>
                <w:sz w:val="18"/>
                <w:szCs w:val="18"/>
                <w:lang w:val="en-US" w:eastAsia="zh-CN"/>
              </w:rPr>
              <w:t>711219</w:t>
            </w:r>
          </w:p>
        </w:tc>
      </w:tr>
      <w:tr w14:paraId="209AEF88">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1844E9B0">
            <w:pPr>
              <w:jc w:val="center"/>
              <w:rPr>
                <w:rFonts w:ascii="方正仿宋_GBK" w:eastAsia="方正仿宋_GBK" w:cs="宋体"/>
                <w:b/>
                <w:bCs/>
                <w:color w:val="808080"/>
                <w:sz w:val="18"/>
                <w:szCs w:val="18"/>
              </w:rPr>
            </w:pPr>
            <w:r>
              <w:rPr>
                <w:rFonts w:ascii="方正仿宋_GBK" w:eastAsia="方正仿宋_GBK" w:cs="宋体"/>
                <w:b/>
                <w:bCs/>
                <w:color w:val="808080"/>
                <w:sz w:val="18"/>
                <w:szCs w:val="18"/>
              </w:rPr>
              <w:t>资金情况</w:t>
            </w:r>
          </w:p>
        </w:tc>
      </w:tr>
      <w:tr w14:paraId="38A92BAE">
        <w:tblPrEx>
          <w:tblCellMar>
            <w:top w:w="0" w:type="dxa"/>
            <w:left w:w="108" w:type="dxa"/>
            <w:bottom w:w="0" w:type="dxa"/>
            <w:right w:w="108" w:type="dxa"/>
          </w:tblCellMar>
        </w:tblPrEx>
        <w:trPr>
          <w:trHeight w:val="499" w:hRule="atLeast"/>
        </w:trPr>
        <w:tc>
          <w:tcPr>
            <w:tcW w:w="86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61EB5D0">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1009" w:type="pct"/>
            <w:gridSpan w:val="2"/>
            <w:tcBorders>
              <w:top w:val="single" w:color="auto" w:sz="4" w:space="0"/>
              <w:left w:val="nil"/>
              <w:bottom w:val="single" w:color="auto" w:sz="4" w:space="0"/>
              <w:right w:val="single" w:color="000000" w:sz="4" w:space="0"/>
            </w:tcBorders>
            <w:shd w:val="clear" w:color="auto" w:fill="auto"/>
            <w:noWrap/>
            <w:vAlign w:val="center"/>
          </w:tcPr>
          <w:p w14:paraId="412CBDE0">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年初预算数</w:t>
            </w:r>
          </w:p>
        </w:tc>
        <w:tc>
          <w:tcPr>
            <w:tcW w:w="1054" w:type="pct"/>
            <w:gridSpan w:val="2"/>
            <w:tcBorders>
              <w:top w:val="single" w:color="auto" w:sz="4" w:space="0"/>
              <w:left w:val="nil"/>
              <w:bottom w:val="single" w:color="auto" w:sz="4" w:space="0"/>
              <w:right w:val="single" w:color="000000" w:sz="4" w:space="0"/>
            </w:tcBorders>
            <w:shd w:val="clear" w:color="auto" w:fill="auto"/>
            <w:vAlign w:val="center"/>
          </w:tcPr>
          <w:p w14:paraId="0E8CF97B">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全年（调整）预算数</w:t>
            </w:r>
          </w:p>
        </w:tc>
        <w:tc>
          <w:tcPr>
            <w:tcW w:w="745" w:type="pct"/>
            <w:gridSpan w:val="2"/>
            <w:tcBorders>
              <w:top w:val="single" w:color="auto" w:sz="4" w:space="0"/>
              <w:left w:val="nil"/>
              <w:bottom w:val="single" w:color="auto" w:sz="4" w:space="0"/>
              <w:right w:val="single" w:color="000000" w:sz="4" w:space="0"/>
            </w:tcBorders>
            <w:shd w:val="clear" w:color="auto" w:fill="auto"/>
            <w:noWrap/>
            <w:vAlign w:val="center"/>
          </w:tcPr>
          <w:p w14:paraId="413B6DBF">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全年执行数</w:t>
            </w:r>
          </w:p>
        </w:tc>
        <w:tc>
          <w:tcPr>
            <w:tcW w:w="418" w:type="pct"/>
            <w:tcBorders>
              <w:top w:val="nil"/>
              <w:left w:val="nil"/>
              <w:bottom w:val="single" w:color="auto" w:sz="4" w:space="0"/>
              <w:right w:val="single" w:color="auto" w:sz="4" w:space="0"/>
            </w:tcBorders>
            <w:shd w:val="clear" w:color="auto" w:fill="auto"/>
            <w:noWrap/>
            <w:vAlign w:val="center"/>
          </w:tcPr>
          <w:p w14:paraId="54E69E19">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执行率</w:t>
            </w:r>
          </w:p>
        </w:tc>
        <w:tc>
          <w:tcPr>
            <w:tcW w:w="352" w:type="pct"/>
            <w:tcBorders>
              <w:top w:val="nil"/>
              <w:left w:val="nil"/>
              <w:bottom w:val="single" w:color="auto" w:sz="4" w:space="0"/>
              <w:right w:val="single" w:color="auto" w:sz="4" w:space="0"/>
            </w:tcBorders>
            <w:shd w:val="clear" w:color="auto" w:fill="auto"/>
            <w:vAlign w:val="center"/>
          </w:tcPr>
          <w:p w14:paraId="1DF53DC1">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执行率权重</w:t>
            </w:r>
          </w:p>
        </w:tc>
        <w:tc>
          <w:tcPr>
            <w:tcW w:w="554" w:type="pct"/>
            <w:tcBorders>
              <w:top w:val="nil"/>
              <w:left w:val="nil"/>
              <w:bottom w:val="single" w:color="auto" w:sz="4" w:space="0"/>
              <w:right w:val="single" w:color="auto" w:sz="4" w:space="0"/>
            </w:tcBorders>
            <w:shd w:val="clear" w:color="auto" w:fill="auto"/>
            <w:noWrap/>
            <w:vAlign w:val="center"/>
          </w:tcPr>
          <w:p w14:paraId="41D2E3DF">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执行率得分</w:t>
            </w:r>
          </w:p>
        </w:tc>
      </w:tr>
      <w:tr w14:paraId="5B52F71C">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nil"/>
            </w:tcBorders>
            <w:shd w:val="clear" w:color="auto" w:fill="auto"/>
            <w:vAlign w:val="center"/>
          </w:tcPr>
          <w:p w14:paraId="78E88489">
            <w:pPr>
              <w:jc w:val="center"/>
              <w:rPr>
                <w:rFonts w:ascii="方正仿宋_GBK" w:eastAsia="方正仿宋_GBK" w:cs="宋体"/>
                <w:color w:val="000000"/>
                <w:sz w:val="18"/>
                <w:szCs w:val="18"/>
              </w:rPr>
            </w:pPr>
            <w:r>
              <w:rPr>
                <w:rFonts w:ascii="方正仿宋_GBK" w:eastAsia="方正仿宋_GBK" w:cs="宋体"/>
                <w:color w:val="000000"/>
                <w:sz w:val="18"/>
                <w:szCs w:val="18"/>
              </w:rPr>
              <w:t>年度总金额</w:t>
            </w:r>
          </w:p>
        </w:tc>
        <w:tc>
          <w:tcPr>
            <w:tcW w:w="300" w:type="pct"/>
            <w:tcBorders>
              <w:top w:val="nil"/>
              <w:left w:val="nil"/>
              <w:bottom w:val="single" w:color="auto" w:sz="4" w:space="0"/>
              <w:right w:val="single" w:color="auto" w:sz="4" w:space="0"/>
            </w:tcBorders>
            <w:shd w:val="clear" w:color="auto" w:fill="auto"/>
            <w:noWrap/>
            <w:vAlign w:val="center"/>
          </w:tcPr>
          <w:p w14:paraId="387FE76D">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1009" w:type="pct"/>
            <w:gridSpan w:val="2"/>
            <w:tcBorders>
              <w:top w:val="single" w:color="auto" w:sz="4" w:space="0"/>
              <w:left w:val="nil"/>
              <w:bottom w:val="single" w:color="auto" w:sz="4" w:space="0"/>
              <w:right w:val="single" w:color="auto" w:sz="4" w:space="0"/>
            </w:tcBorders>
            <w:shd w:val="clear" w:color="auto" w:fill="auto"/>
            <w:noWrap/>
            <w:vAlign w:val="center"/>
          </w:tcPr>
          <w:p w14:paraId="189575DC">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380835719.09</w:t>
            </w:r>
          </w:p>
        </w:tc>
        <w:tc>
          <w:tcPr>
            <w:tcW w:w="1054" w:type="pct"/>
            <w:gridSpan w:val="2"/>
            <w:tcBorders>
              <w:top w:val="single" w:color="auto" w:sz="4" w:space="0"/>
              <w:left w:val="nil"/>
              <w:bottom w:val="single" w:color="auto" w:sz="4" w:space="0"/>
              <w:right w:val="single" w:color="auto" w:sz="4" w:space="0"/>
            </w:tcBorders>
            <w:shd w:val="clear" w:color="auto" w:fill="auto"/>
            <w:noWrap/>
            <w:vAlign w:val="center"/>
          </w:tcPr>
          <w:p w14:paraId="6C92E5A0">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544971969.68</w:t>
            </w:r>
          </w:p>
        </w:tc>
        <w:tc>
          <w:tcPr>
            <w:tcW w:w="745" w:type="pct"/>
            <w:gridSpan w:val="2"/>
            <w:tcBorders>
              <w:top w:val="single" w:color="auto" w:sz="4" w:space="0"/>
              <w:left w:val="nil"/>
              <w:bottom w:val="single" w:color="auto" w:sz="4" w:space="0"/>
              <w:right w:val="single" w:color="auto" w:sz="4" w:space="0"/>
            </w:tcBorders>
            <w:shd w:val="clear" w:color="auto" w:fill="auto"/>
            <w:noWrap/>
            <w:vAlign w:val="center"/>
          </w:tcPr>
          <w:p w14:paraId="2575E7A3">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393388212.9</w:t>
            </w:r>
            <w:r>
              <w:rPr>
                <w:rFonts w:ascii="方正仿宋_GBK" w:eastAsia="方正仿宋_GBK" w:cs="宋体"/>
                <w:color w:val="000000"/>
                <w:sz w:val="18"/>
                <w:szCs w:val="18"/>
              </w:rPr>
              <w:t xml:space="preserve"> </w:t>
            </w:r>
          </w:p>
        </w:tc>
        <w:tc>
          <w:tcPr>
            <w:tcW w:w="418" w:type="pct"/>
            <w:tcBorders>
              <w:top w:val="nil"/>
              <w:left w:val="nil"/>
              <w:bottom w:val="single" w:color="auto" w:sz="4" w:space="0"/>
              <w:right w:val="single" w:color="auto" w:sz="4" w:space="0"/>
            </w:tcBorders>
            <w:shd w:val="clear" w:color="auto" w:fill="auto"/>
            <w:noWrap/>
            <w:vAlign w:val="center"/>
          </w:tcPr>
          <w:p w14:paraId="1010A9A4">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352" w:type="pct"/>
            <w:tcBorders>
              <w:top w:val="nil"/>
              <w:left w:val="nil"/>
              <w:bottom w:val="single" w:color="auto" w:sz="4" w:space="0"/>
              <w:right w:val="single" w:color="auto" w:sz="4" w:space="0"/>
            </w:tcBorders>
            <w:shd w:val="clear" w:color="auto" w:fill="auto"/>
            <w:vAlign w:val="center"/>
          </w:tcPr>
          <w:p w14:paraId="71B3F6B7">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554" w:type="pct"/>
            <w:tcBorders>
              <w:top w:val="nil"/>
              <w:left w:val="nil"/>
              <w:bottom w:val="single" w:color="auto" w:sz="4" w:space="0"/>
              <w:right w:val="single" w:color="auto" w:sz="4" w:space="0"/>
            </w:tcBorders>
            <w:shd w:val="clear" w:color="auto" w:fill="auto"/>
            <w:noWrap/>
            <w:vAlign w:val="center"/>
          </w:tcPr>
          <w:p w14:paraId="316DEF31">
            <w:pPr>
              <w:jc w:val="center"/>
              <w:rPr>
                <w:rFonts w:ascii="方正仿宋_GBK" w:eastAsia="方正仿宋_GBK" w:cs="宋体"/>
                <w:sz w:val="18"/>
                <w:szCs w:val="18"/>
              </w:rPr>
            </w:pPr>
            <w:r>
              <w:rPr>
                <w:rFonts w:ascii="方正仿宋_GBK" w:eastAsia="方正仿宋_GBK" w:cs="宋体"/>
                <w:sz w:val="18"/>
                <w:szCs w:val="18"/>
              </w:rPr>
              <w:t>　</w:t>
            </w:r>
          </w:p>
        </w:tc>
      </w:tr>
      <w:tr w14:paraId="246C8D61">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nil"/>
            </w:tcBorders>
            <w:shd w:val="clear" w:color="auto" w:fill="auto"/>
            <w:vAlign w:val="center"/>
          </w:tcPr>
          <w:p w14:paraId="4B8F4EE4">
            <w:pPr>
              <w:jc w:val="center"/>
              <w:rPr>
                <w:rFonts w:ascii="方正仿宋_GBK" w:eastAsia="方正仿宋_GBK" w:cs="宋体"/>
                <w:color w:val="000000"/>
                <w:sz w:val="18"/>
                <w:szCs w:val="18"/>
              </w:rPr>
            </w:pPr>
            <w:r>
              <w:rPr>
                <w:rFonts w:ascii="方正仿宋_GBK" w:eastAsia="方正仿宋_GBK" w:cs="宋体"/>
                <w:color w:val="000000"/>
                <w:sz w:val="18"/>
                <w:szCs w:val="18"/>
              </w:rPr>
              <w:t>其中：财政拨款</w:t>
            </w:r>
          </w:p>
        </w:tc>
        <w:tc>
          <w:tcPr>
            <w:tcW w:w="300" w:type="pct"/>
            <w:tcBorders>
              <w:top w:val="nil"/>
              <w:left w:val="nil"/>
              <w:bottom w:val="single" w:color="auto" w:sz="4" w:space="0"/>
              <w:right w:val="single" w:color="auto" w:sz="4" w:space="0"/>
            </w:tcBorders>
            <w:shd w:val="clear" w:color="auto" w:fill="auto"/>
            <w:noWrap/>
            <w:vAlign w:val="center"/>
          </w:tcPr>
          <w:p w14:paraId="6FC29EAE">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1009" w:type="pct"/>
            <w:gridSpan w:val="2"/>
            <w:tcBorders>
              <w:top w:val="single" w:color="auto" w:sz="4" w:space="0"/>
              <w:left w:val="nil"/>
              <w:bottom w:val="single" w:color="auto" w:sz="4" w:space="0"/>
              <w:right w:val="single" w:color="auto" w:sz="4" w:space="0"/>
            </w:tcBorders>
            <w:shd w:val="clear" w:color="auto" w:fill="auto"/>
            <w:noWrap/>
            <w:vAlign w:val="center"/>
          </w:tcPr>
          <w:p w14:paraId="39D0C55D">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380835719.09</w:t>
            </w:r>
          </w:p>
        </w:tc>
        <w:tc>
          <w:tcPr>
            <w:tcW w:w="1054" w:type="pct"/>
            <w:gridSpan w:val="2"/>
            <w:tcBorders>
              <w:top w:val="single" w:color="auto" w:sz="4" w:space="0"/>
              <w:left w:val="nil"/>
              <w:bottom w:val="single" w:color="auto" w:sz="4" w:space="0"/>
              <w:right w:val="single" w:color="auto" w:sz="4" w:space="0"/>
            </w:tcBorders>
            <w:shd w:val="clear" w:color="auto" w:fill="auto"/>
            <w:vAlign w:val="center"/>
          </w:tcPr>
          <w:p w14:paraId="63FD6935">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544971969.68</w:t>
            </w:r>
            <w:r>
              <w:rPr>
                <w:rFonts w:ascii="方正仿宋_GBK" w:eastAsia="方正仿宋_GBK" w:cs="宋体"/>
                <w:color w:val="000000"/>
                <w:sz w:val="18"/>
                <w:szCs w:val="18"/>
              </w:rPr>
              <w:t xml:space="preserve"> </w:t>
            </w:r>
          </w:p>
        </w:tc>
        <w:tc>
          <w:tcPr>
            <w:tcW w:w="745" w:type="pct"/>
            <w:gridSpan w:val="2"/>
            <w:tcBorders>
              <w:top w:val="single" w:color="auto" w:sz="4" w:space="0"/>
              <w:left w:val="nil"/>
              <w:bottom w:val="single" w:color="auto" w:sz="4" w:space="0"/>
              <w:right w:val="single" w:color="auto" w:sz="4" w:space="0"/>
            </w:tcBorders>
            <w:shd w:val="clear" w:color="auto" w:fill="auto"/>
            <w:noWrap/>
            <w:vAlign w:val="center"/>
          </w:tcPr>
          <w:p w14:paraId="55BA8F5C">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393388212.9</w:t>
            </w:r>
            <w:r>
              <w:rPr>
                <w:rFonts w:ascii="方正仿宋_GBK" w:eastAsia="方正仿宋_GBK" w:cs="宋体"/>
                <w:color w:val="000000"/>
                <w:sz w:val="18"/>
                <w:szCs w:val="18"/>
              </w:rPr>
              <w:t xml:space="preserve"> </w:t>
            </w:r>
          </w:p>
        </w:tc>
        <w:tc>
          <w:tcPr>
            <w:tcW w:w="418" w:type="pct"/>
            <w:tcBorders>
              <w:top w:val="nil"/>
              <w:left w:val="nil"/>
              <w:bottom w:val="single" w:color="auto" w:sz="4" w:space="0"/>
              <w:right w:val="single" w:color="auto" w:sz="4" w:space="0"/>
            </w:tcBorders>
            <w:shd w:val="clear" w:color="auto" w:fill="auto"/>
            <w:noWrap/>
            <w:vAlign w:val="center"/>
          </w:tcPr>
          <w:p w14:paraId="68336E95">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72.19</w:t>
            </w:r>
            <w:r>
              <w:rPr>
                <w:rFonts w:ascii="方正仿宋_GBK" w:eastAsia="方正仿宋_GBK" w:cs="宋体"/>
                <w:color w:val="000000"/>
                <w:sz w:val="18"/>
                <w:szCs w:val="18"/>
              </w:rPr>
              <w:t>%</w:t>
            </w:r>
          </w:p>
        </w:tc>
        <w:tc>
          <w:tcPr>
            <w:tcW w:w="352" w:type="pct"/>
            <w:tcBorders>
              <w:top w:val="nil"/>
              <w:left w:val="nil"/>
              <w:bottom w:val="single" w:color="auto" w:sz="4" w:space="0"/>
              <w:right w:val="single" w:color="auto" w:sz="4" w:space="0"/>
            </w:tcBorders>
            <w:shd w:val="clear" w:color="auto" w:fill="auto"/>
            <w:vAlign w:val="center"/>
          </w:tcPr>
          <w:p w14:paraId="148415D7">
            <w:pPr>
              <w:jc w:val="center"/>
              <w:rPr>
                <w:rFonts w:ascii="方正仿宋_GBK" w:eastAsia="方正仿宋_GBK" w:cs="宋体"/>
                <w:color w:val="000000"/>
                <w:sz w:val="18"/>
                <w:szCs w:val="18"/>
              </w:rPr>
            </w:pPr>
            <w:r>
              <w:rPr>
                <w:rFonts w:ascii="方正仿宋_GBK" w:eastAsia="方正仿宋_GBK" w:cs="宋体"/>
                <w:color w:val="000000"/>
                <w:sz w:val="18"/>
                <w:szCs w:val="18"/>
              </w:rPr>
              <w:t>10.00</w:t>
            </w:r>
          </w:p>
        </w:tc>
        <w:tc>
          <w:tcPr>
            <w:tcW w:w="554" w:type="pct"/>
            <w:tcBorders>
              <w:top w:val="nil"/>
              <w:left w:val="nil"/>
              <w:bottom w:val="single" w:color="auto" w:sz="4" w:space="0"/>
              <w:right w:val="single" w:color="auto" w:sz="4" w:space="0"/>
            </w:tcBorders>
            <w:shd w:val="clear" w:color="auto" w:fill="auto"/>
            <w:noWrap/>
            <w:vAlign w:val="center"/>
          </w:tcPr>
          <w:p w14:paraId="1D0B57B6">
            <w:pPr>
              <w:jc w:val="center"/>
              <w:rPr>
                <w:rFonts w:hint="default" w:ascii="方正仿宋_GBK" w:eastAsia="方正仿宋_GBK" w:cs="宋体"/>
                <w:sz w:val="18"/>
                <w:szCs w:val="18"/>
                <w:lang w:val="en-US" w:eastAsia="zh-CN"/>
              </w:rPr>
            </w:pPr>
            <w:r>
              <w:rPr>
                <w:rFonts w:ascii="方正仿宋_GBK" w:eastAsia="方正仿宋_GBK" w:cs="宋体"/>
                <w:sz w:val="18"/>
                <w:szCs w:val="18"/>
              </w:rPr>
              <w:t>7.</w:t>
            </w:r>
            <w:r>
              <w:rPr>
                <w:rFonts w:hint="eastAsia" w:ascii="方正仿宋_GBK" w:eastAsia="方正仿宋_GBK" w:cs="宋体"/>
                <w:sz w:val="18"/>
                <w:szCs w:val="18"/>
                <w:lang w:val="en-US" w:eastAsia="zh-CN"/>
              </w:rPr>
              <w:t>22</w:t>
            </w:r>
          </w:p>
        </w:tc>
      </w:tr>
      <w:tr w14:paraId="4E2254F9">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nil"/>
            </w:tcBorders>
            <w:shd w:val="clear" w:color="auto" w:fill="auto"/>
            <w:vAlign w:val="center"/>
          </w:tcPr>
          <w:p w14:paraId="2056999B">
            <w:pPr>
              <w:jc w:val="center"/>
              <w:rPr>
                <w:rFonts w:ascii="方正仿宋_GBK" w:eastAsia="方正仿宋_GBK" w:cs="宋体"/>
                <w:color w:val="000000"/>
                <w:sz w:val="18"/>
                <w:szCs w:val="18"/>
              </w:rPr>
            </w:pPr>
            <w:r>
              <w:rPr>
                <w:rFonts w:ascii="方正仿宋_GBK" w:eastAsia="方正仿宋_GBK" w:cs="宋体"/>
                <w:color w:val="000000"/>
                <w:sz w:val="18"/>
                <w:szCs w:val="18"/>
              </w:rPr>
              <w:t>一般公共预算</w:t>
            </w:r>
          </w:p>
        </w:tc>
        <w:tc>
          <w:tcPr>
            <w:tcW w:w="300" w:type="pct"/>
            <w:tcBorders>
              <w:top w:val="nil"/>
              <w:left w:val="nil"/>
              <w:bottom w:val="single" w:color="auto" w:sz="4" w:space="0"/>
              <w:right w:val="single" w:color="auto" w:sz="4" w:space="0"/>
            </w:tcBorders>
            <w:shd w:val="clear" w:color="auto" w:fill="auto"/>
            <w:noWrap/>
            <w:vAlign w:val="center"/>
          </w:tcPr>
          <w:p w14:paraId="7B2DF7C8">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c>
          <w:tcPr>
            <w:tcW w:w="1009" w:type="pct"/>
            <w:gridSpan w:val="2"/>
            <w:tcBorders>
              <w:top w:val="single" w:color="auto" w:sz="4" w:space="0"/>
              <w:left w:val="nil"/>
              <w:bottom w:val="single" w:color="auto" w:sz="4" w:space="0"/>
              <w:right w:val="single" w:color="auto" w:sz="4" w:space="0"/>
            </w:tcBorders>
            <w:shd w:val="clear" w:color="auto" w:fill="auto"/>
            <w:noWrap/>
            <w:vAlign w:val="center"/>
          </w:tcPr>
          <w:p w14:paraId="161C74FE">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380835719.09</w:t>
            </w:r>
          </w:p>
        </w:tc>
        <w:tc>
          <w:tcPr>
            <w:tcW w:w="1054" w:type="pct"/>
            <w:gridSpan w:val="2"/>
            <w:tcBorders>
              <w:top w:val="single" w:color="auto" w:sz="4" w:space="0"/>
              <w:left w:val="nil"/>
              <w:bottom w:val="single" w:color="auto" w:sz="4" w:space="0"/>
              <w:right w:val="single" w:color="auto" w:sz="4" w:space="0"/>
            </w:tcBorders>
            <w:shd w:val="clear" w:color="auto" w:fill="auto"/>
            <w:vAlign w:val="center"/>
          </w:tcPr>
          <w:p w14:paraId="28BD4574">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544971969.68</w:t>
            </w:r>
          </w:p>
        </w:tc>
        <w:tc>
          <w:tcPr>
            <w:tcW w:w="745" w:type="pct"/>
            <w:gridSpan w:val="2"/>
            <w:tcBorders>
              <w:top w:val="single" w:color="auto" w:sz="4" w:space="0"/>
              <w:left w:val="nil"/>
              <w:bottom w:val="single" w:color="auto" w:sz="4" w:space="0"/>
              <w:right w:val="single" w:color="auto" w:sz="4" w:space="0"/>
            </w:tcBorders>
            <w:shd w:val="clear" w:color="auto" w:fill="auto"/>
            <w:noWrap/>
            <w:vAlign w:val="center"/>
          </w:tcPr>
          <w:p w14:paraId="3554D552">
            <w:pPr>
              <w:jc w:val="center"/>
              <w:rPr>
                <w:rFonts w:ascii="方正仿宋_GBK" w:eastAsia="方正仿宋_GBK" w:cs="宋体"/>
                <w:color w:val="000000"/>
                <w:sz w:val="18"/>
                <w:szCs w:val="18"/>
              </w:rPr>
            </w:pPr>
            <w:r>
              <w:rPr>
                <w:rFonts w:hint="eastAsia" w:ascii="方正仿宋_GBK" w:eastAsia="方正仿宋_GBK" w:cs="宋体"/>
                <w:color w:val="000000"/>
                <w:sz w:val="18"/>
                <w:szCs w:val="18"/>
              </w:rPr>
              <w:t>393388212.9</w:t>
            </w:r>
            <w:r>
              <w:rPr>
                <w:rFonts w:ascii="方正仿宋_GBK" w:eastAsia="方正仿宋_GBK" w:cs="宋体"/>
                <w:color w:val="000000"/>
                <w:sz w:val="18"/>
                <w:szCs w:val="18"/>
              </w:rPr>
              <w:t xml:space="preserve"> </w:t>
            </w:r>
          </w:p>
        </w:tc>
        <w:tc>
          <w:tcPr>
            <w:tcW w:w="418" w:type="pct"/>
            <w:tcBorders>
              <w:top w:val="nil"/>
              <w:left w:val="nil"/>
              <w:bottom w:val="single" w:color="auto" w:sz="4" w:space="0"/>
              <w:right w:val="single" w:color="auto" w:sz="4" w:space="0"/>
            </w:tcBorders>
            <w:shd w:val="clear" w:color="auto" w:fill="auto"/>
            <w:noWrap/>
            <w:vAlign w:val="center"/>
          </w:tcPr>
          <w:p w14:paraId="2B5539AB">
            <w:pPr>
              <w:jc w:val="center"/>
              <w:rPr>
                <w:rFonts w:ascii="方正仿宋_GBK" w:eastAsia="方正仿宋_GBK" w:cs="宋体"/>
                <w:color w:val="000000"/>
                <w:sz w:val="18"/>
                <w:szCs w:val="18"/>
              </w:rPr>
            </w:pPr>
            <w:r>
              <w:rPr>
                <w:rFonts w:ascii="方正仿宋_GBK" w:eastAsia="方正仿宋_GBK" w:cs="宋体"/>
                <w:color w:val="000000"/>
                <w:sz w:val="18"/>
                <w:szCs w:val="18"/>
              </w:rPr>
              <w:t>7</w:t>
            </w:r>
            <w:r>
              <w:rPr>
                <w:rFonts w:hint="eastAsia" w:ascii="方正仿宋_GBK" w:eastAsia="方正仿宋_GBK" w:cs="宋体"/>
                <w:color w:val="000000"/>
                <w:sz w:val="18"/>
                <w:szCs w:val="18"/>
                <w:lang w:val="en-US" w:eastAsia="zh-CN"/>
              </w:rPr>
              <w:t>2.19</w:t>
            </w:r>
            <w:r>
              <w:rPr>
                <w:rFonts w:ascii="方正仿宋_GBK" w:eastAsia="方正仿宋_GBK" w:cs="宋体"/>
                <w:color w:val="000000"/>
                <w:sz w:val="18"/>
                <w:szCs w:val="18"/>
              </w:rPr>
              <w:t>%</w:t>
            </w:r>
          </w:p>
        </w:tc>
        <w:tc>
          <w:tcPr>
            <w:tcW w:w="352" w:type="pct"/>
            <w:tcBorders>
              <w:top w:val="nil"/>
              <w:left w:val="nil"/>
              <w:bottom w:val="single" w:color="auto" w:sz="4" w:space="0"/>
              <w:right w:val="single" w:color="auto" w:sz="4" w:space="0"/>
            </w:tcBorders>
            <w:shd w:val="clear" w:color="auto" w:fill="auto"/>
            <w:vAlign w:val="center"/>
          </w:tcPr>
          <w:p w14:paraId="37EB8ECE">
            <w:pPr>
              <w:jc w:val="both"/>
              <w:rPr>
                <w:rFonts w:ascii="方正仿宋_GBK" w:eastAsia="方正仿宋_GBK" w:cs="宋体"/>
                <w:color w:val="000000"/>
                <w:sz w:val="18"/>
                <w:szCs w:val="18"/>
              </w:rPr>
            </w:pPr>
          </w:p>
        </w:tc>
        <w:tc>
          <w:tcPr>
            <w:tcW w:w="554" w:type="pct"/>
            <w:tcBorders>
              <w:top w:val="nil"/>
              <w:left w:val="nil"/>
              <w:bottom w:val="single" w:color="auto" w:sz="4" w:space="0"/>
              <w:right w:val="single" w:color="auto" w:sz="4" w:space="0"/>
            </w:tcBorders>
            <w:shd w:val="clear" w:color="auto" w:fill="auto"/>
            <w:noWrap/>
            <w:vAlign w:val="center"/>
          </w:tcPr>
          <w:p w14:paraId="5DCFD244">
            <w:pPr>
              <w:jc w:val="center"/>
              <w:rPr>
                <w:rFonts w:ascii="方正仿宋_GBK" w:eastAsia="方正仿宋_GBK" w:cs="宋体"/>
                <w:sz w:val="18"/>
                <w:szCs w:val="18"/>
              </w:rPr>
            </w:pPr>
            <w:r>
              <w:rPr>
                <w:rFonts w:ascii="方正仿宋_GBK" w:eastAsia="方正仿宋_GBK" w:cs="宋体"/>
                <w:sz w:val="18"/>
                <w:szCs w:val="18"/>
              </w:rPr>
              <w:t xml:space="preserve"> </w:t>
            </w:r>
          </w:p>
        </w:tc>
      </w:tr>
      <w:tr w14:paraId="1A01E897">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7FA21AF1">
            <w:pPr>
              <w:jc w:val="center"/>
              <w:rPr>
                <w:rFonts w:ascii="方正仿宋_GBK" w:eastAsia="方正仿宋_GBK" w:cs="宋体"/>
                <w:b/>
                <w:bCs/>
                <w:color w:val="808080"/>
                <w:sz w:val="18"/>
                <w:szCs w:val="18"/>
              </w:rPr>
            </w:pPr>
            <w:r>
              <w:rPr>
                <w:rFonts w:ascii="方正仿宋_GBK" w:eastAsia="方正仿宋_GBK" w:cs="宋体"/>
                <w:b/>
                <w:bCs/>
                <w:color w:val="808080"/>
                <w:sz w:val="18"/>
                <w:szCs w:val="18"/>
              </w:rPr>
              <w:t>绩效目标</w:t>
            </w:r>
          </w:p>
        </w:tc>
      </w:tr>
      <w:tr w14:paraId="2558BEFF">
        <w:tblPrEx>
          <w:tblCellMar>
            <w:top w:w="0" w:type="dxa"/>
            <w:left w:w="108" w:type="dxa"/>
            <w:bottom w:w="0" w:type="dxa"/>
            <w:right w:w="108" w:type="dxa"/>
          </w:tblCellMar>
        </w:tblPrEx>
        <w:trPr>
          <w:trHeight w:val="499" w:hRule="atLeast"/>
        </w:trPr>
        <w:tc>
          <w:tcPr>
            <w:tcW w:w="1874" w:type="pct"/>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C02F73C">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年初绩效目标</w:t>
            </w:r>
          </w:p>
        </w:tc>
        <w:tc>
          <w:tcPr>
            <w:tcW w:w="1800" w:type="pct"/>
            <w:gridSpan w:val="4"/>
            <w:tcBorders>
              <w:top w:val="single" w:color="auto" w:sz="4" w:space="0"/>
              <w:left w:val="nil"/>
              <w:bottom w:val="single" w:color="auto" w:sz="4" w:space="0"/>
              <w:right w:val="single" w:color="000000" w:sz="4" w:space="0"/>
            </w:tcBorders>
            <w:shd w:val="clear" w:color="auto" w:fill="auto"/>
            <w:noWrap/>
            <w:vAlign w:val="center"/>
          </w:tcPr>
          <w:p w14:paraId="43504B47">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全年（调整）绩效目标</w:t>
            </w:r>
          </w:p>
        </w:tc>
        <w:tc>
          <w:tcPr>
            <w:tcW w:w="1325" w:type="pct"/>
            <w:gridSpan w:val="3"/>
            <w:tcBorders>
              <w:top w:val="single" w:color="auto" w:sz="4" w:space="0"/>
              <w:left w:val="nil"/>
              <w:bottom w:val="single" w:color="auto" w:sz="4" w:space="0"/>
              <w:right w:val="single" w:color="000000" w:sz="4" w:space="0"/>
            </w:tcBorders>
            <w:shd w:val="clear" w:color="auto" w:fill="auto"/>
            <w:noWrap/>
            <w:vAlign w:val="center"/>
          </w:tcPr>
          <w:p w14:paraId="45390B53">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全年目标实际完成情况</w:t>
            </w:r>
          </w:p>
        </w:tc>
      </w:tr>
      <w:tr w14:paraId="38C76CD9">
        <w:tblPrEx>
          <w:tblCellMar>
            <w:top w:w="0" w:type="dxa"/>
            <w:left w:w="108" w:type="dxa"/>
            <w:bottom w:w="0" w:type="dxa"/>
            <w:right w:w="108" w:type="dxa"/>
          </w:tblCellMar>
        </w:tblPrEx>
        <w:trPr>
          <w:trHeight w:val="1335" w:hRule="atLeast"/>
        </w:trPr>
        <w:tc>
          <w:tcPr>
            <w:tcW w:w="1874"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8EE3E0E">
            <w:pPr>
              <w:rPr>
                <w:rFonts w:ascii="方正仿宋_GBK" w:eastAsia="方正仿宋_GBK" w:cs="宋体"/>
                <w:color w:val="000000"/>
                <w:sz w:val="18"/>
                <w:szCs w:val="18"/>
              </w:rPr>
            </w:pPr>
            <w:r>
              <w:rPr>
                <w:rFonts w:hint="eastAsia" w:ascii="方正仿宋_GBK" w:eastAsia="方正仿宋_GBK" w:cs="宋体"/>
                <w:color w:val="000000"/>
                <w:sz w:val="18"/>
                <w:szCs w:val="18"/>
              </w:rPr>
              <w:t>引进特色蔬菜品种6类20个。;培养新农民，发展新农业，承担农民职业培训教育，新职业农民培育，农业干部培训，农业远程教育及信息服务;</w:t>
            </w:r>
          </w:p>
        </w:tc>
        <w:tc>
          <w:tcPr>
            <w:tcW w:w="1800" w:type="pct"/>
            <w:gridSpan w:val="4"/>
            <w:tcBorders>
              <w:top w:val="single" w:color="auto" w:sz="4" w:space="0"/>
              <w:left w:val="nil"/>
              <w:bottom w:val="single" w:color="auto" w:sz="4" w:space="0"/>
              <w:right w:val="single" w:color="000000" w:sz="4" w:space="0"/>
            </w:tcBorders>
            <w:shd w:val="clear" w:color="auto" w:fill="auto"/>
            <w:vAlign w:val="center"/>
          </w:tcPr>
          <w:p w14:paraId="2B8CC010">
            <w:pPr>
              <w:rPr>
                <w:rFonts w:ascii="方正仿宋_GBK" w:eastAsia="方正仿宋_GBK" w:cs="宋体"/>
                <w:color w:val="000000"/>
                <w:sz w:val="18"/>
                <w:szCs w:val="18"/>
              </w:rPr>
            </w:pPr>
            <w:r>
              <w:rPr>
                <w:rFonts w:hint="eastAsia" w:ascii="方正仿宋_GBK" w:eastAsia="方正仿宋_GBK" w:cs="宋体"/>
                <w:color w:val="000000"/>
                <w:sz w:val="18"/>
                <w:szCs w:val="18"/>
              </w:rPr>
              <w:t>全县粮食播种面积和产量分别达到100.5万亩、6.67亿斤，食品及农产品加工业产值与工业经济保持同步增长，第一产业增加值增长5%左右，巴渝和美乡村“达标村”创建率达30%以上，农村集体经济稳健增长，农村常住居民人均可支配收入增长8%以上。</w:t>
            </w:r>
          </w:p>
        </w:tc>
        <w:tc>
          <w:tcPr>
            <w:tcW w:w="1325" w:type="pct"/>
            <w:gridSpan w:val="3"/>
            <w:tcBorders>
              <w:top w:val="single" w:color="auto" w:sz="4" w:space="0"/>
              <w:left w:val="nil"/>
              <w:bottom w:val="single" w:color="auto" w:sz="4" w:space="0"/>
              <w:right w:val="single" w:color="000000" w:sz="4" w:space="0"/>
            </w:tcBorders>
            <w:shd w:val="clear" w:color="auto" w:fill="auto"/>
            <w:vAlign w:val="center"/>
          </w:tcPr>
          <w:p w14:paraId="4207CE23">
            <w:pPr>
              <w:rPr>
                <w:rFonts w:ascii="方正仿宋_GBK" w:eastAsia="方正仿宋_GBK" w:cs="宋体"/>
                <w:color w:val="000000"/>
                <w:sz w:val="18"/>
                <w:szCs w:val="18"/>
              </w:rPr>
            </w:pPr>
            <w:r>
              <w:rPr>
                <w:rFonts w:hint="eastAsia" w:ascii="方正仿宋_GBK" w:eastAsia="方正仿宋_GBK" w:cs="宋体"/>
                <w:color w:val="000000"/>
                <w:sz w:val="18"/>
                <w:szCs w:val="18"/>
              </w:rPr>
              <w:t>全县粮食播种面积和产量分别达到100.5万亩、6.67亿斤，食品及农产品加工业产值与工业经济保持同步增长，第一产业增加值增长5%左右，巴渝和美乡村“达标村”创建率达30%以上，农村集体经济稳健增长，农村常住居民人均可支配收入增长8%以上。</w:t>
            </w:r>
          </w:p>
        </w:tc>
      </w:tr>
      <w:tr w14:paraId="5D115699">
        <w:tblPrEx>
          <w:tblCellMar>
            <w:top w:w="0" w:type="dxa"/>
            <w:left w:w="108" w:type="dxa"/>
            <w:bottom w:w="0" w:type="dxa"/>
            <w:right w:w="108" w:type="dxa"/>
          </w:tblCellMar>
        </w:tblPrEx>
        <w:trPr>
          <w:trHeight w:val="1388" w:hRule="atLeast"/>
        </w:trPr>
        <w:tc>
          <w:tcPr>
            <w:tcW w:w="5000" w:type="pct"/>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50C67F28">
            <w:pPr>
              <w:jc w:val="center"/>
              <w:rPr>
                <w:rFonts w:ascii="方正仿宋_GBK" w:eastAsia="方正仿宋_GBK" w:cs="宋体"/>
                <w:b/>
                <w:bCs/>
                <w:color w:val="808080"/>
                <w:sz w:val="18"/>
                <w:szCs w:val="18"/>
              </w:rPr>
            </w:pPr>
            <w:r>
              <w:rPr>
                <w:rFonts w:ascii="方正仿宋_GBK" w:eastAsia="方正仿宋_GBK" w:cs="宋体"/>
                <w:b/>
                <w:bCs/>
                <w:color w:val="808080"/>
                <w:sz w:val="18"/>
                <w:szCs w:val="18"/>
              </w:rPr>
              <w:t>绩效指标</w:t>
            </w:r>
          </w:p>
        </w:tc>
      </w:tr>
      <w:tr w14:paraId="3F7B5A23">
        <w:tblPrEx>
          <w:tblCellMar>
            <w:top w:w="0" w:type="dxa"/>
            <w:left w:w="108" w:type="dxa"/>
            <w:bottom w:w="0" w:type="dxa"/>
            <w:right w:w="108" w:type="dxa"/>
          </w:tblCellMar>
        </w:tblPrEx>
        <w:trPr>
          <w:trHeight w:val="765"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22999FB0">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指标名称</w:t>
            </w:r>
          </w:p>
        </w:tc>
        <w:tc>
          <w:tcPr>
            <w:tcW w:w="300" w:type="pct"/>
            <w:tcBorders>
              <w:top w:val="nil"/>
              <w:left w:val="nil"/>
              <w:bottom w:val="single" w:color="auto" w:sz="4" w:space="0"/>
              <w:right w:val="single" w:color="auto" w:sz="4" w:space="0"/>
            </w:tcBorders>
            <w:shd w:val="clear" w:color="auto" w:fill="auto"/>
            <w:vAlign w:val="center"/>
          </w:tcPr>
          <w:p w14:paraId="476822AB">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计量单位</w:t>
            </w:r>
          </w:p>
        </w:tc>
        <w:tc>
          <w:tcPr>
            <w:tcW w:w="321" w:type="pct"/>
            <w:tcBorders>
              <w:top w:val="nil"/>
              <w:left w:val="nil"/>
              <w:bottom w:val="single" w:color="auto" w:sz="4" w:space="0"/>
              <w:right w:val="single" w:color="auto" w:sz="4" w:space="0"/>
            </w:tcBorders>
            <w:shd w:val="clear" w:color="auto" w:fill="auto"/>
            <w:vAlign w:val="center"/>
          </w:tcPr>
          <w:p w14:paraId="52CBA61F">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指标性质</w:t>
            </w:r>
          </w:p>
        </w:tc>
        <w:tc>
          <w:tcPr>
            <w:tcW w:w="687" w:type="pct"/>
            <w:tcBorders>
              <w:top w:val="nil"/>
              <w:left w:val="nil"/>
              <w:bottom w:val="single" w:color="auto" w:sz="4" w:space="0"/>
              <w:right w:val="single" w:color="auto" w:sz="4" w:space="0"/>
            </w:tcBorders>
            <w:shd w:val="clear" w:color="auto" w:fill="auto"/>
            <w:vAlign w:val="center"/>
          </w:tcPr>
          <w:p w14:paraId="3FA20AF7">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指标值</w:t>
            </w:r>
          </w:p>
        </w:tc>
        <w:tc>
          <w:tcPr>
            <w:tcW w:w="687" w:type="pct"/>
            <w:tcBorders>
              <w:top w:val="nil"/>
              <w:left w:val="nil"/>
              <w:bottom w:val="single" w:color="auto" w:sz="4" w:space="0"/>
              <w:right w:val="single" w:color="auto" w:sz="4" w:space="0"/>
            </w:tcBorders>
            <w:shd w:val="clear" w:color="auto" w:fill="auto"/>
            <w:vAlign w:val="center"/>
          </w:tcPr>
          <w:p w14:paraId="5BB6A4BA">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全年完成值</w:t>
            </w:r>
          </w:p>
        </w:tc>
        <w:tc>
          <w:tcPr>
            <w:tcW w:w="367" w:type="pct"/>
            <w:tcBorders>
              <w:top w:val="nil"/>
              <w:left w:val="nil"/>
              <w:bottom w:val="single" w:color="auto" w:sz="4" w:space="0"/>
              <w:right w:val="single" w:color="auto" w:sz="4" w:space="0"/>
            </w:tcBorders>
            <w:shd w:val="clear" w:color="auto" w:fill="auto"/>
            <w:vAlign w:val="center"/>
          </w:tcPr>
          <w:p w14:paraId="61008772">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偏离度（%）</w:t>
            </w:r>
          </w:p>
        </w:tc>
        <w:tc>
          <w:tcPr>
            <w:tcW w:w="507" w:type="pct"/>
            <w:tcBorders>
              <w:top w:val="nil"/>
              <w:left w:val="nil"/>
              <w:bottom w:val="single" w:color="auto" w:sz="4" w:space="0"/>
              <w:right w:val="single" w:color="auto" w:sz="4" w:space="0"/>
            </w:tcBorders>
            <w:shd w:val="clear" w:color="auto" w:fill="auto"/>
            <w:vAlign w:val="center"/>
          </w:tcPr>
          <w:p w14:paraId="18AC9C29">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得分系数（%）</w:t>
            </w:r>
          </w:p>
        </w:tc>
        <w:tc>
          <w:tcPr>
            <w:tcW w:w="238" w:type="pct"/>
            <w:tcBorders>
              <w:top w:val="nil"/>
              <w:left w:val="nil"/>
              <w:bottom w:val="single" w:color="auto" w:sz="4" w:space="0"/>
              <w:right w:val="single" w:color="auto" w:sz="4" w:space="0"/>
            </w:tcBorders>
            <w:shd w:val="clear" w:color="auto" w:fill="auto"/>
            <w:vAlign w:val="center"/>
          </w:tcPr>
          <w:p w14:paraId="29575F6C">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指标权重</w:t>
            </w:r>
          </w:p>
        </w:tc>
        <w:tc>
          <w:tcPr>
            <w:tcW w:w="418" w:type="pct"/>
            <w:tcBorders>
              <w:top w:val="nil"/>
              <w:left w:val="nil"/>
              <w:bottom w:val="single" w:color="auto" w:sz="4" w:space="0"/>
              <w:right w:val="single" w:color="auto" w:sz="4" w:space="0"/>
            </w:tcBorders>
            <w:shd w:val="clear" w:color="auto" w:fill="auto"/>
            <w:vAlign w:val="center"/>
          </w:tcPr>
          <w:p w14:paraId="12213F6E">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指标得分</w:t>
            </w:r>
          </w:p>
        </w:tc>
        <w:tc>
          <w:tcPr>
            <w:tcW w:w="352" w:type="pct"/>
            <w:tcBorders>
              <w:top w:val="nil"/>
              <w:left w:val="nil"/>
              <w:bottom w:val="single" w:color="auto" w:sz="4" w:space="0"/>
              <w:right w:val="single" w:color="auto" w:sz="4" w:space="0"/>
            </w:tcBorders>
            <w:shd w:val="clear" w:color="auto" w:fill="auto"/>
            <w:vAlign w:val="center"/>
          </w:tcPr>
          <w:p w14:paraId="549264DE">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是否核心指标</w:t>
            </w:r>
          </w:p>
        </w:tc>
        <w:tc>
          <w:tcPr>
            <w:tcW w:w="554" w:type="pct"/>
            <w:tcBorders>
              <w:top w:val="nil"/>
              <w:left w:val="nil"/>
              <w:bottom w:val="single" w:color="auto" w:sz="4" w:space="0"/>
              <w:right w:val="single" w:color="auto" w:sz="4" w:space="0"/>
            </w:tcBorders>
            <w:shd w:val="clear" w:color="auto" w:fill="auto"/>
            <w:vAlign w:val="center"/>
          </w:tcPr>
          <w:p w14:paraId="34F9974B">
            <w:pPr>
              <w:jc w:val="center"/>
              <w:rPr>
                <w:rFonts w:ascii="方正仿宋_GBK" w:eastAsia="方正仿宋_GBK" w:cs="宋体"/>
                <w:b/>
                <w:bCs/>
                <w:color w:val="000000"/>
                <w:sz w:val="18"/>
                <w:szCs w:val="18"/>
              </w:rPr>
            </w:pPr>
            <w:r>
              <w:rPr>
                <w:rFonts w:ascii="方正仿宋_GBK" w:eastAsia="方正仿宋_GBK" w:cs="宋体"/>
                <w:b/>
                <w:bCs/>
                <w:color w:val="000000"/>
                <w:sz w:val="18"/>
                <w:szCs w:val="18"/>
              </w:rPr>
              <w:t>说明</w:t>
            </w:r>
          </w:p>
        </w:tc>
      </w:tr>
      <w:tr w14:paraId="162BE9A4">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09610C8C">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全县粮食播种面积</w:t>
            </w:r>
          </w:p>
        </w:tc>
        <w:tc>
          <w:tcPr>
            <w:tcW w:w="300" w:type="pct"/>
            <w:tcBorders>
              <w:top w:val="nil"/>
              <w:left w:val="nil"/>
              <w:bottom w:val="single" w:color="auto" w:sz="4" w:space="0"/>
              <w:right w:val="single" w:color="auto" w:sz="4" w:space="0"/>
            </w:tcBorders>
            <w:shd w:val="clear" w:color="auto" w:fill="auto"/>
            <w:noWrap/>
            <w:vAlign w:val="center"/>
          </w:tcPr>
          <w:p w14:paraId="4F55B77B">
            <w:pPr>
              <w:jc w:val="center"/>
              <w:rPr>
                <w:rFonts w:hint="eastAsia" w:ascii="方正仿宋_GBK" w:eastAsia="方正仿宋_GBK" w:cs="宋体"/>
                <w:color w:val="000000"/>
                <w:sz w:val="18"/>
                <w:szCs w:val="18"/>
                <w:lang w:eastAsia="zh-CN"/>
              </w:rPr>
            </w:pPr>
            <w:r>
              <w:rPr>
                <w:rFonts w:hint="eastAsia" w:ascii="方正仿宋_GBK" w:eastAsia="方正仿宋_GBK" w:cs="宋体"/>
                <w:color w:val="000000"/>
                <w:sz w:val="18"/>
                <w:szCs w:val="18"/>
                <w:lang w:eastAsia="zh-CN"/>
              </w:rPr>
              <w:t>万亩</w:t>
            </w:r>
          </w:p>
          <w:p w14:paraId="2AC6300F">
            <w:pPr>
              <w:jc w:val="center"/>
              <w:rPr>
                <w:rFonts w:hint="eastAsia" w:ascii="方正仿宋_GBK" w:eastAsia="方正仿宋_GBK" w:cs="宋体"/>
                <w:color w:val="000000"/>
                <w:sz w:val="18"/>
                <w:szCs w:val="18"/>
                <w:lang w:eastAsia="zh-CN"/>
              </w:rPr>
            </w:pPr>
          </w:p>
        </w:tc>
        <w:tc>
          <w:tcPr>
            <w:tcW w:w="321" w:type="pct"/>
            <w:tcBorders>
              <w:top w:val="nil"/>
              <w:left w:val="nil"/>
              <w:bottom w:val="single" w:color="auto" w:sz="4" w:space="0"/>
              <w:right w:val="single" w:color="auto" w:sz="4" w:space="0"/>
            </w:tcBorders>
            <w:shd w:val="clear" w:color="auto" w:fill="auto"/>
            <w:noWrap/>
            <w:vAlign w:val="center"/>
          </w:tcPr>
          <w:p w14:paraId="7C635B4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74A2E02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100.5</w:t>
            </w:r>
          </w:p>
        </w:tc>
        <w:tc>
          <w:tcPr>
            <w:tcW w:w="687" w:type="pct"/>
            <w:tcBorders>
              <w:top w:val="nil"/>
              <w:left w:val="nil"/>
              <w:bottom w:val="single" w:color="auto" w:sz="4" w:space="0"/>
              <w:right w:val="single" w:color="auto" w:sz="4" w:space="0"/>
            </w:tcBorders>
            <w:shd w:val="clear" w:color="auto" w:fill="auto"/>
            <w:noWrap/>
            <w:vAlign w:val="center"/>
          </w:tcPr>
          <w:p w14:paraId="05C0DDF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100.5</w:t>
            </w:r>
          </w:p>
        </w:tc>
        <w:tc>
          <w:tcPr>
            <w:tcW w:w="367" w:type="pct"/>
            <w:tcBorders>
              <w:top w:val="nil"/>
              <w:left w:val="nil"/>
              <w:bottom w:val="single" w:color="auto" w:sz="4" w:space="0"/>
              <w:right w:val="single" w:color="auto" w:sz="4" w:space="0"/>
            </w:tcBorders>
            <w:shd w:val="clear" w:color="auto" w:fill="auto"/>
            <w:noWrap/>
            <w:vAlign w:val="center"/>
          </w:tcPr>
          <w:p w14:paraId="17D0C7BA">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013907A0">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100</w:t>
            </w:r>
          </w:p>
        </w:tc>
        <w:tc>
          <w:tcPr>
            <w:tcW w:w="238" w:type="pct"/>
            <w:tcBorders>
              <w:top w:val="nil"/>
              <w:left w:val="nil"/>
              <w:bottom w:val="single" w:color="auto" w:sz="4" w:space="0"/>
              <w:right w:val="single" w:color="auto" w:sz="4" w:space="0"/>
            </w:tcBorders>
            <w:shd w:val="clear" w:color="auto" w:fill="auto"/>
            <w:noWrap/>
            <w:vAlign w:val="center"/>
          </w:tcPr>
          <w:p w14:paraId="298C2337">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418" w:type="pct"/>
            <w:tcBorders>
              <w:top w:val="nil"/>
              <w:left w:val="nil"/>
              <w:bottom w:val="single" w:color="auto" w:sz="4" w:space="0"/>
              <w:right w:val="single" w:color="auto" w:sz="4" w:space="0"/>
            </w:tcBorders>
            <w:shd w:val="clear" w:color="auto" w:fill="auto"/>
            <w:noWrap/>
            <w:vAlign w:val="center"/>
          </w:tcPr>
          <w:p w14:paraId="6A7CE5B4">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352" w:type="pct"/>
            <w:tcBorders>
              <w:top w:val="nil"/>
              <w:left w:val="nil"/>
              <w:bottom w:val="single" w:color="auto" w:sz="4" w:space="0"/>
              <w:right w:val="single" w:color="auto" w:sz="4" w:space="0"/>
            </w:tcBorders>
            <w:shd w:val="clear" w:color="auto" w:fill="auto"/>
            <w:vAlign w:val="center"/>
          </w:tcPr>
          <w:p w14:paraId="3F31B291">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5556E065">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4F346523">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6AF90A16">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全县粮食产量</w:t>
            </w:r>
          </w:p>
        </w:tc>
        <w:tc>
          <w:tcPr>
            <w:tcW w:w="300" w:type="pct"/>
            <w:tcBorders>
              <w:top w:val="nil"/>
              <w:left w:val="nil"/>
              <w:bottom w:val="single" w:color="auto" w:sz="4" w:space="0"/>
              <w:right w:val="single" w:color="auto" w:sz="4" w:space="0"/>
            </w:tcBorders>
            <w:shd w:val="clear" w:color="auto" w:fill="auto"/>
            <w:noWrap/>
            <w:vAlign w:val="center"/>
          </w:tcPr>
          <w:p w14:paraId="0B8AA747">
            <w:pPr>
              <w:jc w:val="center"/>
              <w:rPr>
                <w:rFonts w:hint="eastAsia" w:ascii="方正仿宋_GBK" w:eastAsia="方正仿宋_GBK" w:cs="宋体"/>
                <w:color w:val="000000"/>
                <w:sz w:val="18"/>
                <w:szCs w:val="18"/>
                <w:lang w:eastAsia="zh-CN"/>
              </w:rPr>
            </w:pPr>
            <w:r>
              <w:rPr>
                <w:rFonts w:hint="eastAsia" w:ascii="方正仿宋_GBK" w:eastAsia="方正仿宋_GBK" w:cs="宋体"/>
                <w:color w:val="000000"/>
                <w:sz w:val="18"/>
                <w:szCs w:val="18"/>
                <w:lang w:eastAsia="zh-CN"/>
              </w:rPr>
              <w:t>斤</w:t>
            </w:r>
          </w:p>
          <w:p w14:paraId="2AF2DD65">
            <w:pPr>
              <w:jc w:val="both"/>
              <w:rPr>
                <w:rFonts w:ascii="方正仿宋_GBK" w:eastAsia="方正仿宋_GBK" w:cs="宋体"/>
                <w:color w:val="000000"/>
                <w:sz w:val="18"/>
                <w:szCs w:val="18"/>
              </w:rPr>
            </w:pPr>
          </w:p>
        </w:tc>
        <w:tc>
          <w:tcPr>
            <w:tcW w:w="321" w:type="pct"/>
            <w:tcBorders>
              <w:top w:val="nil"/>
              <w:left w:val="nil"/>
              <w:bottom w:val="single" w:color="auto" w:sz="4" w:space="0"/>
              <w:right w:val="single" w:color="auto" w:sz="4" w:space="0"/>
            </w:tcBorders>
            <w:shd w:val="clear" w:color="auto" w:fill="auto"/>
            <w:noWrap/>
            <w:vAlign w:val="center"/>
          </w:tcPr>
          <w:p w14:paraId="4FC020D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3373983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667000000</w:t>
            </w:r>
          </w:p>
        </w:tc>
        <w:tc>
          <w:tcPr>
            <w:tcW w:w="687" w:type="pct"/>
            <w:tcBorders>
              <w:top w:val="nil"/>
              <w:left w:val="nil"/>
              <w:bottom w:val="single" w:color="auto" w:sz="4" w:space="0"/>
              <w:right w:val="single" w:color="auto" w:sz="4" w:space="0"/>
            </w:tcBorders>
            <w:shd w:val="clear" w:color="auto" w:fill="auto"/>
            <w:noWrap/>
            <w:vAlign w:val="center"/>
          </w:tcPr>
          <w:p w14:paraId="3DB05BD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667000000</w:t>
            </w:r>
          </w:p>
        </w:tc>
        <w:tc>
          <w:tcPr>
            <w:tcW w:w="367" w:type="pct"/>
            <w:tcBorders>
              <w:top w:val="nil"/>
              <w:left w:val="nil"/>
              <w:bottom w:val="single" w:color="auto" w:sz="4" w:space="0"/>
              <w:right w:val="single" w:color="auto" w:sz="4" w:space="0"/>
            </w:tcBorders>
            <w:shd w:val="clear" w:color="auto" w:fill="auto"/>
            <w:noWrap/>
            <w:vAlign w:val="center"/>
          </w:tcPr>
          <w:p w14:paraId="1E3D0C19">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11ECA03F">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100</w:t>
            </w:r>
          </w:p>
        </w:tc>
        <w:tc>
          <w:tcPr>
            <w:tcW w:w="238" w:type="pct"/>
            <w:tcBorders>
              <w:top w:val="nil"/>
              <w:left w:val="nil"/>
              <w:bottom w:val="single" w:color="auto" w:sz="4" w:space="0"/>
              <w:right w:val="single" w:color="auto" w:sz="4" w:space="0"/>
            </w:tcBorders>
            <w:shd w:val="clear" w:color="auto" w:fill="auto"/>
            <w:noWrap/>
            <w:vAlign w:val="center"/>
          </w:tcPr>
          <w:p w14:paraId="4360A003">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418" w:type="pct"/>
            <w:tcBorders>
              <w:top w:val="nil"/>
              <w:left w:val="nil"/>
              <w:bottom w:val="single" w:color="auto" w:sz="4" w:space="0"/>
              <w:right w:val="single" w:color="auto" w:sz="4" w:space="0"/>
            </w:tcBorders>
            <w:shd w:val="clear" w:color="auto" w:fill="auto"/>
            <w:noWrap/>
            <w:vAlign w:val="center"/>
          </w:tcPr>
          <w:p w14:paraId="67CB023A">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352" w:type="pct"/>
            <w:tcBorders>
              <w:top w:val="nil"/>
              <w:left w:val="nil"/>
              <w:bottom w:val="single" w:color="auto" w:sz="4" w:space="0"/>
              <w:right w:val="single" w:color="auto" w:sz="4" w:space="0"/>
            </w:tcBorders>
            <w:shd w:val="clear" w:color="auto" w:fill="auto"/>
            <w:vAlign w:val="center"/>
          </w:tcPr>
          <w:p w14:paraId="3FB97C65">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7D41B574">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43B25C08">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51B255C2">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巴渝和美乡村“达标村”创建率</w:t>
            </w:r>
          </w:p>
        </w:tc>
        <w:tc>
          <w:tcPr>
            <w:tcW w:w="300" w:type="pct"/>
            <w:tcBorders>
              <w:top w:val="nil"/>
              <w:left w:val="nil"/>
              <w:bottom w:val="single" w:color="auto" w:sz="4" w:space="0"/>
              <w:right w:val="single" w:color="auto" w:sz="4" w:space="0"/>
            </w:tcBorders>
            <w:shd w:val="clear" w:color="auto" w:fill="auto"/>
            <w:noWrap/>
            <w:vAlign w:val="center"/>
          </w:tcPr>
          <w:p w14:paraId="11B93B87">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w:t>
            </w:r>
          </w:p>
        </w:tc>
        <w:tc>
          <w:tcPr>
            <w:tcW w:w="321" w:type="pct"/>
            <w:tcBorders>
              <w:top w:val="nil"/>
              <w:left w:val="nil"/>
              <w:bottom w:val="single" w:color="auto" w:sz="4" w:space="0"/>
              <w:right w:val="single" w:color="auto" w:sz="4" w:space="0"/>
            </w:tcBorders>
            <w:shd w:val="clear" w:color="auto" w:fill="auto"/>
            <w:noWrap/>
            <w:vAlign w:val="center"/>
          </w:tcPr>
          <w:p w14:paraId="58870FA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125B223F">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30</w:t>
            </w:r>
          </w:p>
          <w:p w14:paraId="022B1E9D">
            <w:pPr>
              <w:jc w:val="center"/>
              <w:rPr>
                <w:rFonts w:hint="default" w:ascii="方正仿宋_GBK" w:eastAsia="方正仿宋_GBK" w:cs="宋体"/>
                <w:color w:val="000000"/>
                <w:sz w:val="18"/>
                <w:szCs w:val="18"/>
                <w:lang w:val="en-US" w:eastAsia="zh-CN"/>
              </w:rPr>
            </w:pPr>
          </w:p>
        </w:tc>
        <w:tc>
          <w:tcPr>
            <w:tcW w:w="687" w:type="pct"/>
            <w:tcBorders>
              <w:top w:val="nil"/>
              <w:left w:val="nil"/>
              <w:bottom w:val="single" w:color="auto" w:sz="4" w:space="0"/>
              <w:right w:val="single" w:color="auto" w:sz="4" w:space="0"/>
            </w:tcBorders>
            <w:shd w:val="clear" w:color="auto" w:fill="auto"/>
            <w:noWrap/>
            <w:vAlign w:val="center"/>
          </w:tcPr>
          <w:p w14:paraId="3AEF001D">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30</w:t>
            </w:r>
          </w:p>
          <w:p w14:paraId="5A1F4425">
            <w:pPr>
              <w:jc w:val="center"/>
              <w:rPr>
                <w:rFonts w:hint="default" w:ascii="方正仿宋_GBK" w:hAnsi="宋体" w:eastAsia="方正仿宋_GBK" w:cs="宋体"/>
                <w:color w:val="000000"/>
                <w:sz w:val="18"/>
                <w:szCs w:val="18"/>
                <w:lang w:val="en-US" w:eastAsia="zh-CN" w:bidi="ar-SA"/>
              </w:rPr>
            </w:pPr>
          </w:p>
        </w:tc>
        <w:tc>
          <w:tcPr>
            <w:tcW w:w="367" w:type="pct"/>
            <w:tcBorders>
              <w:top w:val="nil"/>
              <w:left w:val="nil"/>
              <w:bottom w:val="single" w:color="auto" w:sz="4" w:space="0"/>
              <w:right w:val="single" w:color="auto" w:sz="4" w:space="0"/>
            </w:tcBorders>
            <w:shd w:val="clear" w:color="auto" w:fill="auto"/>
            <w:noWrap/>
            <w:vAlign w:val="center"/>
          </w:tcPr>
          <w:p w14:paraId="7722D911">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5AABD693">
            <w:pPr>
              <w:jc w:val="center"/>
              <w:rPr>
                <w:rFonts w:ascii="方正仿宋_GBK" w:eastAsia="方正仿宋_GBK" w:cs="宋体"/>
                <w:color w:val="000000"/>
                <w:sz w:val="18"/>
                <w:szCs w:val="18"/>
              </w:rPr>
            </w:pPr>
            <w:r>
              <w:rPr>
                <w:rFonts w:ascii="方正仿宋_GBK" w:eastAsia="方正仿宋_GBK" w:cs="宋体"/>
                <w:color w:val="000000"/>
                <w:sz w:val="18"/>
                <w:szCs w:val="18"/>
              </w:rPr>
              <w:t>100</w:t>
            </w:r>
          </w:p>
        </w:tc>
        <w:tc>
          <w:tcPr>
            <w:tcW w:w="238" w:type="pct"/>
            <w:tcBorders>
              <w:top w:val="nil"/>
              <w:left w:val="nil"/>
              <w:bottom w:val="single" w:color="auto" w:sz="4" w:space="0"/>
              <w:right w:val="single" w:color="auto" w:sz="4" w:space="0"/>
            </w:tcBorders>
            <w:shd w:val="clear" w:color="auto" w:fill="auto"/>
            <w:noWrap/>
            <w:vAlign w:val="center"/>
          </w:tcPr>
          <w:p w14:paraId="4B75241F">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418" w:type="pct"/>
            <w:tcBorders>
              <w:top w:val="nil"/>
              <w:left w:val="nil"/>
              <w:bottom w:val="single" w:color="auto" w:sz="4" w:space="0"/>
              <w:right w:val="single" w:color="auto" w:sz="4" w:space="0"/>
            </w:tcBorders>
            <w:shd w:val="clear" w:color="auto" w:fill="auto"/>
            <w:noWrap/>
            <w:vAlign w:val="center"/>
          </w:tcPr>
          <w:p w14:paraId="04172FC1">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352" w:type="pct"/>
            <w:tcBorders>
              <w:top w:val="nil"/>
              <w:left w:val="nil"/>
              <w:bottom w:val="single" w:color="auto" w:sz="4" w:space="0"/>
              <w:right w:val="single" w:color="auto" w:sz="4" w:space="0"/>
            </w:tcBorders>
            <w:shd w:val="clear" w:color="auto" w:fill="auto"/>
            <w:vAlign w:val="center"/>
          </w:tcPr>
          <w:p w14:paraId="0FB1C971">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7741FF5A">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3549A59B">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744A277E">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第一产业增加值</w:t>
            </w:r>
          </w:p>
        </w:tc>
        <w:tc>
          <w:tcPr>
            <w:tcW w:w="300" w:type="pct"/>
            <w:tcBorders>
              <w:top w:val="nil"/>
              <w:left w:val="nil"/>
              <w:bottom w:val="single" w:color="auto" w:sz="4" w:space="0"/>
              <w:right w:val="single" w:color="auto" w:sz="4" w:space="0"/>
            </w:tcBorders>
            <w:shd w:val="clear" w:color="auto" w:fill="auto"/>
            <w:noWrap/>
            <w:vAlign w:val="center"/>
          </w:tcPr>
          <w:p w14:paraId="4B50B25C">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w:t>
            </w:r>
          </w:p>
        </w:tc>
        <w:tc>
          <w:tcPr>
            <w:tcW w:w="321" w:type="pct"/>
            <w:tcBorders>
              <w:top w:val="nil"/>
              <w:left w:val="nil"/>
              <w:bottom w:val="single" w:color="auto" w:sz="4" w:space="0"/>
              <w:right w:val="single" w:color="auto" w:sz="4" w:space="0"/>
            </w:tcBorders>
            <w:shd w:val="clear" w:color="auto" w:fill="auto"/>
            <w:noWrap/>
            <w:vAlign w:val="center"/>
          </w:tcPr>
          <w:p w14:paraId="184D2DC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36E7194F">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5</w:t>
            </w:r>
          </w:p>
        </w:tc>
        <w:tc>
          <w:tcPr>
            <w:tcW w:w="687" w:type="pct"/>
            <w:tcBorders>
              <w:top w:val="nil"/>
              <w:left w:val="nil"/>
              <w:bottom w:val="single" w:color="auto" w:sz="4" w:space="0"/>
              <w:right w:val="single" w:color="auto" w:sz="4" w:space="0"/>
            </w:tcBorders>
            <w:shd w:val="clear" w:color="auto" w:fill="auto"/>
            <w:noWrap/>
            <w:vAlign w:val="center"/>
          </w:tcPr>
          <w:p w14:paraId="644A08CC">
            <w:pPr>
              <w:jc w:val="center"/>
              <w:rPr>
                <w:rFonts w:hint="eastAsia" w:ascii="方正仿宋_GBK" w:hAnsi="宋体" w:eastAsia="方正仿宋_GBK" w:cs="宋体"/>
                <w:color w:val="000000"/>
                <w:sz w:val="18"/>
                <w:szCs w:val="18"/>
                <w:lang w:val="en-US" w:eastAsia="zh-CN" w:bidi="ar-SA"/>
              </w:rPr>
            </w:pPr>
            <w:r>
              <w:rPr>
                <w:rFonts w:hint="eastAsia" w:ascii="方正仿宋_GBK" w:eastAsia="方正仿宋_GBK" w:cs="宋体"/>
                <w:color w:val="000000"/>
                <w:sz w:val="18"/>
                <w:szCs w:val="18"/>
                <w:lang w:val="en-US" w:eastAsia="zh-CN"/>
              </w:rPr>
              <w:t>5</w:t>
            </w:r>
          </w:p>
        </w:tc>
        <w:tc>
          <w:tcPr>
            <w:tcW w:w="367" w:type="pct"/>
            <w:tcBorders>
              <w:top w:val="nil"/>
              <w:left w:val="nil"/>
              <w:bottom w:val="single" w:color="auto" w:sz="4" w:space="0"/>
              <w:right w:val="single" w:color="auto" w:sz="4" w:space="0"/>
            </w:tcBorders>
            <w:shd w:val="clear" w:color="auto" w:fill="auto"/>
            <w:noWrap/>
            <w:vAlign w:val="center"/>
          </w:tcPr>
          <w:p w14:paraId="5272AC4C">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2AB52A26">
            <w:pPr>
              <w:jc w:val="center"/>
              <w:rPr>
                <w:rFonts w:ascii="方正仿宋_GBK" w:eastAsia="方正仿宋_GBK" w:cs="宋体"/>
                <w:color w:val="000000"/>
                <w:sz w:val="18"/>
                <w:szCs w:val="18"/>
              </w:rPr>
            </w:pPr>
            <w:r>
              <w:rPr>
                <w:rFonts w:ascii="方正仿宋_GBK" w:eastAsia="方正仿宋_GBK" w:cs="宋体"/>
                <w:color w:val="000000"/>
                <w:sz w:val="18"/>
                <w:szCs w:val="18"/>
              </w:rPr>
              <w:t>100</w:t>
            </w:r>
          </w:p>
        </w:tc>
        <w:tc>
          <w:tcPr>
            <w:tcW w:w="238" w:type="pct"/>
            <w:tcBorders>
              <w:top w:val="nil"/>
              <w:left w:val="nil"/>
              <w:bottom w:val="single" w:color="auto" w:sz="4" w:space="0"/>
              <w:right w:val="single" w:color="auto" w:sz="4" w:space="0"/>
            </w:tcBorders>
            <w:shd w:val="clear" w:color="auto" w:fill="auto"/>
            <w:noWrap/>
            <w:vAlign w:val="center"/>
          </w:tcPr>
          <w:p w14:paraId="2CB63390">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20</w:t>
            </w:r>
          </w:p>
        </w:tc>
        <w:tc>
          <w:tcPr>
            <w:tcW w:w="418" w:type="pct"/>
            <w:tcBorders>
              <w:top w:val="nil"/>
              <w:left w:val="nil"/>
              <w:bottom w:val="single" w:color="auto" w:sz="4" w:space="0"/>
              <w:right w:val="single" w:color="auto" w:sz="4" w:space="0"/>
            </w:tcBorders>
            <w:shd w:val="clear" w:color="auto" w:fill="auto"/>
            <w:noWrap/>
            <w:vAlign w:val="center"/>
          </w:tcPr>
          <w:p w14:paraId="0DD8BA9A">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20</w:t>
            </w:r>
          </w:p>
        </w:tc>
        <w:tc>
          <w:tcPr>
            <w:tcW w:w="352" w:type="pct"/>
            <w:tcBorders>
              <w:top w:val="nil"/>
              <w:left w:val="nil"/>
              <w:bottom w:val="single" w:color="auto" w:sz="4" w:space="0"/>
              <w:right w:val="single" w:color="auto" w:sz="4" w:space="0"/>
            </w:tcBorders>
            <w:shd w:val="clear" w:color="auto" w:fill="auto"/>
            <w:vAlign w:val="center"/>
          </w:tcPr>
          <w:p w14:paraId="6B84F418">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2A1CCA77">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53E9B85A">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09150B71">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农村常住居民人均可支配收入增长率</w:t>
            </w:r>
          </w:p>
        </w:tc>
        <w:tc>
          <w:tcPr>
            <w:tcW w:w="300" w:type="pct"/>
            <w:tcBorders>
              <w:top w:val="nil"/>
              <w:left w:val="nil"/>
              <w:bottom w:val="single" w:color="auto" w:sz="4" w:space="0"/>
              <w:right w:val="single" w:color="auto" w:sz="4" w:space="0"/>
            </w:tcBorders>
            <w:shd w:val="clear" w:color="auto" w:fill="auto"/>
            <w:noWrap/>
            <w:vAlign w:val="center"/>
          </w:tcPr>
          <w:p w14:paraId="530555F0">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w:t>
            </w:r>
          </w:p>
        </w:tc>
        <w:tc>
          <w:tcPr>
            <w:tcW w:w="321" w:type="pct"/>
            <w:tcBorders>
              <w:top w:val="nil"/>
              <w:left w:val="nil"/>
              <w:bottom w:val="single" w:color="auto" w:sz="4" w:space="0"/>
              <w:right w:val="single" w:color="auto" w:sz="4" w:space="0"/>
            </w:tcBorders>
            <w:shd w:val="clear" w:color="auto" w:fill="auto"/>
            <w:noWrap/>
            <w:vAlign w:val="center"/>
          </w:tcPr>
          <w:p w14:paraId="0192237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1556F511">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8</w:t>
            </w:r>
          </w:p>
        </w:tc>
        <w:tc>
          <w:tcPr>
            <w:tcW w:w="687" w:type="pct"/>
            <w:tcBorders>
              <w:top w:val="nil"/>
              <w:left w:val="nil"/>
              <w:bottom w:val="single" w:color="auto" w:sz="4" w:space="0"/>
              <w:right w:val="single" w:color="auto" w:sz="4" w:space="0"/>
            </w:tcBorders>
            <w:shd w:val="clear" w:color="auto" w:fill="auto"/>
            <w:noWrap/>
            <w:vAlign w:val="center"/>
          </w:tcPr>
          <w:p w14:paraId="79E28345">
            <w:pPr>
              <w:jc w:val="center"/>
              <w:rPr>
                <w:rFonts w:hint="eastAsia" w:ascii="方正仿宋_GBK" w:hAnsi="宋体" w:eastAsia="方正仿宋_GBK" w:cs="宋体"/>
                <w:color w:val="000000"/>
                <w:sz w:val="18"/>
                <w:szCs w:val="18"/>
                <w:lang w:val="en-US" w:eastAsia="zh-CN" w:bidi="ar-SA"/>
              </w:rPr>
            </w:pPr>
            <w:r>
              <w:rPr>
                <w:rFonts w:hint="eastAsia" w:ascii="方正仿宋_GBK" w:eastAsia="方正仿宋_GBK" w:cs="宋体"/>
                <w:color w:val="000000"/>
                <w:sz w:val="18"/>
                <w:szCs w:val="18"/>
                <w:lang w:val="en-US" w:eastAsia="zh-CN"/>
              </w:rPr>
              <w:t>8</w:t>
            </w:r>
          </w:p>
        </w:tc>
        <w:tc>
          <w:tcPr>
            <w:tcW w:w="367" w:type="pct"/>
            <w:tcBorders>
              <w:top w:val="nil"/>
              <w:left w:val="nil"/>
              <w:bottom w:val="single" w:color="auto" w:sz="4" w:space="0"/>
              <w:right w:val="single" w:color="auto" w:sz="4" w:space="0"/>
            </w:tcBorders>
            <w:shd w:val="clear" w:color="auto" w:fill="auto"/>
            <w:noWrap/>
            <w:vAlign w:val="center"/>
          </w:tcPr>
          <w:p w14:paraId="392915ED">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4970AA6B">
            <w:pPr>
              <w:jc w:val="center"/>
              <w:rPr>
                <w:rFonts w:ascii="方正仿宋_GBK" w:eastAsia="方正仿宋_GBK" w:cs="宋体"/>
                <w:color w:val="000000"/>
                <w:sz w:val="18"/>
                <w:szCs w:val="18"/>
              </w:rPr>
            </w:pPr>
            <w:r>
              <w:rPr>
                <w:rFonts w:ascii="方正仿宋_GBK" w:eastAsia="方正仿宋_GBK" w:cs="宋体"/>
                <w:color w:val="000000"/>
                <w:sz w:val="18"/>
                <w:szCs w:val="18"/>
              </w:rPr>
              <w:t>100</w:t>
            </w:r>
          </w:p>
        </w:tc>
        <w:tc>
          <w:tcPr>
            <w:tcW w:w="238" w:type="pct"/>
            <w:tcBorders>
              <w:top w:val="nil"/>
              <w:left w:val="nil"/>
              <w:bottom w:val="single" w:color="auto" w:sz="4" w:space="0"/>
              <w:right w:val="single" w:color="auto" w:sz="4" w:space="0"/>
            </w:tcBorders>
            <w:shd w:val="clear" w:color="auto" w:fill="auto"/>
            <w:noWrap/>
            <w:vAlign w:val="center"/>
          </w:tcPr>
          <w:p w14:paraId="0D7A7946">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418" w:type="pct"/>
            <w:tcBorders>
              <w:top w:val="nil"/>
              <w:left w:val="nil"/>
              <w:bottom w:val="single" w:color="auto" w:sz="4" w:space="0"/>
              <w:right w:val="single" w:color="auto" w:sz="4" w:space="0"/>
            </w:tcBorders>
            <w:shd w:val="clear" w:color="auto" w:fill="auto"/>
            <w:noWrap/>
            <w:vAlign w:val="center"/>
          </w:tcPr>
          <w:p w14:paraId="2C4313B2">
            <w:pPr>
              <w:jc w:val="center"/>
              <w:rPr>
                <w:rFonts w:ascii="方正仿宋_GBK" w:eastAsia="方正仿宋_GBK" w:cs="宋体"/>
                <w:color w:val="000000"/>
                <w:sz w:val="18"/>
                <w:szCs w:val="18"/>
              </w:rPr>
            </w:pPr>
            <w:r>
              <w:rPr>
                <w:rFonts w:ascii="方正仿宋_GBK" w:eastAsia="方正仿宋_GBK" w:cs="宋体"/>
                <w:color w:val="000000"/>
                <w:sz w:val="18"/>
                <w:szCs w:val="18"/>
              </w:rPr>
              <w:t>10</w:t>
            </w:r>
          </w:p>
        </w:tc>
        <w:tc>
          <w:tcPr>
            <w:tcW w:w="352" w:type="pct"/>
            <w:tcBorders>
              <w:top w:val="nil"/>
              <w:left w:val="nil"/>
              <w:bottom w:val="single" w:color="auto" w:sz="4" w:space="0"/>
              <w:right w:val="single" w:color="auto" w:sz="4" w:space="0"/>
            </w:tcBorders>
            <w:shd w:val="clear" w:color="auto" w:fill="auto"/>
            <w:vAlign w:val="center"/>
          </w:tcPr>
          <w:p w14:paraId="65F895FC">
            <w:pPr>
              <w:jc w:val="center"/>
              <w:rPr>
                <w:rFonts w:hint="eastAsia" w:ascii="方正仿宋_GBK" w:eastAsia="方正仿宋_GBK" w:cs="宋体"/>
                <w:color w:val="000000"/>
                <w:sz w:val="18"/>
                <w:szCs w:val="18"/>
                <w:lang w:eastAsia="zh-CN"/>
              </w:rPr>
            </w:pPr>
            <w:r>
              <w:rPr>
                <w:rFonts w:hint="eastAsia" w:ascii="方正仿宋_GBK" w:eastAsia="方正仿宋_GBK" w:cs="宋体"/>
                <w:color w:val="000000"/>
                <w:sz w:val="18"/>
                <w:szCs w:val="18"/>
                <w:lang w:eastAsia="zh-CN"/>
              </w:rPr>
              <w:t>否</w:t>
            </w:r>
          </w:p>
        </w:tc>
        <w:tc>
          <w:tcPr>
            <w:tcW w:w="554" w:type="pct"/>
            <w:tcBorders>
              <w:top w:val="nil"/>
              <w:left w:val="nil"/>
              <w:bottom w:val="single" w:color="auto" w:sz="4" w:space="0"/>
              <w:right w:val="single" w:color="auto" w:sz="4" w:space="0"/>
            </w:tcBorders>
            <w:shd w:val="clear" w:color="auto" w:fill="auto"/>
            <w:noWrap/>
            <w:vAlign w:val="center"/>
          </w:tcPr>
          <w:p w14:paraId="76D0B5F0">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04C94ACB">
        <w:tblPrEx>
          <w:tblCellMar>
            <w:top w:w="0" w:type="dxa"/>
            <w:left w:w="108" w:type="dxa"/>
            <w:bottom w:w="0" w:type="dxa"/>
            <w:right w:w="108" w:type="dxa"/>
          </w:tblCellMar>
        </w:tblPrEx>
        <w:trPr>
          <w:trHeight w:val="1035"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3408860F">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群众满意度</w:t>
            </w:r>
          </w:p>
        </w:tc>
        <w:tc>
          <w:tcPr>
            <w:tcW w:w="300" w:type="pct"/>
            <w:tcBorders>
              <w:top w:val="nil"/>
              <w:left w:val="nil"/>
              <w:bottom w:val="single" w:color="auto" w:sz="4" w:space="0"/>
              <w:right w:val="single" w:color="auto" w:sz="4" w:space="0"/>
            </w:tcBorders>
            <w:shd w:val="clear" w:color="auto" w:fill="auto"/>
            <w:noWrap/>
            <w:vAlign w:val="center"/>
          </w:tcPr>
          <w:p w14:paraId="588768FC">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w:t>
            </w:r>
          </w:p>
        </w:tc>
        <w:tc>
          <w:tcPr>
            <w:tcW w:w="321" w:type="pct"/>
            <w:tcBorders>
              <w:top w:val="nil"/>
              <w:left w:val="nil"/>
              <w:bottom w:val="single" w:color="auto" w:sz="4" w:space="0"/>
              <w:right w:val="single" w:color="auto" w:sz="4" w:space="0"/>
            </w:tcBorders>
            <w:shd w:val="clear" w:color="auto" w:fill="auto"/>
            <w:noWrap/>
            <w:vAlign w:val="center"/>
          </w:tcPr>
          <w:p w14:paraId="7FB4CA04">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325D0451">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90</w:t>
            </w:r>
          </w:p>
        </w:tc>
        <w:tc>
          <w:tcPr>
            <w:tcW w:w="687" w:type="pct"/>
            <w:tcBorders>
              <w:top w:val="nil"/>
              <w:left w:val="nil"/>
              <w:bottom w:val="single" w:color="auto" w:sz="4" w:space="0"/>
              <w:right w:val="single" w:color="auto" w:sz="4" w:space="0"/>
            </w:tcBorders>
            <w:shd w:val="clear" w:color="auto" w:fill="auto"/>
            <w:noWrap/>
            <w:vAlign w:val="center"/>
          </w:tcPr>
          <w:p w14:paraId="5F194806">
            <w:pPr>
              <w:jc w:val="center"/>
              <w:rPr>
                <w:rFonts w:hint="default" w:ascii="方正仿宋_GBK" w:hAnsi="宋体" w:eastAsia="方正仿宋_GBK" w:cs="宋体"/>
                <w:color w:val="000000"/>
                <w:sz w:val="18"/>
                <w:szCs w:val="18"/>
                <w:lang w:val="en-US" w:eastAsia="zh-CN" w:bidi="ar-SA"/>
              </w:rPr>
            </w:pPr>
            <w:r>
              <w:rPr>
                <w:rFonts w:hint="eastAsia" w:ascii="方正仿宋_GBK" w:eastAsia="方正仿宋_GBK" w:cs="宋体"/>
                <w:color w:val="000000"/>
                <w:sz w:val="18"/>
                <w:szCs w:val="18"/>
                <w:lang w:val="en-US" w:eastAsia="zh-CN"/>
              </w:rPr>
              <w:t>90</w:t>
            </w:r>
          </w:p>
        </w:tc>
        <w:tc>
          <w:tcPr>
            <w:tcW w:w="367" w:type="pct"/>
            <w:tcBorders>
              <w:top w:val="nil"/>
              <w:left w:val="nil"/>
              <w:bottom w:val="single" w:color="auto" w:sz="4" w:space="0"/>
              <w:right w:val="single" w:color="auto" w:sz="4" w:space="0"/>
            </w:tcBorders>
            <w:shd w:val="clear" w:color="auto" w:fill="auto"/>
            <w:noWrap/>
            <w:vAlign w:val="center"/>
          </w:tcPr>
          <w:p w14:paraId="609EE6B5">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23C3533B">
            <w:pPr>
              <w:jc w:val="center"/>
              <w:rPr>
                <w:rFonts w:ascii="方正仿宋_GBK" w:eastAsia="方正仿宋_GBK" w:cs="宋体"/>
                <w:color w:val="000000"/>
                <w:sz w:val="18"/>
                <w:szCs w:val="18"/>
              </w:rPr>
            </w:pPr>
            <w:r>
              <w:rPr>
                <w:rFonts w:ascii="方正仿宋_GBK" w:eastAsia="方正仿宋_GBK" w:cs="宋体"/>
                <w:color w:val="000000"/>
                <w:sz w:val="18"/>
                <w:szCs w:val="18"/>
              </w:rPr>
              <w:t>100</w:t>
            </w:r>
          </w:p>
        </w:tc>
        <w:tc>
          <w:tcPr>
            <w:tcW w:w="238" w:type="pct"/>
            <w:tcBorders>
              <w:top w:val="nil"/>
              <w:left w:val="nil"/>
              <w:bottom w:val="single" w:color="auto" w:sz="4" w:space="0"/>
              <w:right w:val="single" w:color="auto" w:sz="4" w:space="0"/>
            </w:tcBorders>
            <w:shd w:val="clear" w:color="auto" w:fill="auto"/>
            <w:noWrap/>
            <w:vAlign w:val="center"/>
          </w:tcPr>
          <w:p w14:paraId="3151C6D8">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20</w:t>
            </w:r>
          </w:p>
        </w:tc>
        <w:tc>
          <w:tcPr>
            <w:tcW w:w="418" w:type="pct"/>
            <w:tcBorders>
              <w:top w:val="nil"/>
              <w:left w:val="nil"/>
              <w:bottom w:val="single" w:color="auto" w:sz="4" w:space="0"/>
              <w:right w:val="single" w:color="auto" w:sz="4" w:space="0"/>
            </w:tcBorders>
            <w:shd w:val="clear" w:color="auto" w:fill="auto"/>
            <w:noWrap/>
            <w:vAlign w:val="center"/>
          </w:tcPr>
          <w:p w14:paraId="41ACA9B3">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20</w:t>
            </w:r>
          </w:p>
        </w:tc>
        <w:tc>
          <w:tcPr>
            <w:tcW w:w="352" w:type="pct"/>
            <w:tcBorders>
              <w:top w:val="nil"/>
              <w:left w:val="nil"/>
              <w:bottom w:val="single" w:color="auto" w:sz="4" w:space="0"/>
              <w:right w:val="single" w:color="auto" w:sz="4" w:space="0"/>
            </w:tcBorders>
            <w:shd w:val="clear" w:color="auto" w:fill="auto"/>
            <w:vAlign w:val="center"/>
          </w:tcPr>
          <w:p w14:paraId="7F817697">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05DA6F1D">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r w14:paraId="3BE8852D">
        <w:tblPrEx>
          <w:tblCellMar>
            <w:top w:w="0" w:type="dxa"/>
            <w:left w:w="108" w:type="dxa"/>
            <w:bottom w:w="0" w:type="dxa"/>
            <w:right w:w="108" w:type="dxa"/>
          </w:tblCellMar>
        </w:tblPrEx>
        <w:trPr>
          <w:trHeight w:val="499" w:hRule="atLeast"/>
        </w:trPr>
        <w:tc>
          <w:tcPr>
            <w:tcW w:w="565" w:type="pct"/>
            <w:tcBorders>
              <w:top w:val="nil"/>
              <w:left w:val="single" w:color="auto" w:sz="4" w:space="0"/>
              <w:bottom w:val="single" w:color="auto" w:sz="4" w:space="0"/>
              <w:right w:val="single" w:color="auto" w:sz="4" w:space="0"/>
            </w:tcBorders>
            <w:shd w:val="clear" w:color="auto" w:fill="auto"/>
            <w:vAlign w:val="center"/>
          </w:tcPr>
          <w:p w14:paraId="2F0D272B">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方正仿宋_GBK" w:eastAsia="方正仿宋_GBK" w:cs="宋体"/>
                <w:color w:val="000000"/>
                <w:sz w:val="18"/>
                <w:szCs w:val="18"/>
                <w:lang w:val="en-US" w:eastAsia="zh-CN"/>
              </w:rPr>
              <w:t>项目总支出</w:t>
            </w:r>
          </w:p>
        </w:tc>
        <w:tc>
          <w:tcPr>
            <w:tcW w:w="300" w:type="pct"/>
            <w:tcBorders>
              <w:top w:val="nil"/>
              <w:left w:val="nil"/>
              <w:bottom w:val="single" w:color="auto" w:sz="4" w:space="0"/>
              <w:right w:val="single" w:color="auto" w:sz="4" w:space="0"/>
            </w:tcBorders>
            <w:shd w:val="clear" w:color="auto" w:fill="auto"/>
            <w:noWrap/>
            <w:vAlign w:val="center"/>
          </w:tcPr>
          <w:p w14:paraId="403CDEB7">
            <w:pPr>
              <w:jc w:val="center"/>
              <w:rPr>
                <w:rFonts w:hint="eastAsia" w:ascii="方正仿宋_GBK" w:eastAsia="方正仿宋_GBK" w:cs="宋体"/>
                <w:color w:val="000000"/>
                <w:sz w:val="18"/>
                <w:szCs w:val="18"/>
                <w:lang w:eastAsia="zh-CN"/>
              </w:rPr>
            </w:pPr>
            <w:r>
              <w:rPr>
                <w:rFonts w:hint="eastAsia" w:ascii="方正仿宋_GBK" w:eastAsia="方正仿宋_GBK" w:cs="宋体"/>
                <w:color w:val="000000"/>
                <w:sz w:val="18"/>
                <w:szCs w:val="18"/>
                <w:lang w:eastAsia="zh-CN"/>
              </w:rPr>
              <w:t>万元</w:t>
            </w:r>
          </w:p>
        </w:tc>
        <w:tc>
          <w:tcPr>
            <w:tcW w:w="321" w:type="pct"/>
            <w:tcBorders>
              <w:top w:val="nil"/>
              <w:left w:val="nil"/>
              <w:bottom w:val="single" w:color="auto" w:sz="4" w:space="0"/>
              <w:right w:val="single" w:color="auto" w:sz="4" w:space="0"/>
            </w:tcBorders>
            <w:shd w:val="clear" w:color="auto" w:fill="auto"/>
            <w:noWrap/>
            <w:vAlign w:val="center"/>
          </w:tcPr>
          <w:p w14:paraId="7846956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87" w:type="pct"/>
            <w:tcBorders>
              <w:top w:val="nil"/>
              <w:left w:val="nil"/>
              <w:bottom w:val="single" w:color="auto" w:sz="4" w:space="0"/>
              <w:right w:val="single" w:color="auto" w:sz="4" w:space="0"/>
            </w:tcBorders>
            <w:shd w:val="clear" w:color="auto" w:fill="auto"/>
            <w:noWrap/>
            <w:vAlign w:val="center"/>
          </w:tcPr>
          <w:p w14:paraId="55B1237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32823.21</w:t>
            </w:r>
          </w:p>
        </w:tc>
        <w:tc>
          <w:tcPr>
            <w:tcW w:w="687" w:type="pct"/>
            <w:tcBorders>
              <w:top w:val="nil"/>
              <w:left w:val="nil"/>
              <w:bottom w:val="single" w:color="auto" w:sz="4" w:space="0"/>
              <w:right w:val="single" w:color="auto" w:sz="4" w:space="0"/>
            </w:tcBorders>
            <w:shd w:val="clear" w:color="auto" w:fill="auto"/>
            <w:noWrap/>
            <w:vAlign w:val="center"/>
          </w:tcPr>
          <w:p w14:paraId="2FAC780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32823.21</w:t>
            </w:r>
          </w:p>
        </w:tc>
        <w:tc>
          <w:tcPr>
            <w:tcW w:w="367" w:type="pct"/>
            <w:tcBorders>
              <w:top w:val="nil"/>
              <w:left w:val="nil"/>
              <w:bottom w:val="single" w:color="auto" w:sz="4" w:space="0"/>
              <w:right w:val="single" w:color="auto" w:sz="4" w:space="0"/>
            </w:tcBorders>
            <w:shd w:val="clear" w:color="auto" w:fill="auto"/>
            <w:noWrap/>
            <w:vAlign w:val="center"/>
          </w:tcPr>
          <w:p w14:paraId="5B4EF211">
            <w:pPr>
              <w:jc w:val="center"/>
              <w:rPr>
                <w:rFonts w:hint="eastAsia"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0</w:t>
            </w:r>
          </w:p>
        </w:tc>
        <w:tc>
          <w:tcPr>
            <w:tcW w:w="507" w:type="pct"/>
            <w:tcBorders>
              <w:top w:val="nil"/>
              <w:left w:val="nil"/>
              <w:bottom w:val="single" w:color="auto" w:sz="4" w:space="0"/>
              <w:right w:val="single" w:color="auto" w:sz="4" w:space="0"/>
            </w:tcBorders>
            <w:shd w:val="clear" w:color="auto" w:fill="auto"/>
            <w:noWrap/>
            <w:vAlign w:val="center"/>
          </w:tcPr>
          <w:p w14:paraId="3F3C4CBD">
            <w:pPr>
              <w:jc w:val="center"/>
              <w:rPr>
                <w:rFonts w:ascii="方正仿宋_GBK" w:eastAsia="方正仿宋_GBK" w:cs="宋体"/>
                <w:color w:val="000000"/>
                <w:sz w:val="18"/>
                <w:szCs w:val="18"/>
              </w:rPr>
            </w:pPr>
            <w:r>
              <w:rPr>
                <w:rFonts w:ascii="方正仿宋_GBK" w:eastAsia="方正仿宋_GBK" w:cs="宋体"/>
                <w:color w:val="000000"/>
                <w:sz w:val="18"/>
                <w:szCs w:val="18"/>
              </w:rPr>
              <w:t>100</w:t>
            </w:r>
          </w:p>
        </w:tc>
        <w:tc>
          <w:tcPr>
            <w:tcW w:w="238" w:type="pct"/>
            <w:tcBorders>
              <w:top w:val="nil"/>
              <w:left w:val="nil"/>
              <w:bottom w:val="single" w:color="auto" w:sz="4" w:space="0"/>
              <w:right w:val="single" w:color="auto" w:sz="4" w:space="0"/>
            </w:tcBorders>
            <w:shd w:val="clear" w:color="auto" w:fill="auto"/>
            <w:noWrap/>
            <w:vAlign w:val="center"/>
          </w:tcPr>
          <w:p w14:paraId="14282F0E">
            <w:pPr>
              <w:jc w:val="cente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20</w:t>
            </w:r>
          </w:p>
        </w:tc>
        <w:tc>
          <w:tcPr>
            <w:tcW w:w="418" w:type="pct"/>
            <w:tcBorders>
              <w:top w:val="nil"/>
              <w:left w:val="nil"/>
              <w:bottom w:val="single" w:color="auto" w:sz="4" w:space="0"/>
              <w:right w:val="single" w:color="auto" w:sz="4" w:space="0"/>
            </w:tcBorders>
            <w:shd w:val="clear" w:color="auto" w:fill="auto"/>
            <w:noWrap/>
            <w:vAlign w:val="center"/>
          </w:tcPr>
          <w:p w14:paraId="58716D04">
            <w:pPr>
              <w:jc w:val="center"/>
              <w:rPr>
                <w:rFonts w:ascii="方正仿宋_GBK" w:eastAsia="方正仿宋_GBK" w:cs="宋体"/>
                <w:color w:val="000000"/>
                <w:sz w:val="18"/>
                <w:szCs w:val="18"/>
              </w:rPr>
            </w:pPr>
            <w:r>
              <w:rPr>
                <w:rFonts w:hint="eastAsia" w:ascii="方正仿宋_GBK" w:eastAsia="方正仿宋_GBK" w:cs="宋体"/>
                <w:color w:val="000000"/>
                <w:sz w:val="18"/>
                <w:szCs w:val="18"/>
                <w:lang w:val="en-US" w:eastAsia="zh-CN"/>
              </w:rPr>
              <w:t>20</w:t>
            </w:r>
          </w:p>
        </w:tc>
        <w:tc>
          <w:tcPr>
            <w:tcW w:w="352" w:type="pct"/>
            <w:tcBorders>
              <w:top w:val="nil"/>
              <w:left w:val="nil"/>
              <w:bottom w:val="single" w:color="auto" w:sz="4" w:space="0"/>
              <w:right w:val="single" w:color="auto" w:sz="4" w:space="0"/>
            </w:tcBorders>
            <w:shd w:val="clear" w:color="auto" w:fill="auto"/>
            <w:vAlign w:val="center"/>
          </w:tcPr>
          <w:p w14:paraId="5615CBD7">
            <w:pPr>
              <w:jc w:val="center"/>
              <w:rPr>
                <w:rFonts w:ascii="方正仿宋_GBK" w:eastAsia="方正仿宋_GBK" w:cs="宋体"/>
                <w:color w:val="000000"/>
                <w:sz w:val="18"/>
                <w:szCs w:val="18"/>
              </w:rPr>
            </w:pPr>
            <w:r>
              <w:rPr>
                <w:rFonts w:ascii="方正仿宋_GBK" w:eastAsia="方正仿宋_GBK" w:cs="宋体"/>
                <w:color w:val="000000"/>
                <w:sz w:val="18"/>
                <w:szCs w:val="18"/>
              </w:rPr>
              <w:t>是</w:t>
            </w:r>
          </w:p>
        </w:tc>
        <w:tc>
          <w:tcPr>
            <w:tcW w:w="554" w:type="pct"/>
            <w:tcBorders>
              <w:top w:val="nil"/>
              <w:left w:val="nil"/>
              <w:bottom w:val="single" w:color="auto" w:sz="4" w:space="0"/>
              <w:right w:val="single" w:color="auto" w:sz="4" w:space="0"/>
            </w:tcBorders>
            <w:shd w:val="clear" w:color="auto" w:fill="auto"/>
            <w:noWrap/>
            <w:vAlign w:val="center"/>
          </w:tcPr>
          <w:p w14:paraId="25CAD449">
            <w:pPr>
              <w:jc w:val="center"/>
              <w:rPr>
                <w:rFonts w:ascii="方正仿宋_GBK" w:eastAsia="方正仿宋_GBK" w:cs="宋体"/>
                <w:color w:val="000000"/>
                <w:sz w:val="18"/>
                <w:szCs w:val="18"/>
              </w:rPr>
            </w:pPr>
            <w:r>
              <w:rPr>
                <w:rFonts w:ascii="方正仿宋_GBK" w:eastAsia="方正仿宋_GBK" w:cs="宋体"/>
                <w:color w:val="000000"/>
                <w:sz w:val="18"/>
                <w:szCs w:val="18"/>
              </w:rPr>
              <w:t>　</w:t>
            </w:r>
          </w:p>
        </w:tc>
      </w:tr>
    </w:tbl>
    <w:p w14:paraId="1CE0EC7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lang w:eastAsia="zh-CN"/>
        </w:rPr>
      </w:pPr>
    </w:p>
    <w:p w14:paraId="47AE5748">
      <w:pPr>
        <w:pStyle w:val="1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部门绩效评价情况</w:t>
      </w:r>
    </w:p>
    <w:p w14:paraId="70BA58B1">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我部门</w:t>
      </w:r>
      <w:r>
        <w:rPr>
          <w:rFonts w:hint="eastAsia" w:ascii="方正仿宋_GBK" w:hAnsi="方正仿宋_GBK" w:eastAsia="方正仿宋_GBK" w:cs="方正仿宋_GBK"/>
          <w:sz w:val="32"/>
          <w:szCs w:val="32"/>
          <w:highlight w:val="none"/>
          <w:shd w:val="clear" w:color="auto" w:fill="FFFFFF"/>
        </w:rPr>
        <w:t>对</w:t>
      </w:r>
      <w:r>
        <w:rPr>
          <w:rFonts w:hint="eastAsia" w:ascii="方正仿宋_GBK" w:hAnsi="方正仿宋_GBK" w:eastAsia="方正仿宋_GBK" w:cs="方正仿宋_GBK"/>
          <w:sz w:val="32"/>
          <w:szCs w:val="32"/>
          <w:highlight w:val="none"/>
          <w:shd w:val="clear" w:color="auto" w:fill="FFFFFF"/>
          <w:lang w:val="en-US" w:eastAsia="zh-CN"/>
        </w:rPr>
        <w:t>160</w:t>
      </w:r>
      <w:r>
        <w:rPr>
          <w:rFonts w:hint="eastAsia" w:ascii="方正仿宋_GBK" w:hAnsi="方正仿宋_GBK" w:eastAsia="方正仿宋_GBK" w:cs="方正仿宋_GBK"/>
          <w:sz w:val="32"/>
          <w:szCs w:val="32"/>
          <w:highlight w:val="none"/>
          <w:shd w:val="clear" w:color="auto" w:fill="FFFFFF"/>
        </w:rPr>
        <w:t>个项目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28375.16</w:t>
      </w:r>
      <w:r>
        <w:rPr>
          <w:rFonts w:hint="eastAsia" w:ascii="方正仿宋_GBK" w:hAnsi="方正仿宋_GBK" w:eastAsia="方正仿宋_GBK" w:cs="方正仿宋_GBK"/>
          <w:sz w:val="32"/>
          <w:szCs w:val="32"/>
          <w:shd w:val="clear" w:color="auto" w:fill="FFFFFF"/>
        </w:rPr>
        <w:t>万元，本部门整体绩效自评得分</w:t>
      </w:r>
      <w:r>
        <w:rPr>
          <w:rFonts w:hint="eastAsia" w:ascii="方正仿宋_GBK" w:hAnsi="方正仿宋_GBK" w:eastAsia="方正仿宋_GBK" w:cs="方正仿宋_GBK"/>
          <w:sz w:val="32"/>
          <w:szCs w:val="32"/>
          <w:shd w:val="clear" w:color="auto" w:fill="FFFFFF"/>
          <w:lang w:val="en-US" w:eastAsia="zh-CN"/>
        </w:rPr>
        <w:t>95.5</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其中</w:t>
      </w:r>
      <w:r>
        <w:rPr>
          <w:rFonts w:hint="eastAsia" w:ascii="方正仿宋_GBK" w:hAnsi="方正仿宋_GBK" w:eastAsia="方正仿宋_GBK" w:cs="方正仿宋_GBK"/>
          <w:sz w:val="32"/>
          <w:szCs w:val="32"/>
          <w:shd w:val="clear" w:color="auto" w:fill="FFFFFF"/>
          <w:lang w:val="en-US" w:eastAsia="zh-CN"/>
        </w:rPr>
        <w:t>143个项目评分90分以上，</w:t>
      </w:r>
      <w:r>
        <w:rPr>
          <w:rFonts w:hint="eastAsia" w:ascii="方正仿宋_GBK" w:hAnsi="方正仿宋_GBK" w:eastAsia="方正仿宋_GBK" w:cs="方正仿宋_GBK"/>
          <w:sz w:val="32"/>
          <w:szCs w:val="32"/>
          <w:shd w:val="clear" w:color="auto" w:fill="FFFFFF"/>
        </w:rPr>
        <w:t>评价等次为优。</w:t>
      </w:r>
      <w:r>
        <w:rPr>
          <w:rFonts w:hint="eastAsia" w:ascii="方正仿宋_GBK" w:hAnsi="方正仿宋_GBK" w:eastAsia="方正仿宋_GBK" w:cs="方正仿宋_GBK"/>
          <w:sz w:val="32"/>
          <w:szCs w:val="32"/>
          <w:shd w:val="clear" w:color="auto" w:fill="FFFFFF"/>
          <w:lang w:eastAsia="zh-CN"/>
        </w:rPr>
        <w:t>项目绩效评价表见附件。</w:t>
      </w:r>
    </w:p>
    <w:p w14:paraId="562108FF">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039515DF">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本年度</w:t>
      </w: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委托第三方对我部门开展绩效评价</w:t>
      </w:r>
      <w:r>
        <w:rPr>
          <w:rFonts w:hint="eastAsia" w:ascii="方正仿宋_GBK" w:hAnsi="方正仿宋_GBK" w:eastAsia="方正仿宋_GBK" w:cs="方正仿宋_GBK"/>
          <w:kern w:val="0"/>
          <w:sz w:val="32"/>
          <w:szCs w:val="32"/>
          <w:shd w:val="clear" w:fill="FFFFFF"/>
          <w:lang w:eastAsia="zh-CN"/>
        </w:rPr>
        <w:t>。</w:t>
      </w:r>
    </w:p>
    <w:p w14:paraId="22B0BA4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2EB87BA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75E956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91384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8F0326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20234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C04E47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3628FC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缴纳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036BD6D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6AC241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0E089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FDECE2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0C3541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A47A6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86E5E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64B9D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w:t>
      </w:r>
      <w:bookmarkStart w:id="0" w:name="_GoBack"/>
      <w:r>
        <w:rPr>
          <w:rFonts w:hint="eastAsia" w:ascii="方正仿宋_GBK" w:hAnsi="方正仿宋_GBK" w:eastAsia="方正仿宋_GBK" w:cs="方正仿宋_GBK"/>
          <w:kern w:val="0"/>
          <w:sz w:val="32"/>
          <w:szCs w:val="32"/>
          <w:shd w:val="clear" w:fill="FFFFFF"/>
        </w:rPr>
        <w:t>单位</w:t>
      </w:r>
      <w:bookmarkEnd w:id="0"/>
      <w:r>
        <w:rPr>
          <w:rFonts w:hint="eastAsia" w:ascii="方正仿宋_GBK" w:hAnsi="方正仿宋_GBK" w:eastAsia="方正仿宋_GBK" w:cs="方正仿宋_GBK"/>
          <w:kern w:val="0"/>
          <w:sz w:val="32"/>
          <w:szCs w:val="32"/>
          <w:shd w:val="clear" w:fill="FFFFFF"/>
        </w:rPr>
        <w:t>购买商品和服务的支出（不包括用于购置固定资产的支出、战略性和应急储备支出）。</w:t>
      </w:r>
    </w:p>
    <w:p w14:paraId="7DF7C87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3C451C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11DA01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4999586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color w:val="auto"/>
          <w:kern w:val="0"/>
          <w:sz w:val="32"/>
          <w:szCs w:val="32"/>
          <w:shd w:val="clear" w:fill="FFFFFF"/>
        </w:rPr>
        <w:t>决算公开信息反馈和联系方式</w:t>
      </w:r>
      <w:r>
        <w:rPr>
          <w:rFonts w:hint="eastAsia" w:ascii="方正仿宋_GBK" w:hAnsi="方正仿宋_GBK" w:eastAsia="方正仿宋_GBK" w:cs="方正仿宋_GBK"/>
          <w:color w:val="auto"/>
          <w:kern w:val="0"/>
          <w:sz w:val="32"/>
          <w:szCs w:val="32"/>
          <w:shd w:val="clear" w:fill="FFFFFF"/>
          <w:lang w:eastAsia="zh-CN"/>
        </w:rPr>
        <w:t>：</w:t>
      </w:r>
    </w:p>
    <w:p w14:paraId="423C0F5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张茂龙</w:t>
      </w:r>
      <w:r>
        <w:rPr>
          <w:rFonts w:hint="eastAsia" w:ascii="方正仿宋_GBK" w:hAnsi="方正仿宋_GBK" w:eastAsia="方正仿宋_GBK" w:cs="方正仿宋_GBK"/>
          <w:color w:val="auto"/>
          <w:kern w:val="0"/>
          <w:sz w:val="32"/>
          <w:szCs w:val="32"/>
          <w:shd w:val="clear" w:fill="FFFFFF"/>
          <w:lang w:val="en-US" w:eastAsia="zh-CN"/>
        </w:rPr>
        <w:t>0</w:t>
      </w:r>
      <w:r>
        <w:rPr>
          <w:rFonts w:hint="eastAsia" w:ascii="方正仿宋_GBK" w:hAnsi="方正仿宋_GBK" w:eastAsia="方正仿宋_GBK" w:cs="方正仿宋_GBK"/>
          <w:color w:val="auto"/>
          <w:kern w:val="0"/>
          <w:sz w:val="32"/>
          <w:szCs w:val="32"/>
          <w:shd w:val="clear" w:fill="FFFFFF"/>
        </w:rPr>
        <w:t>23</w:t>
      </w:r>
      <w:r>
        <w:rPr>
          <w:rFonts w:hint="eastAsia" w:ascii="方正仿宋_GBK" w:hAnsi="方正仿宋_GBK" w:eastAsia="方正仿宋_GBK" w:cs="方正仿宋_GBK"/>
          <w:color w:val="auto"/>
          <w:kern w:val="0"/>
          <w:sz w:val="32"/>
          <w:szCs w:val="32"/>
          <w:shd w:val="clear" w:fill="FFFFFF"/>
          <w:lang w:val="en-US" w:eastAsia="zh-CN"/>
        </w:rPr>
        <w:t>-70711219</w:t>
      </w:r>
    </w:p>
    <w:p w14:paraId="64316017">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FBE904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A0E1A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04262E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BA28EF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ED2ABBA">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C3C633B">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8D22AE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1EEFBF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C18102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丰都县农业农村委员会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F0B421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7B4EB6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231D4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CAF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82D6F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A274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848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BFD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CDF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97B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FD334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1DC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4B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37,939.44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F6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98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916C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05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FA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E2F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9A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753D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275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D0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E56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C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EDE4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301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BEF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149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4F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32BC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8EB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B9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C73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62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4ADB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8F4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80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509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36C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9BB6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79B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80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1EFB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04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42B5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C03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9F125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796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BA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1,213.34</w:t>
            </w:r>
            <w:r>
              <w:rPr>
                <w:rFonts w:ascii="Times New Roman" w:hAnsi="Times New Roman"/>
                <w:color w:val="000000"/>
                <w:sz w:val="20"/>
                <w:u w:color="auto"/>
              </w:rPr>
              <w:t xml:space="preserve"> </w:t>
            </w:r>
          </w:p>
        </w:tc>
      </w:tr>
      <w:tr w14:paraId="59AE5B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A6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E89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95C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E7E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289.94</w:t>
            </w:r>
            <w:r>
              <w:rPr>
                <w:rFonts w:ascii="Times New Roman" w:hAnsi="Times New Roman"/>
                <w:color w:val="000000"/>
                <w:sz w:val="20"/>
                <w:u w:color="auto"/>
              </w:rPr>
              <w:t xml:space="preserve"> </w:t>
            </w:r>
          </w:p>
        </w:tc>
      </w:tr>
      <w:tr w14:paraId="37B4CE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A96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0AB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978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8B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r>
      <w:tr w14:paraId="64A9D2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12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B9E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D8D2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7B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r>
      <w:tr w14:paraId="16D889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05D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2C8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C45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46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35,090.76</w:t>
            </w:r>
            <w:r>
              <w:rPr>
                <w:rFonts w:ascii="Times New Roman" w:hAnsi="Times New Roman"/>
                <w:color w:val="000000"/>
                <w:sz w:val="20"/>
                <w:u w:color="auto"/>
              </w:rPr>
              <w:t xml:space="preserve"> </w:t>
            </w:r>
          </w:p>
        </w:tc>
      </w:tr>
      <w:tr w14:paraId="39141E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474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87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C3B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09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7749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AF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9CE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DFD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EE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AAA8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32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C8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8B1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5C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E426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364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4F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2F7B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CFB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75D3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73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E3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383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BEE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D2928B">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C7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EC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9EC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F2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9C6A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917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E95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223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F0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r>
      <w:tr w14:paraId="40EFC5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5B5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F4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2EB5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2DA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0A70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AF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C3E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9E4C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2A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6F4A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78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6D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6B15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AF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0CB3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5B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B4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563E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48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0E4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605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2B0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8AF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152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84AB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91D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1A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4446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CB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CD9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CE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82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3B3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9B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BF46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444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A6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37,939.44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08B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16B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37,505.79</w:t>
            </w:r>
            <w:r>
              <w:rPr>
                <w:rFonts w:ascii="Times New Roman" w:hAnsi="Times New Roman"/>
                <w:color w:val="000000"/>
                <w:sz w:val="20"/>
                <w:u w:color="auto"/>
              </w:rPr>
              <w:t xml:space="preserve"> </w:t>
            </w:r>
          </w:p>
        </w:tc>
      </w:tr>
      <w:tr w14:paraId="0283C3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8C0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A53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E6D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50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321A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A14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C6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274.30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9EB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5AE4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707.94</w:t>
            </w:r>
            <w:r>
              <w:rPr>
                <w:rFonts w:ascii="Times New Roman" w:hAnsi="Times New Roman"/>
                <w:color w:val="000000"/>
                <w:sz w:val="20"/>
                <w:u w:color="auto"/>
              </w:rPr>
              <w:t xml:space="preserve"> </w:t>
            </w:r>
          </w:p>
        </w:tc>
      </w:tr>
      <w:tr w14:paraId="00F70EB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702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4C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38,213.73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9963A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388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38,213.73</w:t>
            </w:r>
            <w:r>
              <w:rPr>
                <w:rFonts w:ascii="Times New Roman" w:hAnsi="Times New Roman"/>
                <w:color w:val="000000"/>
                <w:sz w:val="20"/>
                <w:u w:color="auto"/>
              </w:rPr>
              <w:t xml:space="preserve"> </w:t>
            </w:r>
          </w:p>
        </w:tc>
      </w:tr>
    </w:tbl>
    <w:p w14:paraId="2D90C7E6">
      <w:pPr>
        <w:rPr>
          <w:rFonts w:hint="default" w:cs="宋体"/>
          <w:sz w:val="21"/>
          <w:szCs w:val="21"/>
        </w:rPr>
      </w:pPr>
    </w:p>
    <w:p w14:paraId="0FD4B5F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2362BDD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50C686">
            <w:pPr>
              <w:jc w:val="center"/>
              <w:textAlignment w:val="bottom"/>
              <w:rPr>
                <w:rFonts w:hint="default" w:cs="宋体"/>
                <w:b/>
                <w:color w:val="000000"/>
                <w:sz w:val="32"/>
                <w:szCs w:val="32"/>
              </w:rPr>
            </w:pPr>
            <w:r>
              <w:rPr>
                <w:rFonts w:cs="宋体"/>
                <w:b/>
                <w:color w:val="000000"/>
                <w:sz w:val="32"/>
                <w:szCs w:val="32"/>
              </w:rPr>
              <w:t>收入决算表</w:t>
            </w:r>
          </w:p>
        </w:tc>
      </w:tr>
      <w:tr w14:paraId="7FF935BE">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3A55D32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丰都县农业农村委员会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49C16570">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5A74002">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1C8C1B8">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860333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3C9F0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DC6E87E">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734A7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C773195">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715A252D">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E82B184">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D0EBB55">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D3074F6">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E99DEA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97F23C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1153A2">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1DE1B4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65A9AD">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315B17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C124">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8407">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10F8">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33B05">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2750">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1F48">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B9CE">
            <w:pPr>
              <w:jc w:val="center"/>
              <w:textAlignment w:val="center"/>
              <w:rPr>
                <w:rFonts w:hint="default" w:cs="宋体"/>
                <w:b/>
                <w:color w:val="000000"/>
                <w:sz w:val="20"/>
                <w:szCs w:val="20"/>
              </w:rPr>
            </w:pPr>
            <w:r>
              <w:rPr>
                <w:rFonts w:cs="宋体"/>
                <w:b/>
                <w:color w:val="000000"/>
                <w:sz w:val="20"/>
                <w:szCs w:val="20"/>
              </w:rPr>
              <w:t>其他收入</w:t>
            </w:r>
          </w:p>
        </w:tc>
      </w:tr>
      <w:tr w14:paraId="7D07E64E">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D88C">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D4D9E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A75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BEF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547B">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D79D">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3852">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2F8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430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A625">
            <w:pPr>
              <w:jc w:val="center"/>
              <w:rPr>
                <w:rFonts w:hint="default" w:cs="宋体"/>
                <w:b/>
                <w:color w:val="000000"/>
                <w:sz w:val="20"/>
                <w:szCs w:val="20"/>
              </w:rPr>
            </w:pPr>
          </w:p>
        </w:tc>
      </w:tr>
      <w:tr w14:paraId="02B1BA9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0885">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29103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990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1F9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6B7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30B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DCB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DD4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6D2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E658">
            <w:pPr>
              <w:jc w:val="center"/>
              <w:rPr>
                <w:rFonts w:hint="default" w:cs="宋体"/>
                <w:b/>
                <w:color w:val="000000"/>
                <w:sz w:val="20"/>
                <w:szCs w:val="20"/>
              </w:rPr>
            </w:pPr>
          </w:p>
        </w:tc>
      </w:tr>
      <w:tr w14:paraId="4179025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33D4">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B8BA2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E2F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87C8">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5295">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0FA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BD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60A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2311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E91E">
            <w:pPr>
              <w:jc w:val="center"/>
              <w:rPr>
                <w:rFonts w:hint="default" w:cs="宋体"/>
                <w:b/>
                <w:color w:val="000000"/>
                <w:sz w:val="20"/>
                <w:szCs w:val="20"/>
              </w:rPr>
            </w:pPr>
          </w:p>
        </w:tc>
      </w:tr>
      <w:tr w14:paraId="56F3F41E">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D9D0">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ACF29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715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9EC8">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360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A2B5">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DF8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4FA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785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087C">
            <w:pPr>
              <w:jc w:val="center"/>
              <w:rPr>
                <w:rFonts w:hint="default" w:cs="宋体"/>
                <w:b/>
                <w:color w:val="000000"/>
                <w:sz w:val="20"/>
                <w:szCs w:val="20"/>
              </w:rPr>
            </w:pPr>
          </w:p>
        </w:tc>
      </w:tr>
      <w:tr w14:paraId="37215BDD">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F49E">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E03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37,939.44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66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37,939.44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0E4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80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F3C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8E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3A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84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2185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DFC5">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21818">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8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1,213.62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3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1,213.62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0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7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C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2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2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0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2B35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E06">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65C5">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2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1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6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C8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0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1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2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368B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A900">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EF73">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E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A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C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B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A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8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6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7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57B3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AF5C">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B604">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6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A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0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B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1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D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7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F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3F34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C78F">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D8FC">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4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0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A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B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3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1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E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9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2BC5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B6EF">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AF65">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B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A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D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8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B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A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A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E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5122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A9C3">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3C55">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0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6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5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C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3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8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4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9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433E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458A">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66FD5">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E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E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0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D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1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A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D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4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4D6E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4036">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0B53">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E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9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7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C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1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D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6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9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A47C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4679">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0FF7">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F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C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F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B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3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9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6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B90E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50B2">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F6EB">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6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0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4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0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1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C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5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A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CA0F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F1B5">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71FE">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6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D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C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A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9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7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5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FD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10A7E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198B">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F0AF">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7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3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3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6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7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3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4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3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B107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9362">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6D77">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5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F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5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C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6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0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3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7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0526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6A43">
            <w:pPr>
              <w:textAlignment w:val="center"/>
              <w:rPr>
                <w:rFonts w:hint="default" w:cs="宋体"/>
                <w:color w:val="000000"/>
                <w:sz w:val="20"/>
                <w:szCs w:val="20"/>
              </w:rPr>
            </w:pPr>
            <w:r>
              <w:rPr>
                <w:rFonts w:cs="宋体"/>
                <w:b/>
                <w:color w:val="000000"/>
                <w:sz w:val="20"/>
                <w:szCs w:val="20"/>
              </w:rPr>
              <w:t>21104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6115">
            <w:pPr>
              <w:textAlignment w:val="center"/>
              <w:rPr>
                <w:rFonts w:hint="default" w:cs="宋体"/>
                <w:color w:val="000000"/>
                <w:sz w:val="20"/>
                <w:szCs w:val="20"/>
              </w:rPr>
            </w:pPr>
            <w:r>
              <w:rPr>
                <w:rFonts w:cs="宋体"/>
                <w:b/>
                <w:color w:val="000000"/>
                <w:sz w:val="20"/>
                <w:szCs w:val="20"/>
              </w:rPr>
              <w:t>自然生态保护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8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4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B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0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6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3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4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A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16AF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E705">
            <w:pPr>
              <w:textAlignment w:val="center"/>
              <w:rPr>
                <w:rFonts w:hint="default" w:cs="宋体"/>
                <w:color w:val="000000"/>
                <w:sz w:val="20"/>
                <w:szCs w:val="20"/>
              </w:rPr>
            </w:pPr>
            <w:r>
              <w:rPr>
                <w:rFonts w:cs="宋体"/>
                <w:color w:val="000000"/>
                <w:sz w:val="20"/>
                <w:szCs w:val="20"/>
              </w:rPr>
              <w:t>2110404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C19E">
            <w:pPr>
              <w:textAlignment w:val="center"/>
              <w:rPr>
                <w:rFonts w:hint="default" w:cs="宋体"/>
                <w:color w:val="000000"/>
                <w:sz w:val="20"/>
                <w:szCs w:val="20"/>
              </w:rPr>
            </w:pPr>
            <w:r>
              <w:rPr>
                <w:rFonts w:cs="宋体"/>
                <w:color w:val="000000"/>
                <w:sz w:val="20"/>
                <w:szCs w:val="20"/>
              </w:rPr>
              <w:t>生物及物种资源保护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D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9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F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D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8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9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A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6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4A6B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D567">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637B">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4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4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5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7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E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A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4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8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3DA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11F2">
            <w:pPr>
              <w:textAlignment w:val="center"/>
              <w:rPr>
                <w:rFonts w:hint="default" w:cs="宋体"/>
                <w:color w:val="000000"/>
                <w:sz w:val="20"/>
                <w:szCs w:val="20"/>
              </w:rPr>
            </w:pPr>
            <w:r>
              <w:rPr>
                <w:rFonts w:cs="宋体"/>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3462">
            <w:pPr>
              <w:textAlignment w:val="center"/>
              <w:rPr>
                <w:rFonts w:hint="default" w:cs="宋体"/>
                <w:color w:val="000000"/>
                <w:sz w:val="20"/>
                <w:szCs w:val="20"/>
              </w:rPr>
            </w:pPr>
            <w:r>
              <w:rPr>
                <w:rFonts w:cs="宋体"/>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4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8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6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0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0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A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4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B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CC9E9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D8DC">
            <w:pPr>
              <w:textAlignment w:val="center"/>
              <w:rPr>
                <w:rFonts w:hint="default" w:cs="宋体"/>
                <w:color w:val="000000"/>
                <w:sz w:val="20"/>
                <w:szCs w:val="20"/>
              </w:rPr>
            </w:pPr>
            <w:r>
              <w:rPr>
                <w:rFonts w:cs="宋体"/>
                <w:color w:val="000000"/>
                <w:sz w:val="20"/>
                <w:szCs w:val="20"/>
              </w:rPr>
              <w:t>2120303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97D3">
            <w:pPr>
              <w:textAlignment w:val="center"/>
              <w:rPr>
                <w:rFonts w:hint="default" w:cs="宋体"/>
                <w:color w:val="000000"/>
                <w:sz w:val="20"/>
                <w:szCs w:val="20"/>
              </w:rPr>
            </w:pPr>
            <w:r>
              <w:rPr>
                <w:rFonts w:cs="宋体"/>
                <w:color w:val="000000"/>
                <w:sz w:val="20"/>
                <w:szCs w:val="20"/>
              </w:rPr>
              <w:t>小城镇基础设施建设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2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950.93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2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950.93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2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1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3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C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1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4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6B13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154E">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D727">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E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35,204.63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8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35,204.63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3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0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2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B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D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8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DB8F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EEEF">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473A3">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2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26,069.90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A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26,069.90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B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A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C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E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5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3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93AFA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C80B">
            <w:pPr>
              <w:textAlignment w:val="center"/>
              <w:rPr>
                <w:rFonts w:hint="default" w:cs="宋体"/>
                <w:color w:val="000000"/>
                <w:sz w:val="20"/>
                <w:szCs w:val="20"/>
              </w:rPr>
            </w:pPr>
            <w:r>
              <w:rPr>
                <w:rFonts w:cs="宋体"/>
                <w:color w:val="000000"/>
                <w:sz w:val="20"/>
                <w:szCs w:val="20"/>
              </w:rPr>
              <w:t>2130101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06D5">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F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1,483.44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5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1,483.44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9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E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F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7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3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6797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9075">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B054">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F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2,482.18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6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2,482.18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F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3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B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3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4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C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33D53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A74E">
            <w:pPr>
              <w:textAlignment w:val="center"/>
              <w:rPr>
                <w:rFonts w:hint="default" w:cs="宋体"/>
                <w:color w:val="000000"/>
                <w:sz w:val="20"/>
                <w:szCs w:val="20"/>
              </w:rPr>
            </w:pPr>
            <w:r>
              <w:rPr>
                <w:rFonts w:cs="宋体"/>
                <w:color w:val="000000"/>
                <w:sz w:val="20"/>
                <w:szCs w:val="20"/>
              </w:rPr>
              <w:t>2130106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0FC60">
            <w:pPr>
              <w:textAlignment w:val="center"/>
              <w:rPr>
                <w:rFonts w:hint="default" w:cs="宋体"/>
                <w:color w:val="000000"/>
                <w:sz w:val="20"/>
                <w:szCs w:val="20"/>
              </w:rPr>
            </w:pPr>
            <w:r>
              <w:rPr>
                <w:rFonts w:cs="宋体"/>
                <w:color w:val="000000"/>
                <w:sz w:val="20"/>
                <w:szCs w:val="20"/>
              </w:rPr>
              <w:t>科技转化与推广服务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4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9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C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2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9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5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1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3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434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BDD2">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FFF0">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6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A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3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3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2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D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5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3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51C5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4C2D">
            <w:pPr>
              <w:textAlignment w:val="center"/>
              <w:rPr>
                <w:rFonts w:hint="default" w:cs="宋体"/>
                <w:color w:val="000000"/>
                <w:sz w:val="20"/>
                <w:szCs w:val="20"/>
              </w:rPr>
            </w:pPr>
            <w:r>
              <w:rPr>
                <w:rFonts w:cs="宋体"/>
                <w:color w:val="000000"/>
                <w:sz w:val="20"/>
                <w:szCs w:val="20"/>
              </w:rPr>
              <w:t>2130110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E0D9">
            <w:pPr>
              <w:textAlignment w:val="center"/>
              <w:rPr>
                <w:rFonts w:hint="default" w:cs="宋体"/>
                <w:color w:val="000000"/>
                <w:sz w:val="20"/>
                <w:szCs w:val="20"/>
              </w:rPr>
            </w:pPr>
            <w:r>
              <w:rPr>
                <w:rFonts w:cs="宋体"/>
                <w:color w:val="000000"/>
                <w:sz w:val="20"/>
                <w:szCs w:val="20"/>
              </w:rPr>
              <w:t>执法监管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9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F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5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B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6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B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2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3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34303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F907">
            <w:pPr>
              <w:textAlignment w:val="center"/>
              <w:rPr>
                <w:rFonts w:hint="default" w:cs="宋体"/>
                <w:color w:val="000000"/>
                <w:sz w:val="20"/>
                <w:szCs w:val="20"/>
              </w:rPr>
            </w:pPr>
            <w:r>
              <w:rPr>
                <w:rFonts w:cs="宋体"/>
                <w:color w:val="000000"/>
                <w:sz w:val="20"/>
                <w:szCs w:val="20"/>
              </w:rPr>
              <w:t>2130111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6EFA">
            <w:pPr>
              <w:textAlignment w:val="center"/>
              <w:rPr>
                <w:rFonts w:hint="default" w:cs="宋体"/>
                <w:color w:val="000000"/>
                <w:sz w:val="20"/>
                <w:szCs w:val="20"/>
              </w:rPr>
            </w:pPr>
            <w:r>
              <w:rPr>
                <w:rFonts w:cs="宋体"/>
                <w:color w:val="000000"/>
                <w:sz w:val="20"/>
                <w:szCs w:val="20"/>
              </w:rPr>
              <w:t>统计监测与信息服务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9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2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9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8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2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7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A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C9D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2857">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9DD5">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E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B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6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D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0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6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C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C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C8284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BD27">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A3E2B">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D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9,305.53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2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9,305.53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4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F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C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9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2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2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19C91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7964">
            <w:pPr>
              <w:textAlignment w:val="center"/>
              <w:rPr>
                <w:rFonts w:hint="default" w:cs="宋体"/>
                <w:color w:val="000000"/>
                <w:sz w:val="20"/>
                <w:szCs w:val="20"/>
              </w:rPr>
            </w:pPr>
            <w:r>
              <w:rPr>
                <w:rFonts w:cs="宋体"/>
                <w:color w:val="000000"/>
                <w:sz w:val="20"/>
                <w:szCs w:val="20"/>
              </w:rPr>
              <w:t>2130124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E96F">
            <w:pPr>
              <w:textAlignment w:val="center"/>
              <w:rPr>
                <w:rFonts w:hint="default" w:cs="宋体"/>
                <w:color w:val="000000"/>
                <w:sz w:val="20"/>
                <w:szCs w:val="20"/>
              </w:rPr>
            </w:pPr>
            <w:r>
              <w:rPr>
                <w:rFonts w:cs="宋体"/>
                <w:color w:val="000000"/>
                <w:sz w:val="20"/>
                <w:szCs w:val="20"/>
              </w:rPr>
              <w:t>农村合作经济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5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A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9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5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3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8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6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A538A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F3E6">
            <w:pPr>
              <w:textAlignment w:val="center"/>
              <w:rPr>
                <w:rFonts w:hint="default" w:cs="宋体"/>
                <w:color w:val="000000"/>
                <w:sz w:val="20"/>
                <w:szCs w:val="20"/>
              </w:rPr>
            </w:pPr>
            <w:r>
              <w:rPr>
                <w:rFonts w:cs="宋体"/>
                <w:color w:val="000000"/>
                <w:sz w:val="20"/>
                <w:szCs w:val="20"/>
              </w:rPr>
              <w:t>2130125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5BF53">
            <w:pPr>
              <w:textAlignment w:val="center"/>
              <w:rPr>
                <w:rFonts w:hint="default" w:cs="宋体"/>
                <w:color w:val="000000"/>
                <w:sz w:val="20"/>
                <w:szCs w:val="20"/>
              </w:rPr>
            </w:pPr>
            <w:r>
              <w:rPr>
                <w:rFonts w:cs="宋体"/>
                <w:color w:val="000000"/>
                <w:sz w:val="20"/>
                <w:szCs w:val="20"/>
              </w:rPr>
              <w:t>农产品加工与促销</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1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1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3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2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4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5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4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C414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5FEC">
            <w:pPr>
              <w:textAlignment w:val="center"/>
              <w:rPr>
                <w:rFonts w:hint="default" w:cs="宋体"/>
                <w:color w:val="000000"/>
                <w:sz w:val="20"/>
                <w:szCs w:val="20"/>
              </w:rPr>
            </w:pPr>
            <w:r>
              <w:rPr>
                <w:rFonts w:cs="宋体"/>
                <w:color w:val="000000"/>
                <w:sz w:val="20"/>
                <w:szCs w:val="20"/>
              </w:rPr>
              <w:t>2130126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B2FC">
            <w:pPr>
              <w:textAlignment w:val="center"/>
              <w:rPr>
                <w:rFonts w:hint="default" w:cs="宋体"/>
                <w:color w:val="000000"/>
                <w:sz w:val="20"/>
                <w:szCs w:val="20"/>
              </w:rPr>
            </w:pPr>
            <w:r>
              <w:rPr>
                <w:rFonts w:cs="宋体"/>
                <w:color w:val="000000"/>
                <w:sz w:val="20"/>
                <w:szCs w:val="20"/>
              </w:rPr>
              <w:t>农村社会事业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8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A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2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A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2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5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4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0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A972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20A0">
            <w:pPr>
              <w:textAlignment w:val="center"/>
              <w:rPr>
                <w:rFonts w:hint="default" w:cs="宋体"/>
                <w:color w:val="000000"/>
                <w:sz w:val="20"/>
                <w:szCs w:val="20"/>
              </w:rPr>
            </w:pPr>
            <w:r>
              <w:rPr>
                <w:rFonts w:cs="宋体"/>
                <w:color w:val="000000"/>
                <w:sz w:val="20"/>
                <w:szCs w:val="20"/>
              </w:rPr>
              <w:t>2130135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CC47">
            <w:pPr>
              <w:textAlignment w:val="center"/>
              <w:rPr>
                <w:rFonts w:hint="default" w:cs="宋体"/>
                <w:color w:val="000000"/>
                <w:sz w:val="20"/>
                <w:szCs w:val="20"/>
              </w:rPr>
            </w:pPr>
            <w:r>
              <w:rPr>
                <w:rFonts w:cs="宋体"/>
                <w:color w:val="000000"/>
                <w:sz w:val="20"/>
                <w:szCs w:val="20"/>
              </w:rPr>
              <w:t>农业生态资源保护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0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3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0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8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E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1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D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9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4B89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1396">
            <w:pPr>
              <w:textAlignment w:val="center"/>
              <w:rPr>
                <w:rFonts w:hint="default" w:cs="宋体"/>
                <w:color w:val="000000"/>
                <w:sz w:val="20"/>
                <w:szCs w:val="20"/>
              </w:rPr>
            </w:pPr>
            <w:r>
              <w:rPr>
                <w:rFonts w:cs="宋体"/>
                <w:color w:val="000000"/>
                <w:sz w:val="20"/>
                <w:szCs w:val="20"/>
              </w:rPr>
              <w:t>2130148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3639">
            <w:pPr>
              <w:textAlignment w:val="center"/>
              <w:rPr>
                <w:rFonts w:hint="default" w:cs="宋体"/>
                <w:color w:val="000000"/>
                <w:sz w:val="20"/>
                <w:szCs w:val="20"/>
              </w:rPr>
            </w:pPr>
            <w:r>
              <w:rPr>
                <w:rFonts w:cs="宋体"/>
                <w:color w:val="000000"/>
                <w:sz w:val="20"/>
                <w:szCs w:val="20"/>
              </w:rPr>
              <w:t>渔业发展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2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3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C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B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C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2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4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F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049F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6CDA">
            <w:pPr>
              <w:textAlignment w:val="center"/>
              <w:rPr>
                <w:rFonts w:hint="default" w:cs="宋体"/>
                <w:color w:val="000000"/>
                <w:sz w:val="20"/>
                <w:szCs w:val="20"/>
              </w:rPr>
            </w:pPr>
            <w:r>
              <w:rPr>
                <w:rFonts w:cs="宋体"/>
                <w:color w:val="000000"/>
                <w:sz w:val="20"/>
                <w:szCs w:val="20"/>
              </w:rPr>
              <w:t>2130153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E9FF">
            <w:pPr>
              <w:textAlignment w:val="center"/>
              <w:rPr>
                <w:rFonts w:hint="default" w:cs="宋体"/>
                <w:color w:val="000000"/>
                <w:sz w:val="20"/>
                <w:szCs w:val="20"/>
              </w:rPr>
            </w:pPr>
            <w:r>
              <w:rPr>
                <w:rFonts w:cs="宋体"/>
                <w:color w:val="000000"/>
                <w:sz w:val="20"/>
                <w:szCs w:val="20"/>
              </w:rPr>
              <w:t>耕地建设与利用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1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5,755.49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F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5,755.49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A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7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5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5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2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0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A462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7E06">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878D0">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8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4,556.13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2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4,556.13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7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4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A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9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4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1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E73C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958C">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C114">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6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C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6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6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5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A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F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0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DFF3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B394">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AD13">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0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8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6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1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6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9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A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9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E91C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3956">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9F2A">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2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2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A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7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5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F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5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C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06AC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B7A5">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CBFAC">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3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3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F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F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4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C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E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D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9370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245A">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5E3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4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4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C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8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E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6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E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6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D5C71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A68F">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D1E3">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8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5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1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6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9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C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2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C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EEAE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9303">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BEC0">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F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B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2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8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D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F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4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2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8E76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6437">
            <w:pPr>
              <w:textAlignment w:val="center"/>
              <w:rPr>
                <w:rFonts w:hint="default" w:cs="宋体"/>
                <w:color w:val="000000"/>
                <w:sz w:val="20"/>
                <w:szCs w:val="20"/>
              </w:rPr>
            </w:pPr>
            <w:r>
              <w:rPr>
                <w:rFonts w:cs="宋体"/>
                <w:b/>
                <w:color w:val="000000"/>
                <w:sz w:val="20"/>
                <w:szCs w:val="20"/>
              </w:rPr>
              <w:t>21308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7865">
            <w:pPr>
              <w:textAlignment w:val="center"/>
              <w:rPr>
                <w:rFonts w:hint="default" w:cs="宋体"/>
                <w:color w:val="000000"/>
                <w:sz w:val="20"/>
                <w:szCs w:val="20"/>
              </w:rPr>
            </w:pPr>
            <w:r>
              <w:rPr>
                <w:rFonts w:cs="宋体"/>
                <w:b/>
                <w:color w:val="000000"/>
                <w:sz w:val="20"/>
                <w:szCs w:val="20"/>
              </w:rPr>
              <w:t>普惠金融发展支出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E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0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C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2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7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6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B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A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2210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2710">
            <w:pPr>
              <w:textAlignment w:val="center"/>
              <w:rPr>
                <w:rFonts w:hint="default" w:cs="宋体"/>
                <w:color w:val="000000"/>
                <w:sz w:val="20"/>
                <w:szCs w:val="20"/>
              </w:rPr>
            </w:pPr>
            <w:r>
              <w:rPr>
                <w:rFonts w:cs="宋体"/>
                <w:color w:val="000000"/>
                <w:sz w:val="20"/>
                <w:szCs w:val="20"/>
              </w:rPr>
              <w:t>2130803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24EE">
            <w:pPr>
              <w:textAlignment w:val="center"/>
              <w:rPr>
                <w:rFonts w:hint="default" w:cs="宋体"/>
                <w:color w:val="000000"/>
                <w:sz w:val="20"/>
                <w:szCs w:val="20"/>
              </w:rPr>
            </w:pPr>
            <w:r>
              <w:rPr>
                <w:rFonts w:cs="宋体"/>
                <w:color w:val="000000"/>
                <w:sz w:val="20"/>
                <w:szCs w:val="20"/>
              </w:rPr>
              <w:t>农业保险保费补贴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8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8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7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9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7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F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9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E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FEF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2CF4">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0AA0">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8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4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6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2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3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4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9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4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F32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7EEC">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190C">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B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3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8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4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E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2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6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C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32B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4738">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6297">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B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1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1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A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2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6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6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F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6A12C68">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A66218">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7F780ED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5B1E41">
            <w:pPr>
              <w:jc w:val="center"/>
              <w:textAlignment w:val="bottom"/>
              <w:rPr>
                <w:rFonts w:hint="default" w:cs="宋体"/>
                <w:b/>
                <w:color w:val="000000"/>
                <w:sz w:val="32"/>
                <w:szCs w:val="32"/>
              </w:rPr>
            </w:pPr>
            <w:r>
              <w:rPr>
                <w:rFonts w:cs="宋体"/>
                <w:b/>
                <w:color w:val="000000"/>
                <w:sz w:val="32"/>
                <w:szCs w:val="32"/>
              </w:rPr>
              <w:t>支出决算表</w:t>
            </w:r>
          </w:p>
        </w:tc>
      </w:tr>
      <w:tr w14:paraId="3FD10FE5">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A8CF6AE">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丰都县农业农村委员会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FDEA25A">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3DCE9178">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FFD08F8">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3FEC15B">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3F53B1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B81066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5BEE630E">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07178980">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D3212DE">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8A143D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6DD4CA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2CE563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94E7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DCEFB4">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7422">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E3C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E0DF">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7B6C">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0A20">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D210">
            <w:pPr>
              <w:jc w:val="center"/>
              <w:textAlignment w:val="center"/>
              <w:rPr>
                <w:rFonts w:hint="default" w:cs="宋体"/>
                <w:b/>
                <w:color w:val="000000"/>
                <w:sz w:val="20"/>
                <w:szCs w:val="20"/>
              </w:rPr>
            </w:pPr>
            <w:r>
              <w:rPr>
                <w:rFonts w:cs="宋体"/>
                <w:b/>
                <w:color w:val="000000"/>
                <w:sz w:val="20"/>
                <w:szCs w:val="20"/>
              </w:rPr>
              <w:t>对附属单位补助支出</w:t>
            </w:r>
          </w:p>
        </w:tc>
      </w:tr>
      <w:tr w14:paraId="5766D358">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F911">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72E5B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DF7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C891">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6223">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041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9212">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EBD4">
            <w:pPr>
              <w:jc w:val="center"/>
              <w:rPr>
                <w:rFonts w:hint="default" w:cs="宋体"/>
                <w:b/>
                <w:color w:val="000000"/>
                <w:sz w:val="20"/>
                <w:szCs w:val="20"/>
              </w:rPr>
            </w:pPr>
          </w:p>
        </w:tc>
      </w:tr>
      <w:tr w14:paraId="2C7B9E9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177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C062A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DC6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E75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0C2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C60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477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D845">
            <w:pPr>
              <w:jc w:val="center"/>
              <w:rPr>
                <w:rFonts w:hint="default" w:cs="宋体"/>
                <w:b/>
                <w:color w:val="000000"/>
                <w:sz w:val="20"/>
                <w:szCs w:val="20"/>
              </w:rPr>
            </w:pPr>
          </w:p>
        </w:tc>
      </w:tr>
      <w:tr w14:paraId="0D0C02A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DCB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A34DC6">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392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1E9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504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880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4FC0">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1940">
            <w:pPr>
              <w:jc w:val="center"/>
              <w:rPr>
                <w:rFonts w:hint="default" w:cs="宋体"/>
                <w:b/>
                <w:color w:val="000000"/>
                <w:sz w:val="20"/>
                <w:szCs w:val="20"/>
              </w:rPr>
            </w:pPr>
          </w:p>
        </w:tc>
      </w:tr>
      <w:tr w14:paraId="5C6A082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609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5D80C1">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76C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B8C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A49F">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9406">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303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3C74">
            <w:pPr>
              <w:jc w:val="center"/>
              <w:rPr>
                <w:rFonts w:hint="default" w:cs="宋体"/>
                <w:b/>
                <w:color w:val="000000"/>
                <w:sz w:val="20"/>
                <w:szCs w:val="20"/>
              </w:rPr>
            </w:pPr>
          </w:p>
        </w:tc>
      </w:tr>
      <w:tr w14:paraId="3C0A183E">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D9C1">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33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37,505.79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879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5,720.05</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A0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31,785.73</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5E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C2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9C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EAC98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0A6B">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0512">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6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0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1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6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7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9A34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74BE">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C562">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8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6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B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8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E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C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71F2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4BB5">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B56C">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9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2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4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A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1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9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79063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3185">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1BE0B">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F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0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7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D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1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A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2340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B46B">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0B0B">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8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A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8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7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4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1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6D02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4358">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2DEA4">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4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2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0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7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B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AB82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C8AD">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A23D">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8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7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6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6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4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B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960D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4F5D">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CDFF">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1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8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D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0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A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B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4C99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17F7">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DE30">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3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8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A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B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B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4C2C8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6E70">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2402">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A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5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3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B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A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1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95C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1E78">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E421">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1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0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A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6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9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8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34D6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C1BC">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99ED">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D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6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3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F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F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3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29D4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8A8">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52F5">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2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6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A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B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5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4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6CE8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F62F">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A488">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9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C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5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C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B47F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9ED5">
            <w:pPr>
              <w:textAlignment w:val="center"/>
              <w:rPr>
                <w:rFonts w:hint="default" w:cs="宋体"/>
                <w:color w:val="000000"/>
                <w:sz w:val="20"/>
                <w:szCs w:val="20"/>
              </w:rPr>
            </w:pPr>
            <w:r>
              <w:rPr>
                <w:rFonts w:cs="宋体"/>
                <w:b/>
                <w:color w:val="000000"/>
                <w:sz w:val="20"/>
                <w:szCs w:val="20"/>
              </w:rPr>
              <w:t>21104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2804">
            <w:pPr>
              <w:textAlignment w:val="center"/>
              <w:rPr>
                <w:rFonts w:hint="default" w:cs="宋体"/>
                <w:color w:val="000000"/>
                <w:sz w:val="20"/>
                <w:szCs w:val="20"/>
              </w:rPr>
            </w:pPr>
            <w:r>
              <w:rPr>
                <w:rFonts w:cs="宋体"/>
                <w:b/>
                <w:color w:val="000000"/>
                <w:sz w:val="20"/>
                <w:szCs w:val="20"/>
              </w:rPr>
              <w:t>自然生态保护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8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0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4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C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8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2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A510E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149E">
            <w:pPr>
              <w:textAlignment w:val="center"/>
              <w:rPr>
                <w:rFonts w:hint="default" w:cs="宋体"/>
                <w:color w:val="000000"/>
                <w:sz w:val="20"/>
                <w:szCs w:val="20"/>
              </w:rPr>
            </w:pPr>
            <w:r>
              <w:rPr>
                <w:rFonts w:cs="宋体"/>
                <w:color w:val="000000"/>
                <w:sz w:val="20"/>
                <w:szCs w:val="20"/>
              </w:rPr>
              <w:t>2110404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7C02A">
            <w:pPr>
              <w:textAlignment w:val="center"/>
              <w:rPr>
                <w:rFonts w:hint="default" w:cs="宋体"/>
                <w:color w:val="000000"/>
                <w:sz w:val="20"/>
                <w:szCs w:val="20"/>
              </w:rPr>
            </w:pPr>
            <w:r>
              <w:rPr>
                <w:rFonts w:cs="宋体"/>
                <w:color w:val="000000"/>
                <w:sz w:val="20"/>
                <w:szCs w:val="20"/>
              </w:rPr>
              <w:t>生物及物种资源保护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0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E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8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C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6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2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54A2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C7E9">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998D">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5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7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2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A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A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F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D2424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D872">
            <w:pPr>
              <w:textAlignment w:val="center"/>
              <w:rPr>
                <w:rFonts w:hint="default" w:cs="宋体"/>
                <w:color w:val="000000"/>
                <w:sz w:val="20"/>
                <w:szCs w:val="20"/>
              </w:rPr>
            </w:pPr>
            <w:r>
              <w:rPr>
                <w:rFonts w:cs="宋体"/>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0EC95">
            <w:pPr>
              <w:textAlignment w:val="center"/>
              <w:rPr>
                <w:rFonts w:hint="default" w:cs="宋体"/>
                <w:color w:val="000000"/>
                <w:sz w:val="20"/>
                <w:szCs w:val="20"/>
              </w:rPr>
            </w:pPr>
            <w:r>
              <w:rPr>
                <w:rFonts w:cs="宋体"/>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E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D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5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8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9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7105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0533">
            <w:pPr>
              <w:textAlignment w:val="center"/>
              <w:rPr>
                <w:rFonts w:hint="default" w:cs="宋体"/>
                <w:color w:val="000000"/>
                <w:sz w:val="20"/>
                <w:szCs w:val="20"/>
              </w:rPr>
            </w:pPr>
            <w:r>
              <w:rPr>
                <w:rFonts w:cs="宋体"/>
                <w:color w:val="000000"/>
                <w:sz w:val="20"/>
                <w:szCs w:val="20"/>
              </w:rPr>
              <w:t>2120303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4A06">
            <w:pPr>
              <w:textAlignment w:val="center"/>
              <w:rPr>
                <w:rFonts w:hint="default" w:cs="宋体"/>
                <w:color w:val="000000"/>
                <w:sz w:val="20"/>
                <w:szCs w:val="20"/>
              </w:rPr>
            </w:pPr>
            <w:r>
              <w:rPr>
                <w:rFonts w:cs="宋体"/>
                <w:color w:val="000000"/>
                <w:sz w:val="20"/>
                <w:szCs w:val="20"/>
              </w:rPr>
              <w:t>小城镇基础设施建设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2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C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E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B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A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4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2C10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1F55">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5933">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9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35,090.76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5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3,956.75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8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31,134.01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9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F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7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C9C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C537">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A183">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1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25,955.92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5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3,956.75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B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21,999.16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9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0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5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ECC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EDD1">
            <w:pPr>
              <w:textAlignment w:val="center"/>
              <w:rPr>
                <w:rFonts w:hint="default" w:cs="宋体"/>
                <w:color w:val="000000"/>
                <w:sz w:val="20"/>
                <w:szCs w:val="20"/>
              </w:rPr>
            </w:pPr>
            <w:r>
              <w:rPr>
                <w:rFonts w:cs="宋体"/>
                <w:color w:val="000000"/>
                <w:sz w:val="20"/>
                <w:szCs w:val="20"/>
              </w:rPr>
              <w:t>2130101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4ED6">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F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D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9D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5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D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2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71B3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5ECB">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CF72">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A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2,476.81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3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2,476.81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F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D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4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8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D256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58AD">
            <w:pPr>
              <w:textAlignment w:val="center"/>
              <w:rPr>
                <w:rFonts w:hint="default" w:cs="宋体"/>
                <w:color w:val="000000"/>
                <w:sz w:val="20"/>
                <w:szCs w:val="20"/>
              </w:rPr>
            </w:pPr>
            <w:r>
              <w:rPr>
                <w:rFonts w:cs="宋体"/>
                <w:color w:val="000000"/>
                <w:sz w:val="20"/>
                <w:szCs w:val="20"/>
              </w:rPr>
              <w:t>2130106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FBAC">
            <w:pPr>
              <w:textAlignment w:val="center"/>
              <w:rPr>
                <w:rFonts w:hint="default" w:cs="宋体"/>
                <w:color w:val="000000"/>
                <w:sz w:val="20"/>
                <w:szCs w:val="20"/>
              </w:rPr>
            </w:pPr>
            <w:r>
              <w:rPr>
                <w:rFonts w:cs="宋体"/>
                <w:color w:val="000000"/>
                <w:sz w:val="20"/>
                <w:szCs w:val="20"/>
              </w:rPr>
              <w:t>科技转化与推广服务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8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C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D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503.83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F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0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564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8D85">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193C">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0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F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D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B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9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D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E2153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5245">
            <w:pPr>
              <w:textAlignment w:val="center"/>
              <w:rPr>
                <w:rFonts w:hint="default" w:cs="宋体"/>
                <w:color w:val="000000"/>
                <w:sz w:val="20"/>
                <w:szCs w:val="20"/>
              </w:rPr>
            </w:pPr>
            <w:r>
              <w:rPr>
                <w:rFonts w:cs="宋体"/>
                <w:color w:val="000000"/>
                <w:sz w:val="20"/>
                <w:szCs w:val="20"/>
              </w:rPr>
              <w:t>2130110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8226">
            <w:pPr>
              <w:textAlignment w:val="center"/>
              <w:rPr>
                <w:rFonts w:hint="default" w:cs="宋体"/>
                <w:color w:val="000000"/>
                <w:sz w:val="20"/>
                <w:szCs w:val="20"/>
              </w:rPr>
            </w:pPr>
            <w:r>
              <w:rPr>
                <w:rFonts w:cs="宋体"/>
                <w:color w:val="000000"/>
                <w:sz w:val="20"/>
                <w:szCs w:val="20"/>
              </w:rPr>
              <w:t>执法监管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C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9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2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9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A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0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B5DB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E0B2">
            <w:pPr>
              <w:textAlignment w:val="center"/>
              <w:rPr>
                <w:rFonts w:hint="default" w:cs="宋体"/>
                <w:color w:val="000000"/>
                <w:sz w:val="20"/>
                <w:szCs w:val="20"/>
              </w:rPr>
            </w:pPr>
            <w:r>
              <w:rPr>
                <w:rFonts w:cs="宋体"/>
                <w:color w:val="000000"/>
                <w:sz w:val="20"/>
                <w:szCs w:val="20"/>
              </w:rPr>
              <w:t>2130111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7160">
            <w:pPr>
              <w:textAlignment w:val="center"/>
              <w:rPr>
                <w:rFonts w:hint="default" w:cs="宋体"/>
                <w:color w:val="000000"/>
                <w:sz w:val="20"/>
                <w:szCs w:val="20"/>
              </w:rPr>
            </w:pPr>
            <w:r>
              <w:rPr>
                <w:rFonts w:cs="宋体"/>
                <w:color w:val="000000"/>
                <w:sz w:val="20"/>
                <w:szCs w:val="20"/>
              </w:rPr>
              <w:t>统计监测与信息服务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4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A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B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0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7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2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884F5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30A7">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1C4C">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2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5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2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A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B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0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DB0B8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E855">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8950">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9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9,114.95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1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A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9,114.95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C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D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B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8588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445B">
            <w:pPr>
              <w:textAlignment w:val="center"/>
              <w:rPr>
                <w:rFonts w:hint="default" w:cs="宋体"/>
                <w:color w:val="000000"/>
                <w:sz w:val="20"/>
                <w:szCs w:val="20"/>
              </w:rPr>
            </w:pPr>
            <w:r>
              <w:rPr>
                <w:rFonts w:cs="宋体"/>
                <w:color w:val="000000"/>
                <w:sz w:val="20"/>
                <w:szCs w:val="20"/>
              </w:rPr>
              <w:t>2130124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0163">
            <w:pPr>
              <w:textAlignment w:val="center"/>
              <w:rPr>
                <w:rFonts w:hint="default" w:cs="宋体"/>
                <w:color w:val="000000"/>
                <w:sz w:val="20"/>
                <w:szCs w:val="20"/>
              </w:rPr>
            </w:pPr>
            <w:r>
              <w:rPr>
                <w:rFonts w:cs="宋体"/>
                <w:color w:val="000000"/>
                <w:sz w:val="20"/>
                <w:szCs w:val="20"/>
              </w:rPr>
              <w:t>农村合作经济</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4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3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1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1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5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5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79291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2A6E">
            <w:pPr>
              <w:textAlignment w:val="center"/>
              <w:rPr>
                <w:rFonts w:hint="default" w:cs="宋体"/>
                <w:color w:val="000000"/>
                <w:sz w:val="20"/>
                <w:szCs w:val="20"/>
              </w:rPr>
            </w:pPr>
            <w:r>
              <w:rPr>
                <w:rFonts w:cs="宋体"/>
                <w:color w:val="000000"/>
                <w:sz w:val="20"/>
                <w:szCs w:val="20"/>
              </w:rPr>
              <w:t>2130125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4EA39">
            <w:pPr>
              <w:textAlignment w:val="center"/>
              <w:rPr>
                <w:rFonts w:hint="default" w:cs="宋体"/>
                <w:color w:val="000000"/>
                <w:sz w:val="20"/>
                <w:szCs w:val="20"/>
              </w:rPr>
            </w:pPr>
            <w:r>
              <w:rPr>
                <w:rFonts w:cs="宋体"/>
                <w:color w:val="000000"/>
                <w:sz w:val="20"/>
                <w:szCs w:val="20"/>
              </w:rPr>
              <w:t>农产品加工与促销</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5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7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1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2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E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A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D1EC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14BD">
            <w:pPr>
              <w:textAlignment w:val="center"/>
              <w:rPr>
                <w:rFonts w:hint="default" w:cs="宋体"/>
                <w:color w:val="000000"/>
                <w:sz w:val="20"/>
                <w:szCs w:val="20"/>
              </w:rPr>
            </w:pPr>
            <w:r>
              <w:rPr>
                <w:rFonts w:cs="宋体"/>
                <w:color w:val="000000"/>
                <w:sz w:val="20"/>
                <w:szCs w:val="20"/>
              </w:rPr>
              <w:t>2130126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95BE">
            <w:pPr>
              <w:textAlignment w:val="center"/>
              <w:rPr>
                <w:rFonts w:hint="default" w:cs="宋体"/>
                <w:color w:val="000000"/>
                <w:sz w:val="20"/>
                <w:szCs w:val="20"/>
              </w:rPr>
            </w:pPr>
            <w:r>
              <w:rPr>
                <w:rFonts w:cs="宋体"/>
                <w:color w:val="000000"/>
                <w:sz w:val="20"/>
                <w:szCs w:val="20"/>
              </w:rPr>
              <w:t>农村社会事业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7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B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1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2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8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0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827A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CE41">
            <w:pPr>
              <w:textAlignment w:val="center"/>
              <w:rPr>
                <w:rFonts w:hint="default" w:cs="宋体"/>
                <w:color w:val="000000"/>
                <w:sz w:val="20"/>
                <w:szCs w:val="20"/>
              </w:rPr>
            </w:pPr>
            <w:r>
              <w:rPr>
                <w:rFonts w:cs="宋体"/>
                <w:color w:val="000000"/>
                <w:sz w:val="20"/>
                <w:szCs w:val="20"/>
              </w:rPr>
              <w:t>2130135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5F19C">
            <w:pPr>
              <w:textAlignment w:val="center"/>
              <w:rPr>
                <w:rFonts w:hint="default" w:cs="宋体"/>
                <w:color w:val="000000"/>
                <w:sz w:val="20"/>
                <w:szCs w:val="20"/>
              </w:rPr>
            </w:pPr>
            <w:r>
              <w:rPr>
                <w:rFonts w:cs="宋体"/>
                <w:color w:val="000000"/>
                <w:sz w:val="20"/>
                <w:szCs w:val="20"/>
              </w:rPr>
              <w:t>农业生态资源保护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3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C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D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0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7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4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0518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B3D2">
            <w:pPr>
              <w:textAlignment w:val="center"/>
              <w:rPr>
                <w:rFonts w:hint="default" w:cs="宋体"/>
                <w:color w:val="000000"/>
                <w:sz w:val="20"/>
                <w:szCs w:val="20"/>
              </w:rPr>
            </w:pPr>
            <w:r>
              <w:rPr>
                <w:rFonts w:cs="宋体"/>
                <w:color w:val="000000"/>
                <w:sz w:val="20"/>
                <w:szCs w:val="20"/>
              </w:rPr>
              <w:t>2130148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9DEF">
            <w:pPr>
              <w:textAlignment w:val="center"/>
              <w:rPr>
                <w:rFonts w:hint="default" w:cs="宋体"/>
                <w:color w:val="000000"/>
                <w:sz w:val="20"/>
                <w:szCs w:val="20"/>
              </w:rPr>
            </w:pPr>
            <w:r>
              <w:rPr>
                <w:rFonts w:cs="宋体"/>
                <w:color w:val="000000"/>
                <w:sz w:val="20"/>
                <w:szCs w:val="20"/>
              </w:rPr>
              <w:t>渔业发展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7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3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D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0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D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B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9F6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91F0">
            <w:pPr>
              <w:textAlignment w:val="center"/>
              <w:rPr>
                <w:rFonts w:hint="default" w:cs="宋体"/>
                <w:color w:val="000000"/>
                <w:sz w:val="20"/>
                <w:szCs w:val="20"/>
              </w:rPr>
            </w:pPr>
            <w:r>
              <w:rPr>
                <w:rFonts w:cs="宋体"/>
                <w:color w:val="000000"/>
                <w:sz w:val="20"/>
                <w:szCs w:val="20"/>
              </w:rPr>
              <w:t>2130153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CB1D3">
            <w:pPr>
              <w:textAlignment w:val="center"/>
              <w:rPr>
                <w:rFonts w:hint="default" w:cs="宋体"/>
                <w:color w:val="000000"/>
                <w:sz w:val="20"/>
                <w:szCs w:val="20"/>
              </w:rPr>
            </w:pPr>
            <w:r>
              <w:rPr>
                <w:rFonts w:cs="宋体"/>
                <w:color w:val="000000"/>
                <w:sz w:val="20"/>
                <w:szCs w:val="20"/>
              </w:rPr>
              <w:t>耕地建设与利用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B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5,760.49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9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2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5,760.49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C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F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F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FE26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D2CD">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78CF">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C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4,557.44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4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9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4,557.44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5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F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C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EBAA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AC40">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AF50">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6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0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2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6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9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9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D177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74E9">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0FA42">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1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3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5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F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F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E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72D08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1ACB">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1DB0B">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9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D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C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E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0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5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7B32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7017">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A171">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9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0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2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1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A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E5A4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4E4A">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55C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2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F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3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B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E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F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AACB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CB09">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9B29C">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C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A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F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6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A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9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7DCFA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3BBD">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2C347">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C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1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6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E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B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4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4AA2A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4E87">
            <w:pPr>
              <w:textAlignment w:val="center"/>
              <w:rPr>
                <w:rFonts w:hint="default" w:cs="宋体"/>
                <w:color w:val="000000"/>
                <w:sz w:val="20"/>
                <w:szCs w:val="20"/>
              </w:rPr>
            </w:pPr>
            <w:r>
              <w:rPr>
                <w:rFonts w:cs="宋体"/>
                <w:b/>
                <w:color w:val="000000"/>
                <w:sz w:val="20"/>
                <w:szCs w:val="20"/>
              </w:rPr>
              <w:t>21308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DD92E">
            <w:pPr>
              <w:textAlignment w:val="center"/>
              <w:rPr>
                <w:rFonts w:hint="default" w:cs="宋体"/>
                <w:color w:val="000000"/>
                <w:sz w:val="20"/>
                <w:szCs w:val="20"/>
              </w:rPr>
            </w:pPr>
            <w:r>
              <w:rPr>
                <w:rFonts w:cs="宋体"/>
                <w:b/>
                <w:color w:val="000000"/>
                <w:sz w:val="20"/>
                <w:szCs w:val="20"/>
              </w:rPr>
              <w:t>普惠金融发展支出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0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E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B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B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5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0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14E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ABDF">
            <w:pPr>
              <w:textAlignment w:val="center"/>
              <w:rPr>
                <w:rFonts w:hint="default" w:cs="宋体"/>
                <w:color w:val="000000"/>
                <w:sz w:val="20"/>
                <w:szCs w:val="20"/>
              </w:rPr>
            </w:pPr>
            <w:r>
              <w:rPr>
                <w:rFonts w:cs="宋体"/>
                <w:color w:val="000000"/>
                <w:sz w:val="20"/>
                <w:szCs w:val="20"/>
              </w:rPr>
              <w:t>2130803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20935">
            <w:pPr>
              <w:textAlignment w:val="center"/>
              <w:rPr>
                <w:rFonts w:hint="default" w:cs="宋体"/>
                <w:color w:val="000000"/>
                <w:sz w:val="20"/>
                <w:szCs w:val="20"/>
              </w:rPr>
            </w:pPr>
            <w:r>
              <w:rPr>
                <w:rFonts w:cs="宋体"/>
                <w:color w:val="000000"/>
                <w:sz w:val="20"/>
                <w:szCs w:val="20"/>
              </w:rPr>
              <w:t>农业保险保费补贴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E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A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D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3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9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4149D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7B9E">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AB79">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8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1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0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F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5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6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464D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ED19">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42CED">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D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13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0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A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F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4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4150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B099">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AC21">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B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D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8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B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6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0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654033">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A14542">
      <w:pPr>
        <w:rPr>
          <w:rFonts w:hint="default" w:cs="宋体"/>
          <w:sz w:val="21"/>
          <w:szCs w:val="21"/>
        </w:rPr>
      </w:pPr>
      <w:r>
        <w:rPr>
          <w:rFonts w:cs="宋体"/>
          <w:sz w:val="21"/>
          <w:szCs w:val="21"/>
        </w:rPr>
        <w:br w:type="page"/>
      </w:r>
    </w:p>
    <w:p w14:paraId="74E0043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84ABEF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BD8602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6EB83B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2D2696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丰都县农业农村委员会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72FBA7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EC4ED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29CA0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0698E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59EB6B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835FE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549D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F35A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E3E79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6D684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6CD5D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EBB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E57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8DA53F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C1B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28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B7C1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6F6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10FDE0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FFB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7F0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07EF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3F4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F47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484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C4E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69F3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632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38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37,939.44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27E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A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0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3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23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3C18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353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12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61A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2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F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6C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2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A13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8D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20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F75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3F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E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07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C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5EB4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94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686D9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A24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7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1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D1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92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D0E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9F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194B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3E0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3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E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61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9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C36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DC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5BF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919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D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A9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BE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9AB3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CF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15A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BDF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B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7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2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3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B0C0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E8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D30A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EFE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8D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1,213.34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C4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1,213.34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2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5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AAF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7F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48B5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41D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95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B7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DC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E6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B399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6E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9ED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4DA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49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CA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B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B2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654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41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73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D41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FD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76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8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4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88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36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F1E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5C4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08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35,090.76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0F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35,090.76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7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7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EF7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C3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D7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EE8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45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E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F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7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FA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AD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B9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6F3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9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3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49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3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25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11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0F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F6C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8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B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2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6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256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81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D6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EA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E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2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70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6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EC2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46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54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23E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3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8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5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6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36D3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C4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B7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39A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C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A8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C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D3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4E8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CD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F9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1C8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99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47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FC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FF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9E0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AB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5AC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30E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27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7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BD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C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A6B7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A0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17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0CF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B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5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31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4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87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0C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4E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C82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CD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08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8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7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3388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077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70A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971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3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5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E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FD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9C0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20C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68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081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4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2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D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59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D84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AD90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6C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913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5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8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D0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4B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565A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9E7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D5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1EA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67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9D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8E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4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71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20A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14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37,939.44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1BE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46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37,505.79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09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37,505.79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3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7F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2200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BFC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84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274.30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076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53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DC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E0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7D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AAB1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C53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47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273.72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5B557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B3D3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96C8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B3E8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22986">
            <w:pPr>
              <w:spacing w:line="200" w:lineRule="exact"/>
              <w:rPr>
                <w:rFonts w:hint="default" w:ascii="Times New Roman" w:hAnsi="Times New Roman"/>
                <w:color w:val="000000"/>
                <w:sz w:val="18"/>
                <w:szCs w:val="18"/>
              </w:rPr>
            </w:pPr>
          </w:p>
        </w:tc>
      </w:tr>
      <w:tr w14:paraId="2F5D6C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04D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46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77E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D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B26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878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26F5">
            <w:pPr>
              <w:spacing w:line="200" w:lineRule="exact"/>
              <w:jc w:val="right"/>
              <w:rPr>
                <w:rFonts w:hint="default" w:ascii="Times New Roman" w:hAnsi="Times New Roman"/>
                <w:color w:val="000000"/>
                <w:sz w:val="18"/>
                <w:szCs w:val="18"/>
              </w:rPr>
            </w:pPr>
          </w:p>
        </w:tc>
      </w:tr>
      <w:tr w14:paraId="333E4A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84B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9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9CB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080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745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B16C">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E3E0">
            <w:pPr>
              <w:spacing w:line="200" w:lineRule="exact"/>
              <w:jc w:val="right"/>
              <w:rPr>
                <w:rFonts w:hint="default" w:ascii="Times New Roman" w:hAnsi="Times New Roman"/>
                <w:color w:val="000000"/>
                <w:sz w:val="18"/>
                <w:szCs w:val="18"/>
              </w:rPr>
            </w:pPr>
          </w:p>
        </w:tc>
      </w:tr>
      <w:tr w14:paraId="13B75B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2A7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29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38,213.73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58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64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38,213.73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EE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38,213.16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97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3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E06FC2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2A9A4E5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B5E0F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68A7D8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063169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丰都县农业农村委员会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DF4B9E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29239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0D0F9F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9F2406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4D4974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D8A7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458BA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47E5">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9FEBE">
            <w:pPr>
              <w:jc w:val="center"/>
              <w:textAlignment w:val="center"/>
              <w:rPr>
                <w:rFonts w:hint="default" w:cs="宋体"/>
                <w:b/>
                <w:color w:val="000000"/>
                <w:sz w:val="20"/>
                <w:szCs w:val="20"/>
              </w:rPr>
            </w:pPr>
            <w:r>
              <w:rPr>
                <w:rFonts w:cs="宋体"/>
                <w:b/>
                <w:color w:val="000000"/>
                <w:sz w:val="20"/>
                <w:szCs w:val="20"/>
              </w:rPr>
              <w:t>本年支出</w:t>
            </w:r>
          </w:p>
        </w:tc>
      </w:tr>
      <w:tr w14:paraId="590B086F">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D6A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B908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C11C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9B62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3ED77">
            <w:pPr>
              <w:jc w:val="center"/>
              <w:textAlignment w:val="center"/>
              <w:rPr>
                <w:rFonts w:hint="default" w:cs="宋体"/>
                <w:b/>
                <w:color w:val="000000"/>
                <w:sz w:val="20"/>
                <w:szCs w:val="20"/>
              </w:rPr>
            </w:pPr>
            <w:r>
              <w:rPr>
                <w:rFonts w:cs="宋体"/>
                <w:b/>
                <w:color w:val="000000"/>
                <w:sz w:val="20"/>
                <w:szCs w:val="20"/>
              </w:rPr>
              <w:t>项目支出</w:t>
            </w:r>
          </w:p>
        </w:tc>
      </w:tr>
      <w:tr w14:paraId="456E02D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F1A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B287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86D3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A16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0EA55">
            <w:pPr>
              <w:jc w:val="center"/>
              <w:rPr>
                <w:rFonts w:hint="default" w:cs="宋体"/>
                <w:b/>
                <w:color w:val="000000"/>
                <w:sz w:val="20"/>
                <w:szCs w:val="20"/>
              </w:rPr>
            </w:pPr>
          </w:p>
        </w:tc>
      </w:tr>
      <w:tr w14:paraId="1CCF558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A4F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D02B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0A81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A451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57C3E">
            <w:pPr>
              <w:jc w:val="center"/>
              <w:rPr>
                <w:rFonts w:hint="default" w:cs="宋体"/>
                <w:b/>
                <w:color w:val="000000"/>
                <w:sz w:val="20"/>
                <w:szCs w:val="20"/>
              </w:rPr>
            </w:pPr>
          </w:p>
        </w:tc>
      </w:tr>
      <w:tr w14:paraId="5772661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ECC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05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37,505.79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A4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5,720.05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2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31,785.73</w:t>
            </w:r>
            <w:r>
              <w:rPr>
                <w:rFonts w:ascii="Times New Roman" w:hAnsi="Times New Roman"/>
                <w:b/>
                <w:color w:val="000000"/>
                <w:sz w:val="20"/>
                <w:u w:color="auto"/>
              </w:rPr>
              <w:t xml:space="preserve"> </w:t>
            </w:r>
          </w:p>
        </w:tc>
      </w:tr>
      <w:tr w14:paraId="3D1377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210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0AE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8B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1,213.34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23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27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r>
      <w:tr w14:paraId="6EECE1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8FB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221C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2B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F6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1,213.23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D8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FE5D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919D">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E4DB">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04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37A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C75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2D67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66B2">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2DBA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D7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F9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650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C7E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910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5827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CE8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8D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A0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8CF2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F6A2">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393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5F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9F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A5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9A48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FC36">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18BE">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73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E2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BF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r>
      <w:tr w14:paraId="73ACDD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086F">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C5E1">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93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B0D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6B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r>
      <w:tr w14:paraId="31AA20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23C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B83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0B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54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CD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023D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27A2">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BDC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B0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481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115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50A8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13D1">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C370">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B5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1C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03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326D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8BA8">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0DB5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AF3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48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D9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174E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7BD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633A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D4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340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DB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BA0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0AF3">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06E5">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B8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696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96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r>
      <w:tr w14:paraId="5A48AF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C29C">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0FD1">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60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33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4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r>
      <w:tr w14:paraId="2DF0D1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8EE1">
            <w:pPr>
              <w:textAlignment w:val="center"/>
              <w:rPr>
                <w:rFonts w:hint="default" w:cs="宋体"/>
                <w:color w:val="000000"/>
                <w:sz w:val="20"/>
                <w:szCs w:val="20"/>
              </w:rPr>
            </w:pPr>
            <w:r>
              <w:rPr>
                <w:rFonts w:cs="宋体"/>
                <w:color w:val="000000"/>
                <w:sz w:val="20"/>
                <w:szCs w:val="20"/>
              </w:rPr>
              <w:t>2110404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A0D4">
            <w:pPr>
              <w:textAlignment w:val="center"/>
              <w:rPr>
                <w:rFonts w:hint="default" w:cs="宋体"/>
                <w:color w:val="000000"/>
                <w:sz w:val="20"/>
                <w:szCs w:val="20"/>
              </w:rPr>
            </w:pPr>
            <w:r>
              <w:rPr>
                <w:rFonts w:cs="宋体"/>
                <w:color w:val="000000"/>
                <w:sz w:val="20"/>
                <w:szCs w:val="20"/>
              </w:rPr>
              <w:t>生物及物种资源保护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0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16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6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r>
      <w:tr w14:paraId="49794F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21C3">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C0B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C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23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361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r>
      <w:tr w14:paraId="230AE9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DC63">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EF7D">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7D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9DB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17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r>
      <w:tr w14:paraId="528A7F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7F19">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A854B">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C2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F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74C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r>
      <w:tr w14:paraId="3F73CC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96F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8C08">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ED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35,090.76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77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3,956.75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C99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31,134.01</w:t>
            </w:r>
            <w:r>
              <w:rPr>
                <w:rFonts w:ascii="Times New Roman" w:hAnsi="Times New Roman"/>
                <w:b/>
                <w:color w:val="000000"/>
                <w:sz w:val="20"/>
                <w:u w:color="auto"/>
              </w:rPr>
              <w:t xml:space="preserve"> </w:t>
            </w:r>
          </w:p>
        </w:tc>
      </w:tr>
      <w:tr w14:paraId="6AABE2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0BDC">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2D45">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EA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25,955.92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B0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3,956.75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7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21,999.16</w:t>
            </w:r>
            <w:r>
              <w:rPr>
                <w:rFonts w:ascii="Times New Roman" w:hAnsi="Times New Roman"/>
                <w:b/>
                <w:color w:val="000000"/>
                <w:sz w:val="20"/>
                <w:u w:color="auto"/>
              </w:rPr>
              <w:t xml:space="preserve"> </w:t>
            </w:r>
          </w:p>
        </w:tc>
      </w:tr>
      <w:tr w14:paraId="1F7E7C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AD01">
            <w:pPr>
              <w:textAlignment w:val="center"/>
              <w:rPr>
                <w:rFonts w:hint="default" w:cs="宋体"/>
                <w:color w:val="000000"/>
                <w:sz w:val="20"/>
                <w:szCs w:val="20"/>
              </w:rPr>
            </w:pPr>
            <w:r>
              <w:rPr>
                <w:rFonts w:cs="宋体"/>
                <w:color w:val="000000"/>
                <w:sz w:val="20"/>
                <w:szCs w:val="20"/>
              </w:rPr>
              <w:t>2130101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5851">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A0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1,479.94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9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1,479.94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91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EC30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5856">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3C2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34D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2,476.81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7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2,476.81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A33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58F8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D30B">
            <w:pPr>
              <w:textAlignment w:val="center"/>
              <w:rPr>
                <w:rFonts w:hint="default" w:cs="宋体"/>
                <w:color w:val="000000"/>
                <w:sz w:val="20"/>
                <w:szCs w:val="20"/>
              </w:rPr>
            </w:pPr>
            <w:r>
              <w:rPr>
                <w:rFonts w:cs="宋体"/>
                <w:color w:val="000000"/>
                <w:sz w:val="20"/>
                <w:szCs w:val="20"/>
              </w:rPr>
              <w:t>2130106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5DF4">
            <w:pPr>
              <w:textAlignment w:val="center"/>
              <w:rPr>
                <w:rFonts w:hint="default" w:cs="宋体"/>
                <w:color w:val="000000"/>
                <w:sz w:val="20"/>
                <w:szCs w:val="20"/>
              </w:rPr>
            </w:pPr>
            <w:r>
              <w:rPr>
                <w:rFonts w:cs="宋体"/>
                <w:color w:val="000000"/>
                <w:sz w:val="20"/>
                <w:szCs w:val="20"/>
              </w:rPr>
              <w:t>科技转化与推广服务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56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945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BB8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503.83</w:t>
            </w:r>
            <w:r>
              <w:rPr>
                <w:rFonts w:ascii="Times New Roman" w:hAnsi="Times New Roman"/>
                <w:color w:val="000000"/>
                <w:sz w:val="20"/>
                <w:u w:color="auto"/>
              </w:rPr>
              <w:t xml:space="preserve"> </w:t>
            </w:r>
          </w:p>
        </w:tc>
      </w:tr>
      <w:tr w14:paraId="477F99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8934">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3764">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A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F0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8D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r>
      <w:tr w14:paraId="2ADE92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1DD3">
            <w:pPr>
              <w:textAlignment w:val="center"/>
              <w:rPr>
                <w:rFonts w:hint="default" w:cs="宋体"/>
                <w:color w:val="000000"/>
                <w:sz w:val="20"/>
                <w:szCs w:val="20"/>
              </w:rPr>
            </w:pPr>
            <w:r>
              <w:rPr>
                <w:rFonts w:cs="宋体"/>
                <w:color w:val="000000"/>
                <w:sz w:val="20"/>
                <w:szCs w:val="20"/>
              </w:rPr>
              <w:t>2130110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5E67">
            <w:pPr>
              <w:textAlignment w:val="center"/>
              <w:rPr>
                <w:rFonts w:hint="default" w:cs="宋体"/>
                <w:color w:val="000000"/>
                <w:sz w:val="20"/>
                <w:szCs w:val="20"/>
              </w:rPr>
            </w:pPr>
            <w:r>
              <w:rPr>
                <w:rFonts w:cs="宋体"/>
                <w:color w:val="000000"/>
                <w:sz w:val="20"/>
                <w:szCs w:val="20"/>
              </w:rPr>
              <w:t>执法监管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EC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42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9E5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27.16</w:t>
            </w:r>
            <w:r>
              <w:rPr>
                <w:rFonts w:ascii="Times New Roman" w:hAnsi="Times New Roman"/>
                <w:color w:val="000000"/>
                <w:sz w:val="20"/>
                <w:u w:color="auto"/>
              </w:rPr>
              <w:t xml:space="preserve"> </w:t>
            </w:r>
          </w:p>
        </w:tc>
      </w:tr>
      <w:tr w14:paraId="179593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481A">
            <w:pPr>
              <w:textAlignment w:val="center"/>
              <w:rPr>
                <w:rFonts w:hint="default" w:cs="宋体"/>
                <w:color w:val="000000"/>
                <w:sz w:val="20"/>
                <w:szCs w:val="20"/>
              </w:rPr>
            </w:pPr>
            <w:r>
              <w:rPr>
                <w:rFonts w:cs="宋体"/>
                <w:color w:val="000000"/>
                <w:sz w:val="20"/>
                <w:szCs w:val="20"/>
              </w:rPr>
              <w:t>2130111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DCA4">
            <w:pPr>
              <w:textAlignment w:val="center"/>
              <w:rPr>
                <w:rFonts w:hint="default" w:cs="宋体"/>
                <w:color w:val="000000"/>
                <w:sz w:val="20"/>
                <w:szCs w:val="20"/>
              </w:rPr>
            </w:pPr>
            <w:r>
              <w:rPr>
                <w:rFonts w:cs="宋体"/>
                <w:color w:val="000000"/>
                <w:sz w:val="20"/>
                <w:szCs w:val="20"/>
              </w:rPr>
              <w:t>统计监测与信息服务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9C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8EF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F0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r>
      <w:tr w14:paraId="782FFC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8406">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7A57">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89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5F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61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r>
      <w:tr w14:paraId="337BE9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C4C6">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3DEF">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1C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9,114.95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F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5E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9,114.95</w:t>
            </w:r>
            <w:r>
              <w:rPr>
                <w:rFonts w:ascii="Times New Roman" w:hAnsi="Times New Roman"/>
                <w:color w:val="000000"/>
                <w:sz w:val="20"/>
                <w:u w:color="auto"/>
              </w:rPr>
              <w:t xml:space="preserve"> </w:t>
            </w:r>
          </w:p>
        </w:tc>
      </w:tr>
      <w:tr w14:paraId="50CEC7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9D27">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FE99">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044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9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B62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r>
      <w:tr w14:paraId="05D7DF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8F30">
            <w:pPr>
              <w:textAlignment w:val="center"/>
              <w:rPr>
                <w:rFonts w:hint="default" w:cs="宋体"/>
                <w:color w:val="000000"/>
                <w:sz w:val="20"/>
                <w:szCs w:val="20"/>
              </w:rPr>
            </w:pPr>
            <w:r>
              <w:rPr>
                <w:rFonts w:cs="宋体"/>
                <w:color w:val="000000"/>
                <w:sz w:val="20"/>
                <w:szCs w:val="20"/>
              </w:rPr>
              <w:t>2130125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46F7">
            <w:pPr>
              <w:textAlignment w:val="center"/>
              <w:rPr>
                <w:rFonts w:hint="default" w:cs="宋体"/>
                <w:color w:val="000000"/>
                <w:sz w:val="20"/>
                <w:szCs w:val="20"/>
              </w:rPr>
            </w:pPr>
            <w:r>
              <w:rPr>
                <w:rFonts w:cs="宋体"/>
                <w:color w:val="000000"/>
                <w:sz w:val="20"/>
                <w:szCs w:val="20"/>
              </w:rPr>
              <w:t>农产品加工与促销</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73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62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09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r>
      <w:tr w14:paraId="3B5BCA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C0C3">
            <w:pPr>
              <w:textAlignment w:val="center"/>
              <w:rPr>
                <w:rFonts w:hint="default" w:cs="宋体"/>
                <w:color w:val="000000"/>
                <w:sz w:val="20"/>
                <w:szCs w:val="20"/>
              </w:rPr>
            </w:pPr>
            <w:r>
              <w:rPr>
                <w:rFonts w:cs="宋体"/>
                <w:color w:val="000000"/>
                <w:sz w:val="20"/>
                <w:szCs w:val="20"/>
              </w:rPr>
              <w:t>2130126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3191">
            <w:pPr>
              <w:textAlignment w:val="center"/>
              <w:rPr>
                <w:rFonts w:hint="default" w:cs="宋体"/>
                <w:color w:val="000000"/>
                <w:sz w:val="20"/>
                <w:szCs w:val="20"/>
              </w:rPr>
            </w:pPr>
            <w:r>
              <w:rPr>
                <w:rFonts w:cs="宋体"/>
                <w:color w:val="000000"/>
                <w:sz w:val="20"/>
                <w:szCs w:val="20"/>
              </w:rPr>
              <w:t>农村社会事业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65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10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316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511B00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AB1D">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10322">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4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7C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E3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840.96</w:t>
            </w:r>
            <w:r>
              <w:rPr>
                <w:rFonts w:ascii="Times New Roman" w:hAnsi="Times New Roman"/>
                <w:color w:val="000000"/>
                <w:sz w:val="20"/>
                <w:u w:color="auto"/>
              </w:rPr>
              <w:t xml:space="preserve"> </w:t>
            </w:r>
          </w:p>
        </w:tc>
      </w:tr>
      <w:tr w14:paraId="344D85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7931">
            <w:pPr>
              <w:textAlignment w:val="center"/>
              <w:rPr>
                <w:rFonts w:hint="default" w:cs="宋体"/>
                <w:color w:val="000000"/>
                <w:sz w:val="20"/>
                <w:szCs w:val="20"/>
              </w:rPr>
            </w:pPr>
            <w:r>
              <w:rPr>
                <w:rFonts w:cs="宋体"/>
                <w:color w:val="000000"/>
                <w:sz w:val="20"/>
                <w:szCs w:val="20"/>
              </w:rPr>
              <w:t>2130148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3C2B">
            <w:pPr>
              <w:textAlignment w:val="center"/>
              <w:rPr>
                <w:rFonts w:hint="default" w:cs="宋体"/>
                <w:color w:val="000000"/>
                <w:sz w:val="20"/>
                <w:szCs w:val="20"/>
              </w:rPr>
            </w:pPr>
            <w:r>
              <w:rPr>
                <w:rFonts w:cs="宋体"/>
                <w:color w:val="000000"/>
                <w:sz w:val="20"/>
                <w:szCs w:val="20"/>
              </w:rPr>
              <w:t>渔业发展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D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9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91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r>
      <w:tr w14:paraId="5B1CEF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5EDD">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756C">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7A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5,760.49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D2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E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5,760.49</w:t>
            </w:r>
            <w:r>
              <w:rPr>
                <w:rFonts w:ascii="Times New Roman" w:hAnsi="Times New Roman"/>
                <w:color w:val="000000"/>
                <w:sz w:val="20"/>
                <w:u w:color="auto"/>
              </w:rPr>
              <w:t xml:space="preserve"> </w:t>
            </w:r>
          </w:p>
        </w:tc>
      </w:tr>
      <w:tr w14:paraId="217139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A338">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7D969">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C6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4,557.44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A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23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4,557.44</w:t>
            </w:r>
            <w:r>
              <w:rPr>
                <w:rFonts w:ascii="Times New Roman" w:hAnsi="Times New Roman"/>
                <w:color w:val="000000"/>
                <w:sz w:val="20"/>
                <w:u w:color="auto"/>
              </w:rPr>
              <w:t xml:space="preserve"> </w:t>
            </w:r>
          </w:p>
        </w:tc>
      </w:tr>
      <w:tr w14:paraId="2E1FFF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714D">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825B">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D6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4C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2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r>
      <w:tr w14:paraId="0788FA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48F6">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8090">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57E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82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D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r>
      <w:tr w14:paraId="04564A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1C28">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DBBAF">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4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C5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3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r>
      <w:tr w14:paraId="1535FE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1D23">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CC8E">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79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06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50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r>
      <w:tr w14:paraId="4CAAEE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5AF2">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65A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10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89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2BB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r>
      <w:tr w14:paraId="4ACF09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6BEE">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86F4">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0A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03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0D9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r>
      <w:tr w14:paraId="26A22C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E22D">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BF65">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24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B6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47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r>
      <w:tr w14:paraId="3109B0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A031">
            <w:pPr>
              <w:textAlignment w:val="center"/>
              <w:rPr>
                <w:rFonts w:hint="default" w:cs="宋体"/>
                <w:color w:val="000000"/>
                <w:sz w:val="20"/>
                <w:szCs w:val="20"/>
              </w:rPr>
            </w:pPr>
            <w:r>
              <w:rPr>
                <w:rFonts w:cs="宋体"/>
                <w:b/>
                <w:color w:val="000000"/>
                <w:sz w:val="20"/>
                <w:szCs w:val="20"/>
              </w:rPr>
              <w:t>21308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4B3F4">
            <w:pPr>
              <w:textAlignment w:val="center"/>
              <w:rPr>
                <w:rFonts w:hint="default" w:cs="宋体"/>
                <w:color w:val="000000"/>
                <w:sz w:val="20"/>
                <w:szCs w:val="20"/>
              </w:rPr>
            </w:pPr>
            <w:r>
              <w:rPr>
                <w:rFonts w:cs="宋体"/>
                <w:b/>
                <w:color w:val="000000"/>
                <w:sz w:val="20"/>
                <w:szCs w:val="20"/>
              </w:rPr>
              <w:t>普惠金融发展支出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75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7E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AD3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r>
      <w:tr w14:paraId="662ECE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307F">
            <w:pPr>
              <w:textAlignment w:val="center"/>
              <w:rPr>
                <w:rFonts w:hint="default" w:cs="宋体"/>
                <w:color w:val="000000"/>
                <w:sz w:val="20"/>
                <w:szCs w:val="20"/>
              </w:rPr>
            </w:pPr>
            <w:r>
              <w:rPr>
                <w:rFonts w:cs="宋体"/>
                <w:color w:val="000000"/>
                <w:sz w:val="20"/>
                <w:szCs w:val="20"/>
              </w:rPr>
              <w:t>2130803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D9CC">
            <w:pPr>
              <w:textAlignment w:val="center"/>
              <w:rPr>
                <w:rFonts w:hint="default" w:cs="宋体"/>
                <w:color w:val="000000"/>
                <w:sz w:val="20"/>
                <w:szCs w:val="20"/>
              </w:rPr>
            </w:pPr>
            <w:r>
              <w:rPr>
                <w:rFonts w:cs="宋体"/>
                <w:color w:val="000000"/>
                <w:sz w:val="20"/>
                <w:szCs w:val="20"/>
              </w:rPr>
              <w:t>农业保险保费补贴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1D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378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0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r>
      <w:tr w14:paraId="238990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408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6DF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E1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B6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D46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9FB0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6EB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AE57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D1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CC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97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2A63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101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AD7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B2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8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E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77C4F9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697F10">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4A8746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5EAFAA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C7106A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EFDFA6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丰都县农业农村委员会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2B0C03F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BDA1D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68439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6F3B2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691EE9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FB28AD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9ED26A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2B030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A98EA9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530C13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C2719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92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7B08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7F4156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58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256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1B67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F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C95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6634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DF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68F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B45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75E065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D9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3F98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C639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855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9E9E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AB8B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4E1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18DD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255F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80706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9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2C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3B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4,453.66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7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2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E0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D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5A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EF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r>
      <w:tr w14:paraId="6205BB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C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01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F9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E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B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F4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F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26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B2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7E47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E1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5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6F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F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6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A8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C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2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95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r>
      <w:tr w14:paraId="23A471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35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DB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51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5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83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27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AA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B2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2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E878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84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2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6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F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B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BD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0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2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9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977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AC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53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A1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10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08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19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B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6B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A7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040C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6B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E9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ED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0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F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A5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8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EA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E4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11D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9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1F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5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C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61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3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9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EB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1324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D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B2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45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3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50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A3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7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0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32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088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C9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E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63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F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8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0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C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A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C4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A58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DB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5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F1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B7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F4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4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9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0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B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0607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DC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93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F0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C6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F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F8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9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3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0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9B1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3B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5E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C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84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5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C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F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6C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1D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E90B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98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7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D2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A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9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A4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1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3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78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CB2E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1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D1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58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98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2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B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80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8E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16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E6E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DE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FB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18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0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6C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4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E3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D6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21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D7D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2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4B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4E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21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F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2F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F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2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9D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0AE1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D7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4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37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7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96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8C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E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31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E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47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69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D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8B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2B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DE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91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8B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4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3C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5BB7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C4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C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AB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17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A1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1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3B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66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94F7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3B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7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21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36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6A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93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0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6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71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68A4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9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D2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19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8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E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B5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1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08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F8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57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4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4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F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2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0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4E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31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230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B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343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E2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5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06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0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15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30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D1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83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FB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23F2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B3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7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72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85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26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5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5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81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224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0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C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0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D4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6A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11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08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3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A6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346B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74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FB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84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C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BB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2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00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7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21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6D42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7D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E0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D34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11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F4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2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C6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67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05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A056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58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D7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D7A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E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86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B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10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0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08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6028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23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9F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0D6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5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6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B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B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B4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9F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7F30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A7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B79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4F1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82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AD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6D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7E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E8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44D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59AF1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AF7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62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E34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82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8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E6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D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10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EDC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A197DC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C4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39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15A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1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1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C2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EE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15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097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6A4E53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30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1F05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5,035.35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C8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263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684.70</w:t>
            </w:r>
            <w:r>
              <w:rPr>
                <w:rFonts w:ascii="Times New Roman" w:hAnsi="Times New Roman"/>
                <w:color w:val="000000"/>
                <w:sz w:val="18"/>
                <w:u w:color="auto"/>
              </w:rPr>
              <w:t xml:space="preserve"> </w:t>
            </w:r>
          </w:p>
        </w:tc>
      </w:tr>
    </w:tbl>
    <w:p w14:paraId="7D376C8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5DD3110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88CBC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18A8A0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203251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丰都县农业农村委员会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517D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DE79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69094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E91C1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4AA9F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C620F0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0B3D68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4213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B86D9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05206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DFECD1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99CD7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E76BE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866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29445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8127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B043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A154">
            <w:pPr>
              <w:jc w:val="center"/>
              <w:textAlignment w:val="center"/>
              <w:rPr>
                <w:rFonts w:hint="default" w:cs="宋体"/>
                <w:b/>
                <w:color w:val="000000"/>
                <w:sz w:val="20"/>
                <w:szCs w:val="20"/>
              </w:rPr>
            </w:pPr>
            <w:r>
              <w:rPr>
                <w:rFonts w:cs="宋体"/>
                <w:b/>
                <w:color w:val="000000"/>
                <w:sz w:val="20"/>
                <w:szCs w:val="20"/>
              </w:rPr>
              <w:t>年末结转和结余</w:t>
            </w:r>
          </w:p>
        </w:tc>
      </w:tr>
      <w:tr w14:paraId="0787C37E">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5110">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D9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781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700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6273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3BF3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1EF1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7388">
            <w:pPr>
              <w:jc w:val="center"/>
              <w:rPr>
                <w:rFonts w:hint="default" w:cs="宋体"/>
                <w:b/>
                <w:color w:val="000000"/>
                <w:sz w:val="20"/>
                <w:szCs w:val="20"/>
              </w:rPr>
            </w:pPr>
          </w:p>
        </w:tc>
      </w:tr>
      <w:tr w14:paraId="770E82FB">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FED3">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AE1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DD34C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03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A40A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8E6D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8DCD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6EB5">
            <w:pPr>
              <w:jc w:val="center"/>
              <w:rPr>
                <w:rFonts w:hint="default" w:cs="宋体"/>
                <w:b/>
                <w:color w:val="000000"/>
                <w:sz w:val="20"/>
                <w:szCs w:val="20"/>
              </w:rPr>
            </w:pPr>
          </w:p>
        </w:tc>
      </w:tr>
      <w:tr w14:paraId="6405CD27">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892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2A1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C8A05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A18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9A0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5414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6BB0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D682">
            <w:pPr>
              <w:jc w:val="center"/>
              <w:rPr>
                <w:rFonts w:hint="default" w:cs="宋体"/>
                <w:b/>
                <w:color w:val="000000"/>
                <w:sz w:val="20"/>
                <w:szCs w:val="20"/>
              </w:rPr>
            </w:pPr>
          </w:p>
        </w:tc>
      </w:tr>
      <w:tr w14:paraId="03AB5DD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BDF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3A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85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CE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21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081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738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0.57</w:t>
            </w:r>
            <w:r>
              <w:rPr>
                <w:rFonts w:ascii="Times New Roman" w:hAnsi="Times New Roman"/>
                <w:b/>
                <w:color w:val="000000"/>
                <w:sz w:val="20"/>
                <w:u w:color="auto"/>
              </w:rPr>
              <w:t xml:space="preserve"> </w:t>
            </w:r>
          </w:p>
        </w:tc>
      </w:tr>
      <w:tr w14:paraId="2829464D">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EAC9">
            <w:pPr>
              <w:jc w:val="both"/>
              <w:textAlignment w:val="center"/>
              <w:rPr>
                <w:rFonts w:hint="default" w:cs="宋体"/>
                <w:color w:val="000000"/>
                <w:sz w:val="20"/>
                <w:szCs w:val="20"/>
              </w:rPr>
            </w:pPr>
            <w:r>
              <w:rPr>
                <w:rFonts w:cs="宋体"/>
                <w:b/>
                <w:color w:val="000000"/>
                <w:sz w:val="20"/>
                <w:szCs w:val="20"/>
              </w:rPr>
              <w:t>213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E3FA">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1B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7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AC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F4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59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8C4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r>
      <w:tr w14:paraId="6EC83B6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5756">
            <w:pPr>
              <w:jc w:val="both"/>
              <w:textAlignment w:val="center"/>
              <w:rPr>
                <w:rFonts w:hint="default" w:cs="宋体"/>
                <w:color w:val="000000"/>
                <w:sz w:val="20"/>
                <w:szCs w:val="20"/>
              </w:rPr>
            </w:pPr>
            <w:r>
              <w:rPr>
                <w:rFonts w:cs="宋体"/>
                <w:b/>
                <w:color w:val="000000"/>
                <w:sz w:val="20"/>
                <w:szCs w:val="20"/>
              </w:rPr>
              <w:t>21369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85A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73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90A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4E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96B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402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CA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r>
      <w:tr w14:paraId="5C1DEE6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01AC">
            <w:pPr>
              <w:jc w:val="both"/>
              <w:textAlignment w:val="center"/>
              <w:rPr>
                <w:rFonts w:hint="default" w:cs="宋体"/>
                <w:color w:val="000000"/>
                <w:sz w:val="20"/>
                <w:szCs w:val="20"/>
              </w:rPr>
            </w:pPr>
            <w:r>
              <w:rPr>
                <w:rFonts w:cs="宋体"/>
                <w:color w:val="000000"/>
                <w:sz w:val="20"/>
                <w:szCs w:val="20"/>
              </w:rPr>
              <w:t>2136902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CAB9">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915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0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82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DD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3F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78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r>
    </w:tbl>
    <w:p w14:paraId="0AC356D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68218B">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C85D1E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4B05B9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2AA263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0BEC56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丰都县农业农村委员会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70AA3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4958D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8A4E64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A8156D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5DFF4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A6936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DF069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A51E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957F7">
            <w:pPr>
              <w:jc w:val="center"/>
              <w:textAlignment w:val="bottom"/>
              <w:rPr>
                <w:rFonts w:hint="default" w:cs="宋体"/>
                <w:b/>
                <w:color w:val="000000"/>
                <w:sz w:val="20"/>
                <w:szCs w:val="20"/>
              </w:rPr>
            </w:pPr>
            <w:r>
              <w:rPr>
                <w:rFonts w:cs="宋体"/>
                <w:b/>
                <w:color w:val="000000"/>
                <w:sz w:val="20"/>
                <w:szCs w:val="20"/>
              </w:rPr>
              <w:t>本年支出</w:t>
            </w:r>
          </w:p>
        </w:tc>
      </w:tr>
      <w:tr w14:paraId="362AD27A">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785E">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CA22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D42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509D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1246E">
            <w:pPr>
              <w:jc w:val="center"/>
              <w:textAlignment w:val="center"/>
              <w:rPr>
                <w:rFonts w:hint="default" w:cs="宋体"/>
                <w:b/>
                <w:color w:val="000000"/>
                <w:sz w:val="20"/>
                <w:szCs w:val="20"/>
              </w:rPr>
            </w:pPr>
            <w:r>
              <w:rPr>
                <w:rFonts w:cs="宋体"/>
                <w:b/>
                <w:color w:val="000000"/>
                <w:sz w:val="20"/>
                <w:szCs w:val="20"/>
              </w:rPr>
              <w:t>项目支出</w:t>
            </w:r>
          </w:p>
        </w:tc>
      </w:tr>
      <w:tr w14:paraId="320CFA5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ABB2">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4083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333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DDE1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5CE1F">
            <w:pPr>
              <w:jc w:val="center"/>
              <w:rPr>
                <w:rFonts w:hint="default" w:cs="宋体"/>
                <w:b/>
                <w:color w:val="000000"/>
                <w:sz w:val="20"/>
                <w:szCs w:val="20"/>
              </w:rPr>
            </w:pPr>
          </w:p>
        </w:tc>
      </w:tr>
      <w:tr w14:paraId="2B7E316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8A69">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BA89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813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35FB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FBAA">
            <w:pPr>
              <w:jc w:val="center"/>
              <w:rPr>
                <w:rFonts w:hint="default" w:cs="宋体"/>
                <w:b/>
                <w:color w:val="000000"/>
                <w:sz w:val="20"/>
                <w:szCs w:val="20"/>
              </w:rPr>
            </w:pPr>
          </w:p>
        </w:tc>
      </w:tr>
      <w:tr w14:paraId="557894F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EF1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785B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EE48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7FEC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92C94">
            <w:pPr>
              <w:jc w:val="center"/>
              <w:rPr>
                <w:rFonts w:hint="default" w:cs="宋体"/>
                <w:b/>
                <w:color w:val="000000"/>
                <w:sz w:val="20"/>
                <w:szCs w:val="20"/>
              </w:rPr>
            </w:pPr>
          </w:p>
        </w:tc>
      </w:tr>
      <w:tr w14:paraId="28FCF7F1">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F01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5D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28F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47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4742205">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0657">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6A7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A5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32A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52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4DCDE2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7669878">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78AB384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501E1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48323E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83A883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64D6B4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D7426B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75B77E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C8ACB0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E416E6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36FE7A">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丰都县农业农村委员会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95E7E5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76C868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C3018E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4C5C3B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497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21B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28B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2F5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BA4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387AD5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696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7B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AFB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A4E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AC3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386.92</w:t>
            </w:r>
            <w:r>
              <w:rPr>
                <w:rFonts w:ascii="Times New Roman" w:hAnsi="Times New Roman"/>
                <w:color w:val="000000"/>
                <w:sz w:val="18"/>
                <w:u w:color="auto"/>
              </w:rPr>
              <w:t xml:space="preserve"> </w:t>
            </w:r>
          </w:p>
        </w:tc>
      </w:tr>
      <w:tr w14:paraId="0BC7FD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35B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95A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70F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7DA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1A3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215.73</w:t>
            </w:r>
            <w:r>
              <w:rPr>
                <w:rFonts w:ascii="Times New Roman" w:hAnsi="Times New Roman"/>
                <w:color w:val="000000"/>
                <w:sz w:val="18"/>
                <w:u w:color="auto"/>
              </w:rPr>
              <w:t xml:space="preserve"> </w:t>
            </w:r>
          </w:p>
        </w:tc>
      </w:tr>
      <w:tr w14:paraId="236B04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1E0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6FB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5A0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3B0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B6D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171.19</w:t>
            </w:r>
            <w:r>
              <w:rPr>
                <w:rFonts w:ascii="Times New Roman" w:hAnsi="Times New Roman"/>
                <w:color w:val="000000"/>
                <w:sz w:val="18"/>
                <w:u w:color="auto"/>
              </w:rPr>
              <w:t xml:space="preserve"> </w:t>
            </w:r>
          </w:p>
        </w:tc>
      </w:tr>
      <w:tr w14:paraId="2B2F52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2BB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03D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10B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526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AD4B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52D74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EB5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74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25F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73F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001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558959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7F1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160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B5B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C11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DD1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BB55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332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2CB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20.41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A0B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12F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D46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E055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A55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D09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E27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BB8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0D8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402E3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1F8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DE2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76C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FCF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F5F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9C23E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6EB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13C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F5E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F49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C1A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09ED7A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36A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1C5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0A06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1E2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A90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C8E9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2FB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BD8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ABB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398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D1D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5B59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A9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B3B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42D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7CF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C32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91B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2EB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4B7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704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BF7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F56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C095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EC2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1DE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2F2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870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590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E7F98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616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B70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040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63F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2BB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1,261.94</w:t>
            </w:r>
            <w:r>
              <w:rPr>
                <w:rFonts w:ascii="Times New Roman" w:hAnsi="Times New Roman"/>
                <w:color w:val="000000"/>
                <w:sz w:val="18"/>
                <w:u w:color="auto"/>
              </w:rPr>
              <w:t xml:space="preserve"> </w:t>
            </w:r>
          </w:p>
        </w:tc>
      </w:tr>
      <w:tr w14:paraId="214D12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856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01B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B6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F89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9D3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487.96</w:t>
            </w:r>
            <w:r>
              <w:rPr>
                <w:rFonts w:ascii="Times New Roman" w:hAnsi="Times New Roman"/>
                <w:color w:val="000000"/>
                <w:sz w:val="18"/>
                <w:u w:color="auto"/>
              </w:rPr>
              <w:t xml:space="preserve"> </w:t>
            </w:r>
          </w:p>
        </w:tc>
      </w:tr>
      <w:tr w14:paraId="550C7B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42B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F7F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4F2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4D3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6B5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8E60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A7E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5F3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00E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5C5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655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773.98</w:t>
            </w:r>
            <w:r>
              <w:rPr>
                <w:rFonts w:ascii="Times New Roman" w:hAnsi="Times New Roman"/>
                <w:color w:val="000000"/>
                <w:sz w:val="18"/>
                <w:u w:color="auto"/>
              </w:rPr>
              <w:t xml:space="preserve"> </w:t>
            </w:r>
          </w:p>
        </w:tc>
      </w:tr>
      <w:tr w14:paraId="65DB1D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ED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DF2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787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0D6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E69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1,261.94</w:t>
            </w:r>
            <w:r>
              <w:rPr>
                <w:rFonts w:ascii="Times New Roman" w:hAnsi="Times New Roman"/>
                <w:color w:val="000000"/>
                <w:sz w:val="18"/>
                <w:u w:color="auto"/>
              </w:rPr>
              <w:t xml:space="preserve"> </w:t>
            </w:r>
          </w:p>
        </w:tc>
      </w:tr>
      <w:tr w14:paraId="7F8017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9F1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548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F2D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B48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489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946.94</w:t>
            </w:r>
            <w:r>
              <w:rPr>
                <w:rFonts w:ascii="Times New Roman" w:hAnsi="Times New Roman"/>
                <w:color w:val="000000"/>
                <w:sz w:val="18"/>
                <w:u w:color="auto"/>
              </w:rPr>
              <w:t xml:space="preserve"> </w:t>
            </w:r>
          </w:p>
        </w:tc>
      </w:tr>
      <w:tr w14:paraId="344C72A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E0B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CFA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976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21.26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4EEC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9D02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3D67B5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838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41E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BAA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583.45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F054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1A3A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372476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CEB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F3B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AC0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160.43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2D52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BDCD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DCCB858">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0EAE">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FF84DE">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87A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F00827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FB311A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CAA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B99B"/>
    <w:multiLevelType w:val="singleLevel"/>
    <w:tmpl w:val="59CCB9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kMzY0M2Y1OWRkZTY4ZTI2NzU3MzBiODM1MjZlYj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697327"/>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577241"/>
    <w:rsid w:val="1FBB35CD"/>
    <w:rsid w:val="1FCD26AF"/>
    <w:rsid w:val="20642787"/>
    <w:rsid w:val="20F4064E"/>
    <w:rsid w:val="21556F04"/>
    <w:rsid w:val="22403BD3"/>
    <w:rsid w:val="23DA37D9"/>
    <w:rsid w:val="24B92327"/>
    <w:rsid w:val="24C14514"/>
    <w:rsid w:val="2533755C"/>
    <w:rsid w:val="25791755"/>
    <w:rsid w:val="26396DF4"/>
    <w:rsid w:val="268C0734"/>
    <w:rsid w:val="27114FE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763A62"/>
    <w:rsid w:val="2FCA4B37"/>
    <w:rsid w:val="2FE029D7"/>
    <w:rsid w:val="2FF06E00"/>
    <w:rsid w:val="30562E26"/>
    <w:rsid w:val="30586FEC"/>
    <w:rsid w:val="30EC7046"/>
    <w:rsid w:val="315F0B22"/>
    <w:rsid w:val="31986554"/>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8C97EA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3C2027"/>
    <w:rsid w:val="4888226A"/>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12162E5"/>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236213"/>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1F603D"/>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TotalTime>
  <ScaleCrop>false</ScaleCrop>
  <LinksUpToDate>false</LinksUpToDate>
  <CharactersWithSpaces>26302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2025-09-16T02:39:58Z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