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0" w:beforeAutospacing="0"/>
        <w:jc w:val="center"/>
        <w:rPr>
          <w:rFonts w:hint="default" w:ascii="方正小标宋_GBK" w:hAnsi="方正小标宋_GBK" w:eastAsia="方正小标宋_GBK" w:cs="方正小标宋_GBK"/>
          <w:sz w:val="36"/>
          <w:szCs w:val="36"/>
          <w:shd w:val="clear" w:color="auto" w:fill="FFFFFF"/>
        </w:rPr>
      </w:pPr>
      <w:bookmarkStart w:id="0" w:name="_GoBack"/>
      <w:bookmarkEnd w:id="0"/>
      <w:r>
        <w:rPr>
          <w:rFonts w:ascii="方正小标宋_GBK" w:hAnsi="方正小标宋_GBK" w:eastAsia="方正小标宋_GBK" w:cs="方正小标宋_GBK"/>
          <w:sz w:val="36"/>
          <w:szCs w:val="36"/>
        </w:rPr>
        <w:t>丰都县动物疫病预防控制中心</w:t>
      </w:r>
      <w:r>
        <w:rPr>
          <w:rFonts w:ascii="方正小标宋_GBK" w:hAnsi="方正小标宋_GBK" w:eastAsia="方正小标宋_GBK" w:cs="方正小标宋_GBK"/>
          <w:sz w:val="36"/>
          <w:szCs w:val="36"/>
          <w:shd w:val="clear" w:color="auto" w:fill="FFFFFF"/>
        </w:rPr>
        <w:t>2023年度决算公开说明</w:t>
      </w:r>
    </w:p>
    <w:p>
      <w:pPr>
        <w:pStyle w:val="7"/>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240" w:lineRule="auto"/>
        <w:textAlignment w:val="auto"/>
        <w:rPr>
          <w:rStyle w:val="12"/>
          <w:rFonts w:hint="default" w:ascii="黑体" w:hAnsi="黑体" w:eastAsia="黑体" w:cs="黑体"/>
          <w:sz w:val="32"/>
          <w:szCs w:val="32"/>
          <w:shd w:val="clear" w:color="auto" w:fill="FFFFFF"/>
        </w:rPr>
      </w:pPr>
      <w:r>
        <w:rPr>
          <w:rStyle w:val="12"/>
          <w:rFonts w:ascii="黑体" w:hAnsi="黑体" w:eastAsia="黑体" w:cs="黑体"/>
          <w:sz w:val="32"/>
          <w:szCs w:val="32"/>
          <w:shd w:val="clear" w:color="auto" w:fill="FFFFFF"/>
        </w:rPr>
        <w:t>单位基本情况</w:t>
      </w:r>
    </w:p>
    <w:p>
      <w:pPr>
        <w:pStyle w:val="7"/>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hint="default" w:hAnsi="仿宋" w:eastAsia="仿宋"/>
          <w:sz w:val="32"/>
          <w:szCs w:val="32"/>
        </w:rPr>
      </w:pPr>
      <w:r>
        <w:rPr>
          <w:rFonts w:hAnsi="仿宋" w:eastAsia="仿宋"/>
          <w:sz w:val="32"/>
          <w:szCs w:val="32"/>
        </w:rPr>
        <w:t>丰都县动物疫病预防控制中心为丰都县农业农村委员会所属副科级财政全额拨款公益一类事业单位。</w:t>
      </w:r>
    </w:p>
    <w:p>
      <w:pPr>
        <w:pStyle w:val="7"/>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hint="default" w:hAnsi="仿宋" w:eastAsia="仿宋"/>
          <w:sz w:val="32"/>
          <w:szCs w:val="32"/>
        </w:rPr>
      </w:pPr>
      <w:r>
        <w:rPr>
          <w:rFonts w:hint="default" w:hAnsi="仿宋" w:eastAsia="仿宋"/>
          <w:sz w:val="32"/>
          <w:szCs w:val="32"/>
        </w:rPr>
        <w:t>（一）职能职责</w:t>
      </w:r>
    </w:p>
    <w:p>
      <w:pPr>
        <w:pStyle w:val="7"/>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hint="default" w:hAnsi="仿宋" w:eastAsia="仿宋"/>
          <w:sz w:val="32"/>
          <w:szCs w:val="32"/>
        </w:rPr>
      </w:pPr>
      <w:r>
        <w:rPr>
          <w:rFonts w:hint="default" w:hAnsi="仿宋" w:eastAsia="仿宋"/>
          <w:sz w:val="32"/>
          <w:szCs w:val="32"/>
        </w:rPr>
        <w:t>宗旨：提供兽医技术支持，促进畜牧业健康发展。</w:t>
      </w:r>
    </w:p>
    <w:p>
      <w:pPr>
        <w:pStyle w:val="7"/>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hint="default" w:hAnsi="仿宋" w:eastAsia="仿宋"/>
          <w:sz w:val="32"/>
          <w:szCs w:val="32"/>
        </w:rPr>
      </w:pPr>
      <w:r>
        <w:rPr>
          <w:rFonts w:hint="default" w:hAnsi="仿宋" w:eastAsia="仿宋"/>
          <w:sz w:val="32"/>
          <w:szCs w:val="32"/>
        </w:rPr>
        <w:t>主要职责任务：负责动物疫病的预防控制，提供动物疫病预防的技术指导。</w:t>
      </w:r>
    </w:p>
    <w:p>
      <w:pPr>
        <w:pStyle w:val="7"/>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hint="default" w:hAnsi="仿宋" w:eastAsia="仿宋"/>
          <w:sz w:val="32"/>
          <w:szCs w:val="32"/>
        </w:rPr>
      </w:pPr>
      <w:r>
        <w:rPr>
          <w:rFonts w:hint="default" w:hAnsi="仿宋" w:eastAsia="仿宋"/>
          <w:sz w:val="32"/>
          <w:szCs w:val="32"/>
        </w:rPr>
        <w:t>具体职责任务：</w:t>
      </w:r>
    </w:p>
    <w:p>
      <w:pPr>
        <w:pStyle w:val="7"/>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hint="default" w:hAnsi="仿宋" w:eastAsia="仿宋"/>
          <w:sz w:val="32"/>
          <w:szCs w:val="32"/>
        </w:rPr>
      </w:pPr>
      <w:r>
        <w:rPr>
          <w:rFonts w:hint="default" w:hAnsi="仿宋" w:eastAsia="仿宋"/>
          <w:sz w:val="32"/>
          <w:szCs w:val="32"/>
        </w:rPr>
        <w:t>1.</w:t>
      </w:r>
      <w:r>
        <w:rPr>
          <w:rFonts w:hAnsi="仿宋" w:eastAsia="仿宋"/>
          <w:sz w:val="32"/>
          <w:szCs w:val="32"/>
        </w:rPr>
        <w:t xml:space="preserve"> </w:t>
      </w:r>
      <w:r>
        <w:rPr>
          <w:rFonts w:hint="default" w:hAnsi="仿宋" w:eastAsia="仿宋"/>
          <w:sz w:val="32"/>
          <w:szCs w:val="32"/>
        </w:rPr>
        <w:t>负责家畜家禽和人工饲养的其他陆生动物疫病的监测、预警、预报、实验室诊断、流行病学调查、疫情报告；</w:t>
      </w:r>
    </w:p>
    <w:p>
      <w:pPr>
        <w:pStyle w:val="7"/>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hint="default" w:hAnsi="仿宋" w:eastAsia="仿宋"/>
          <w:sz w:val="32"/>
          <w:szCs w:val="32"/>
        </w:rPr>
      </w:pPr>
      <w:r>
        <w:rPr>
          <w:rFonts w:hint="default" w:hAnsi="仿宋" w:eastAsia="仿宋"/>
          <w:sz w:val="32"/>
          <w:szCs w:val="32"/>
        </w:rPr>
        <w:t>2.</w:t>
      </w:r>
      <w:r>
        <w:rPr>
          <w:rFonts w:hAnsi="仿宋" w:eastAsia="仿宋"/>
          <w:sz w:val="32"/>
          <w:szCs w:val="32"/>
        </w:rPr>
        <w:t xml:space="preserve"> </w:t>
      </w:r>
      <w:r>
        <w:rPr>
          <w:rFonts w:hint="default" w:hAnsi="仿宋" w:eastAsia="仿宋"/>
          <w:sz w:val="32"/>
          <w:szCs w:val="32"/>
        </w:rPr>
        <w:t>负责防疫技术服务、无疫小区建设；</w:t>
      </w:r>
    </w:p>
    <w:p>
      <w:pPr>
        <w:pStyle w:val="7"/>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hint="default" w:hAnsi="仿宋" w:eastAsia="仿宋"/>
          <w:sz w:val="32"/>
          <w:szCs w:val="32"/>
        </w:rPr>
      </w:pPr>
      <w:r>
        <w:rPr>
          <w:rFonts w:hint="default" w:hAnsi="仿宋" w:eastAsia="仿宋"/>
          <w:sz w:val="32"/>
          <w:szCs w:val="32"/>
        </w:rPr>
        <w:t>3.</w:t>
      </w:r>
      <w:r>
        <w:rPr>
          <w:rFonts w:hAnsi="仿宋" w:eastAsia="仿宋"/>
          <w:sz w:val="32"/>
          <w:szCs w:val="32"/>
        </w:rPr>
        <w:t xml:space="preserve"> </w:t>
      </w:r>
      <w:r>
        <w:rPr>
          <w:rFonts w:hint="default" w:hAnsi="仿宋" w:eastAsia="仿宋"/>
          <w:sz w:val="32"/>
          <w:szCs w:val="32"/>
        </w:rPr>
        <w:t>负责重大动物疫病防控物资的计划、组织、储备、供应以及疫情现场处置所需防控物资的调运；</w:t>
      </w:r>
    </w:p>
    <w:p>
      <w:pPr>
        <w:pStyle w:val="7"/>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hint="default" w:hAnsi="仿宋" w:eastAsia="仿宋"/>
          <w:sz w:val="32"/>
          <w:szCs w:val="32"/>
        </w:rPr>
      </w:pPr>
      <w:r>
        <w:rPr>
          <w:rFonts w:hint="default" w:hAnsi="仿宋" w:eastAsia="仿宋"/>
          <w:sz w:val="32"/>
          <w:szCs w:val="32"/>
        </w:rPr>
        <w:t>4.</w:t>
      </w:r>
      <w:r>
        <w:rPr>
          <w:rFonts w:hAnsi="仿宋" w:eastAsia="仿宋"/>
          <w:sz w:val="32"/>
          <w:szCs w:val="32"/>
        </w:rPr>
        <w:t xml:space="preserve"> </w:t>
      </w:r>
      <w:r>
        <w:rPr>
          <w:rFonts w:hint="default" w:hAnsi="仿宋" w:eastAsia="仿宋"/>
          <w:sz w:val="32"/>
          <w:szCs w:val="32"/>
        </w:rPr>
        <w:t>负责拟定重大动物疫病防控技术方案并指导实施；</w:t>
      </w:r>
    </w:p>
    <w:p>
      <w:pPr>
        <w:pStyle w:val="7"/>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hint="default" w:hAnsi="仿宋" w:eastAsia="仿宋"/>
          <w:sz w:val="32"/>
          <w:szCs w:val="32"/>
        </w:rPr>
      </w:pPr>
      <w:r>
        <w:rPr>
          <w:rFonts w:hint="default" w:hAnsi="仿宋" w:eastAsia="仿宋"/>
          <w:sz w:val="32"/>
          <w:szCs w:val="32"/>
        </w:rPr>
        <w:t>5.</w:t>
      </w:r>
      <w:r>
        <w:rPr>
          <w:rFonts w:hAnsi="仿宋" w:eastAsia="仿宋"/>
          <w:sz w:val="32"/>
          <w:szCs w:val="32"/>
        </w:rPr>
        <w:t xml:space="preserve"> </w:t>
      </w:r>
      <w:r>
        <w:rPr>
          <w:rFonts w:hint="default" w:hAnsi="仿宋" w:eastAsia="仿宋"/>
          <w:sz w:val="32"/>
          <w:szCs w:val="32"/>
        </w:rPr>
        <w:t>指导建立畜禽防疫档案，发放畜禽标识；</w:t>
      </w:r>
    </w:p>
    <w:p>
      <w:pPr>
        <w:pStyle w:val="7"/>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hint="default" w:hAnsi="仿宋" w:eastAsia="仿宋"/>
          <w:sz w:val="32"/>
          <w:szCs w:val="32"/>
        </w:rPr>
      </w:pPr>
      <w:r>
        <w:rPr>
          <w:rFonts w:hint="default" w:hAnsi="仿宋" w:eastAsia="仿宋"/>
          <w:sz w:val="32"/>
          <w:szCs w:val="32"/>
        </w:rPr>
        <w:t>6.</w:t>
      </w:r>
      <w:r>
        <w:rPr>
          <w:rFonts w:hAnsi="仿宋" w:eastAsia="仿宋"/>
          <w:sz w:val="32"/>
          <w:szCs w:val="32"/>
        </w:rPr>
        <w:t xml:space="preserve"> </w:t>
      </w:r>
      <w:r>
        <w:rPr>
          <w:rFonts w:hint="default" w:hAnsi="仿宋" w:eastAsia="仿宋"/>
          <w:sz w:val="32"/>
          <w:szCs w:val="32"/>
        </w:rPr>
        <w:t>负责开展动物疫病预防的技术指导、技术培训、科普宣传；</w:t>
      </w:r>
    </w:p>
    <w:p>
      <w:pPr>
        <w:pStyle w:val="7"/>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hint="default" w:hAnsi="仿宋" w:eastAsia="仿宋"/>
          <w:sz w:val="32"/>
          <w:szCs w:val="32"/>
        </w:rPr>
      </w:pPr>
      <w:r>
        <w:rPr>
          <w:rFonts w:hint="default" w:hAnsi="仿宋" w:eastAsia="仿宋"/>
          <w:sz w:val="32"/>
          <w:szCs w:val="32"/>
        </w:rPr>
        <w:t>7.</w:t>
      </w:r>
      <w:r>
        <w:rPr>
          <w:rFonts w:hAnsi="仿宋" w:eastAsia="仿宋"/>
          <w:sz w:val="32"/>
          <w:szCs w:val="32"/>
        </w:rPr>
        <w:t xml:space="preserve"> </w:t>
      </w:r>
      <w:r>
        <w:rPr>
          <w:rFonts w:hint="default" w:hAnsi="仿宋" w:eastAsia="仿宋"/>
          <w:sz w:val="32"/>
          <w:szCs w:val="32"/>
        </w:rPr>
        <w:t>负责制定人畜共患病防治策略和措施并指导落实；</w:t>
      </w:r>
    </w:p>
    <w:p>
      <w:pPr>
        <w:pStyle w:val="7"/>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hint="default" w:hAnsi="仿宋" w:eastAsia="仿宋"/>
          <w:sz w:val="32"/>
          <w:szCs w:val="32"/>
        </w:rPr>
      </w:pPr>
      <w:r>
        <w:rPr>
          <w:rFonts w:hint="default" w:hAnsi="仿宋" w:eastAsia="仿宋"/>
          <w:sz w:val="32"/>
          <w:szCs w:val="32"/>
        </w:rPr>
        <w:t>8.</w:t>
      </w:r>
      <w:r>
        <w:rPr>
          <w:rFonts w:hAnsi="仿宋" w:eastAsia="仿宋"/>
          <w:sz w:val="32"/>
          <w:szCs w:val="32"/>
        </w:rPr>
        <w:t xml:space="preserve"> </w:t>
      </w:r>
      <w:r>
        <w:rPr>
          <w:rFonts w:hint="default" w:hAnsi="仿宋" w:eastAsia="仿宋"/>
          <w:sz w:val="32"/>
          <w:szCs w:val="32"/>
        </w:rPr>
        <w:t>承担兽医新技术推广应用指导和兽医专业技术人员培训工作。</w:t>
      </w:r>
    </w:p>
    <w:p>
      <w:pPr>
        <w:pStyle w:val="7"/>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hint="default" w:hAnsi="仿宋" w:eastAsia="仿宋"/>
          <w:sz w:val="32"/>
          <w:szCs w:val="32"/>
        </w:rPr>
      </w:pPr>
      <w:r>
        <w:rPr>
          <w:rFonts w:cs="宋体"/>
          <w:color w:val="333333"/>
          <w:sz w:val="32"/>
          <w:szCs w:val="32"/>
          <w:shd w:val="clear" w:color="auto" w:fill="FFFFFF"/>
        </w:rPr>
        <w:t>以上具体职责任务均属基本公益服务。</w:t>
      </w:r>
    </w:p>
    <w:p>
      <w:pPr>
        <w:pStyle w:val="7"/>
        <w:keepNext w:val="0"/>
        <w:keepLines w:val="0"/>
        <w:pageBreakBefore w:val="0"/>
        <w:widowControl/>
        <w:shd w:val="clear" w:color="auto" w:fill="FFFFFF"/>
        <w:kinsoku/>
        <w:wordWrap/>
        <w:overflowPunct/>
        <w:topLinePunct w:val="0"/>
        <w:autoSpaceDE/>
        <w:autoSpaceDN/>
        <w:bidi w:val="0"/>
        <w:adjustRightInd/>
        <w:snapToGrid/>
        <w:spacing w:line="240" w:lineRule="auto"/>
        <w:ind w:firstLine="420"/>
        <w:textAlignment w:val="auto"/>
        <w:rPr>
          <w:rFonts w:hint="default" w:ascii="楷体" w:hAnsi="楷体" w:eastAsia="楷体" w:cs="楷体"/>
          <w:sz w:val="32"/>
          <w:szCs w:val="32"/>
        </w:rPr>
      </w:pPr>
      <w:r>
        <w:rPr>
          <w:rStyle w:val="12"/>
          <w:rFonts w:ascii="楷体" w:hAnsi="楷体" w:eastAsia="楷体" w:cs="楷体"/>
          <w:sz w:val="32"/>
          <w:szCs w:val="32"/>
          <w:shd w:val="clear" w:color="auto" w:fill="FFFFFF"/>
        </w:rPr>
        <w:t>（二）机构设置</w:t>
      </w:r>
    </w:p>
    <w:p>
      <w:pPr>
        <w:pStyle w:val="7"/>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hint="default" w:hAnsi="仿宋" w:eastAsia="仿宋"/>
          <w:sz w:val="32"/>
          <w:szCs w:val="32"/>
        </w:rPr>
      </w:pPr>
      <w:r>
        <w:rPr>
          <w:rFonts w:hAnsi="仿宋" w:eastAsia="仿宋"/>
          <w:sz w:val="32"/>
          <w:szCs w:val="32"/>
        </w:rPr>
        <w:t>丰都县动物疫病预防控制中心设置3个内设机构：</w:t>
      </w:r>
    </w:p>
    <w:p>
      <w:pPr>
        <w:pStyle w:val="7"/>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hint="default" w:hAnsi="仿宋" w:eastAsia="仿宋"/>
          <w:sz w:val="32"/>
          <w:szCs w:val="32"/>
        </w:rPr>
      </w:pPr>
      <w:r>
        <w:rPr>
          <w:rFonts w:hAnsi="仿宋" w:eastAsia="仿宋"/>
          <w:sz w:val="32"/>
          <w:szCs w:val="32"/>
        </w:rPr>
        <w:t>1、综合科：承担中心日常运转工作。负责重大动物疫病防控物资的计划、组织、储备、供应以及疫情现场处置所需防控物资的调运，发放畜禽标识；负责中心党建、群团、法治、保密、舆情、安全、信访、编制、人事、文秘、档案、会务、政府采购、内审、目标管理、议提案办理等工作；负责综合协调、综合性材料工作。</w:t>
      </w:r>
    </w:p>
    <w:p>
      <w:pPr>
        <w:pStyle w:val="7"/>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hint="default" w:hAnsi="仿宋" w:eastAsia="仿宋"/>
          <w:sz w:val="32"/>
          <w:szCs w:val="32"/>
        </w:rPr>
      </w:pPr>
      <w:r>
        <w:rPr>
          <w:rFonts w:hAnsi="仿宋" w:eastAsia="仿宋"/>
          <w:sz w:val="32"/>
          <w:szCs w:val="32"/>
        </w:rPr>
        <w:t>2、检测科：负责家畜家禽和人工饲养的其他陆生动物疫病的监测、实验室诊断及报告。</w:t>
      </w:r>
    </w:p>
    <w:p>
      <w:pPr>
        <w:pStyle w:val="7"/>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hint="default" w:hAnsi="仿宋" w:eastAsia="仿宋"/>
          <w:sz w:val="32"/>
          <w:szCs w:val="32"/>
        </w:rPr>
      </w:pPr>
      <w:r>
        <w:rPr>
          <w:rFonts w:hAnsi="仿宋" w:eastAsia="仿宋"/>
          <w:sz w:val="32"/>
          <w:szCs w:val="32"/>
        </w:rPr>
        <w:t>3、预防控制科：负责动物疫情预警、预报、流行病学调查，拟定重大动物疫病防控技术方案并指导实施；负责制定人畜共患病防治策略和措施并指导落实；负责动物疫情诊断、防疫档案指导、无疫小区建设；承担兽医新技术推广应用指导和兽医专业技术人员培训。</w:t>
      </w:r>
    </w:p>
    <w:p>
      <w:pPr>
        <w:pStyle w:val="7"/>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hint="default" w:hAnsi="仿宋" w:eastAsia="仿宋"/>
          <w:sz w:val="32"/>
          <w:szCs w:val="32"/>
        </w:rPr>
      </w:pPr>
      <w:r>
        <w:rPr>
          <w:rFonts w:hAnsi="仿宋" w:eastAsia="仿宋"/>
          <w:sz w:val="32"/>
          <w:szCs w:val="32"/>
        </w:rPr>
        <w:t>从预算单位构成看，无纳入本</w:t>
      </w:r>
      <w:r>
        <w:rPr>
          <w:rFonts w:hint="eastAsia" w:hAnsi="仿宋" w:eastAsia="仿宋"/>
          <w:sz w:val="32"/>
          <w:szCs w:val="32"/>
          <w:lang w:val="en-US" w:eastAsia="zh-CN"/>
        </w:rPr>
        <w:t>单位</w:t>
      </w:r>
      <w:r>
        <w:rPr>
          <w:rFonts w:hAnsi="仿宋" w:eastAsia="仿宋"/>
          <w:sz w:val="32"/>
          <w:szCs w:val="32"/>
        </w:rPr>
        <w:t>2023年度决算编制的二级预算单位。</w:t>
      </w:r>
    </w:p>
    <w:p>
      <w:pPr>
        <w:pStyle w:val="7"/>
        <w:shd w:val="clear" w:color="auto" w:fill="FFFFFF"/>
        <w:rPr>
          <w:rFonts w:hint="default" w:ascii="方正仿宋_GBK" w:hAnsi="方正仿宋_GBK" w:eastAsia="方正仿宋_GBK" w:cs="方正仿宋_GBK"/>
          <w:sz w:val="32"/>
          <w:szCs w:val="32"/>
          <w:shd w:val="clear" w:color="auto" w:fill="FFFF00"/>
        </w:rPr>
      </w:pPr>
      <w:r>
        <w:rPr>
          <w:rStyle w:val="12"/>
          <w:rFonts w:ascii="黑体" w:hAnsi="黑体" w:eastAsia="黑体" w:cs="黑体"/>
          <w:sz w:val="32"/>
          <w:szCs w:val="32"/>
          <w:shd w:val="clear" w:color="auto" w:fill="FFFFFF"/>
        </w:rPr>
        <w:t>二、单位决算情况说明</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7"/>
        <w:shd w:val="clear" w:color="auto" w:fill="FFFFFF"/>
        <w:ind w:firstLine="642" w:firstLineChars="200"/>
        <w:rPr>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2023年度收入总计308.29万元，支出总计</w:t>
      </w:r>
      <w:r>
        <w:rPr>
          <w:rFonts w:ascii="方正仿宋_GBK" w:hAnsi="方正仿宋_GBK" w:eastAsia="方正仿宋_GBK" w:cs="方正仿宋_GBK"/>
          <w:sz w:val="32"/>
          <w:szCs w:val="32"/>
        </w:rPr>
        <w:t>308.29</w:t>
      </w:r>
      <w:r>
        <w:rPr>
          <w:rFonts w:ascii="方正仿宋_GBK" w:hAnsi="方正仿宋_GBK" w:eastAsia="方正仿宋_GBK" w:cs="方正仿宋_GBK"/>
          <w:sz w:val="32"/>
          <w:szCs w:val="32"/>
          <w:shd w:val="clear" w:color="auto" w:fill="FFFFFF"/>
        </w:rPr>
        <w:t>万元。收支较上年决算数增加103.03万元，增长50.19%，主要</w:t>
      </w:r>
      <w:r>
        <w:rPr>
          <w:rFonts w:hint="eastAsia" w:ascii="方正仿宋_GBK" w:hAnsi="方正仿宋_GBK" w:eastAsia="方正仿宋_GBK" w:cs="方正仿宋_GBK"/>
          <w:sz w:val="32"/>
          <w:szCs w:val="32"/>
          <w:shd w:val="clear" w:color="auto" w:fill="FFFFFF"/>
          <w:lang w:eastAsia="zh-CN"/>
        </w:rPr>
        <w:t>原因是</w:t>
      </w:r>
      <w:r>
        <w:rPr>
          <w:rFonts w:ascii="方正仿宋_GBK" w:hAnsi="方正仿宋_GBK" w:eastAsia="方正仿宋_GBK" w:cs="方正仿宋_GBK"/>
          <w:sz w:val="32"/>
          <w:szCs w:val="32"/>
          <w:shd w:val="clear" w:color="auto" w:fill="FFFFFF"/>
        </w:rPr>
        <w:t>2023年4月单位调入1人，12月调出1人，单位员工晋级调资、项目增加等使得人员经费、公用经费、项目经费增加。</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305.61万元，较上年决算数增加100.35万元，增长48.89%，主要原因是于2023年4月单位调入1人，12月调出1人，单位员工晋级调资、项目增加等使得人员费用增加55.44万元，公用经费增加26.00万元，项目费用增加18.91万元。其中：财政拨款收入</w:t>
      </w:r>
      <w:r>
        <w:rPr>
          <w:rFonts w:ascii="方正仿宋_GBK" w:hAnsi="方正仿宋_GBK" w:eastAsia="方正仿宋_GBK" w:cs="方正仿宋_GBK"/>
          <w:sz w:val="32"/>
          <w:szCs w:val="32"/>
        </w:rPr>
        <w:t>305.61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2.68</w:t>
      </w:r>
      <w:r>
        <w:rPr>
          <w:rFonts w:ascii="方正仿宋_GBK" w:hAnsi="方正仿宋_GBK" w:eastAsia="方正仿宋_GBK" w:cs="方正仿宋_GBK"/>
          <w:sz w:val="32"/>
          <w:szCs w:val="32"/>
          <w:shd w:val="clear" w:color="auto" w:fill="FFFFFF"/>
        </w:rPr>
        <w:t>万元。</w:t>
      </w:r>
    </w:p>
    <w:p>
      <w:pPr>
        <w:pStyle w:val="7"/>
        <w:shd w:val="clear" w:color="auto" w:fill="FFFFFF"/>
        <w:ind w:firstLine="642" w:firstLineChars="200"/>
        <w:rPr>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308.29</w:t>
      </w:r>
      <w:r>
        <w:rPr>
          <w:rFonts w:ascii="方正仿宋_GBK" w:hAnsi="方正仿宋_GBK" w:eastAsia="方正仿宋_GBK" w:cs="方正仿宋_GBK"/>
          <w:sz w:val="32"/>
          <w:szCs w:val="32"/>
          <w:shd w:val="clear" w:color="auto" w:fill="FFFFFF"/>
        </w:rPr>
        <w:t>万元，较上年决算数增加103.03万元，增长50.19%，主要原因是2023年4月单位调入1人，12月调出1人，单位员工晋级调资、项目增加等使得人员经费、公用经费、项目经费增加。其中：基本支出</w:t>
      </w:r>
      <w:r>
        <w:rPr>
          <w:rFonts w:ascii="方正仿宋_GBK" w:hAnsi="方正仿宋_GBK" w:eastAsia="方正仿宋_GBK" w:cs="方正仿宋_GBK"/>
          <w:sz w:val="32"/>
          <w:szCs w:val="32"/>
        </w:rPr>
        <w:t>286.36</w:t>
      </w:r>
      <w:r>
        <w:rPr>
          <w:rFonts w:ascii="方正仿宋_GBK" w:hAnsi="方正仿宋_GBK" w:eastAsia="方正仿宋_GBK" w:cs="方正仿宋_GBK"/>
          <w:sz w:val="32"/>
          <w:szCs w:val="32"/>
          <w:shd w:val="clear" w:color="auto" w:fill="FFFFFF"/>
        </w:rPr>
        <w:t>万元，占92.89%；项目支出</w:t>
      </w:r>
      <w:r>
        <w:rPr>
          <w:rFonts w:ascii="方正仿宋_GBK" w:hAnsi="方正仿宋_GBK" w:eastAsia="方正仿宋_GBK" w:cs="方正仿宋_GBK"/>
          <w:sz w:val="32"/>
          <w:szCs w:val="32"/>
        </w:rPr>
        <w:t>21.92</w:t>
      </w:r>
      <w:r>
        <w:rPr>
          <w:rFonts w:ascii="方正仿宋_GBK" w:hAnsi="方正仿宋_GBK" w:eastAsia="方正仿宋_GBK" w:cs="方正仿宋_GBK"/>
          <w:sz w:val="32"/>
          <w:szCs w:val="32"/>
          <w:shd w:val="clear" w:color="auto" w:fill="FFFFFF"/>
        </w:rPr>
        <w:t>万元，占7.11%；经营支出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308.29万元。与2022年相比，财政拨款收、支总计各增加103.03万元，增长50.19%。主要原因是2023年4月单位调入1人，12月调出1人，单位员工晋级调资、项目增加等使得人员经费、公用经费、项目经费增加</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305.61</w:t>
      </w:r>
      <w:r>
        <w:rPr>
          <w:rFonts w:ascii="方正仿宋_GBK" w:hAnsi="方正仿宋_GBK" w:eastAsia="方正仿宋_GBK" w:cs="方正仿宋_GBK"/>
          <w:sz w:val="32"/>
          <w:szCs w:val="32"/>
          <w:shd w:val="clear" w:color="auto" w:fill="FFFFFF"/>
        </w:rPr>
        <w:t>万元，较上年决算数增加100.35万元，增长48.89%。主要原因是2023年4月单位调入1人，12月调出1人，单位员工晋级调资、项目增加等使得人员经费、公用经费、项目经费增加。较年初预算数增加113.87万元，增长59.39%。主要原因是2023年4月单位调入1人，12月调出1人，单位员工晋级调资、项目增加等使得人员经费、公用经费、项目经费增加。此外，年初财政拨款结转和结余</w:t>
      </w:r>
      <w:r>
        <w:rPr>
          <w:rFonts w:ascii="方正仿宋_GBK" w:hAnsi="方正仿宋_GBK" w:eastAsia="方正仿宋_GBK" w:cs="方正仿宋_GBK"/>
          <w:sz w:val="32"/>
          <w:szCs w:val="32"/>
        </w:rPr>
        <w:t>2.68</w:t>
      </w:r>
      <w:r>
        <w:rPr>
          <w:rFonts w:ascii="方正仿宋_GBK" w:hAnsi="方正仿宋_GBK" w:eastAsia="方正仿宋_GBK" w:cs="方正仿宋_GBK"/>
          <w:sz w:val="32"/>
          <w:szCs w:val="32"/>
          <w:shd w:val="clear" w:color="auto" w:fill="FFFFFF"/>
        </w:rPr>
        <w:t>万元。</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308.29</w:t>
      </w:r>
      <w:r>
        <w:rPr>
          <w:rFonts w:ascii="方正仿宋_GBK" w:hAnsi="方正仿宋_GBK" w:eastAsia="方正仿宋_GBK" w:cs="方正仿宋_GBK"/>
          <w:sz w:val="32"/>
          <w:szCs w:val="32"/>
          <w:shd w:val="clear" w:color="auto" w:fill="FFFFFF"/>
        </w:rPr>
        <w:t>万元，较上年决算数增加103.03万元，增长50.19%。主要原因是2023年4月单位调入1人，12月调出1人，单位员工晋级调资、项目增加等使得人员经费、公用经费、项目经费增加。较年初预算数增加116.55万元，增长60.79%。主要原因是2023年4月单位调入1人，12月调出1人，单位员工晋级调资、项目增加等使得人员经费、公用经费、项目经费增加。</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olor w:val="000000" w:themeColor="text1"/>
          <w:kern w:val="2"/>
          <w:sz w:val="32"/>
          <w:szCs w:val="32"/>
          <w14:textFill>
            <w14:solidFill>
              <w14:schemeClr w14:val="tx1"/>
            </w14:solidFill>
          </w14:textFill>
        </w:rPr>
      </w:pPr>
      <w:r>
        <w:rPr>
          <w:rFonts w:ascii="方正仿宋_GBK" w:hAnsi="方正仿宋_GBK" w:eastAsia="方正仿宋_GBK" w:cs="方正仿宋_GBK"/>
          <w:sz w:val="32"/>
          <w:szCs w:val="32"/>
          <w:shd w:val="clear" w:color="auto" w:fill="FFFFFF"/>
        </w:rPr>
        <w:t>（1）社会保障与就业支出</w:t>
      </w:r>
      <w:r>
        <w:rPr>
          <w:rFonts w:ascii="方正仿宋_GBK" w:hAnsi="方正仿宋_GBK" w:eastAsia="方正仿宋_GBK" w:cs="方正仿宋_GBK"/>
          <w:sz w:val="32"/>
          <w:szCs w:val="32"/>
        </w:rPr>
        <w:t>26.56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8.61</w:t>
      </w:r>
      <w:r>
        <w:rPr>
          <w:rFonts w:ascii="方正仿宋_GBK" w:hAnsi="方正仿宋_GBK" w:eastAsia="方正仿宋_GBK" w:cs="方正仿宋_GBK"/>
          <w:sz w:val="32"/>
          <w:szCs w:val="32"/>
          <w:shd w:val="clear" w:color="auto" w:fill="FFFFFF"/>
        </w:rPr>
        <w:t>%，较年初预算数增加3.33万元，增长14.33%，主要原因是2023年4月单位调入1人，12月调出1人，</w:t>
      </w:r>
      <w:r>
        <w:rPr>
          <w:rFonts w:hint="default" w:ascii="Times New Roman" w:hAnsi="Times New Roman" w:eastAsia="方正仿宋_GBK"/>
          <w:color w:val="000000" w:themeColor="text1"/>
          <w:kern w:val="2"/>
          <w:sz w:val="32"/>
          <w:szCs w:val="32"/>
          <w14:textFill>
            <w14:solidFill>
              <w14:schemeClr w14:val="tx1"/>
            </w14:solidFill>
          </w14:textFill>
        </w:rPr>
        <w:t>人员工资普调，相应追加养老保险、职业年金的预算调整</w:t>
      </w:r>
      <w:r>
        <w:rPr>
          <w:rFonts w:ascii="Times New Roman" w:hAnsi="Times New Roman" w:eastAsia="方正仿宋_GBK"/>
          <w:color w:val="000000" w:themeColor="text1"/>
          <w:kern w:val="2"/>
          <w:sz w:val="32"/>
          <w:szCs w:val="32"/>
          <w14:textFill>
            <w14:solidFill>
              <w14:schemeClr w14:val="tx1"/>
            </w14:solidFill>
          </w14:textFill>
        </w:rPr>
        <w:t>。</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（2）卫生健康支出</w:t>
      </w:r>
      <w:r>
        <w:rPr>
          <w:rFonts w:ascii="方正仿宋_GBK" w:hAnsi="方正仿宋_GBK" w:eastAsia="方正仿宋_GBK" w:cs="方正仿宋_GBK"/>
          <w:sz w:val="32"/>
          <w:szCs w:val="32"/>
        </w:rPr>
        <w:t>11.82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3.83</w:t>
      </w:r>
      <w:r>
        <w:rPr>
          <w:rFonts w:ascii="方正仿宋_GBK" w:hAnsi="方正仿宋_GBK" w:eastAsia="方正仿宋_GBK" w:cs="方正仿宋_GBK"/>
          <w:sz w:val="32"/>
          <w:szCs w:val="32"/>
          <w:shd w:val="clear" w:color="auto" w:fill="FFFFFF"/>
        </w:rPr>
        <w:t>%，较年初预算数减少0.39万元，下降3.19%，主要原因是2023年度医保社保调资造成。</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（3）农林水支出</w:t>
      </w:r>
      <w:r>
        <w:rPr>
          <w:rFonts w:ascii="方正仿宋_GBK" w:hAnsi="方正仿宋_GBK" w:eastAsia="方正仿宋_GBK" w:cs="方正仿宋_GBK"/>
          <w:sz w:val="32"/>
          <w:szCs w:val="32"/>
        </w:rPr>
        <w:t>261.91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84.96</w:t>
      </w:r>
      <w:r>
        <w:rPr>
          <w:rFonts w:ascii="方正仿宋_GBK" w:hAnsi="方正仿宋_GBK" w:eastAsia="方正仿宋_GBK" w:cs="方正仿宋_GBK"/>
          <w:sz w:val="32"/>
          <w:szCs w:val="32"/>
          <w:shd w:val="clear" w:color="auto" w:fill="FFFFFF"/>
        </w:rPr>
        <w:t>%，较年初预算数增加117.94万元，增长81.92%，</w:t>
      </w:r>
      <w:r>
        <w:rPr>
          <w:rFonts w:hint="default" w:ascii="Times New Roman" w:hAnsi="Times New Roman" w:eastAsia="方正仿宋_GBK"/>
          <w:color w:val="000000" w:themeColor="text1"/>
          <w:kern w:val="2"/>
          <w:sz w:val="32"/>
          <w:szCs w:val="32"/>
          <w14:textFill>
            <w14:solidFill>
              <w14:schemeClr w14:val="tx1"/>
            </w14:solidFill>
          </w14:textFill>
        </w:rPr>
        <w:t>主要原因是人员工资普调、养老保险、职业年金、公积金、医疗保险相应的预算追加</w:t>
      </w:r>
      <w:r>
        <w:rPr>
          <w:rFonts w:ascii="Times New Roman" w:hAnsi="Times New Roman" w:eastAsia="方正仿宋_GBK"/>
          <w:color w:val="000000" w:themeColor="text1"/>
          <w:kern w:val="2"/>
          <w:sz w:val="32"/>
          <w:szCs w:val="32"/>
          <w14:textFill>
            <w14:solidFill>
              <w14:schemeClr w14:val="tx1"/>
            </w14:solidFill>
          </w14:textFill>
        </w:rPr>
        <w:t>。</w:t>
      </w:r>
    </w:p>
    <w:p>
      <w:pPr>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rPr>
        <w:t>住房保障支出7.99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2.59</w:t>
      </w:r>
      <w:r>
        <w:rPr>
          <w:rFonts w:ascii="方正仿宋_GBK" w:hAnsi="方正仿宋_GBK" w:eastAsia="方正仿宋_GBK" w:cs="方正仿宋_GBK"/>
          <w:sz w:val="32"/>
          <w:szCs w:val="32"/>
          <w:shd w:val="clear" w:color="auto" w:fill="FFFFFF"/>
        </w:rPr>
        <w:t>%，较年初预算数减少4.33万元，下降35.15%，主要原因是2023年度住房公积金调资造成。</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286.36</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244.28</w:t>
      </w:r>
      <w:r>
        <w:rPr>
          <w:rFonts w:ascii="方正仿宋_GBK" w:hAnsi="方正仿宋_GBK" w:eastAsia="方正仿宋_GBK" w:cs="方正仿宋_GBK"/>
          <w:sz w:val="32"/>
          <w:szCs w:val="32"/>
          <w:shd w:val="clear" w:color="auto" w:fill="FFFFFF"/>
        </w:rPr>
        <w:t>万元，较上年决算数增加54.25万元，增长28.55%，</w:t>
      </w:r>
      <w:r>
        <w:rPr>
          <w:rFonts w:hint="default" w:ascii="Times New Roman" w:hAnsi="Times New Roman" w:eastAsia="方正仿宋_GBK"/>
          <w:color w:val="000000" w:themeColor="text1"/>
          <w:kern w:val="2"/>
          <w:sz w:val="32"/>
          <w:szCs w:val="32"/>
          <w14:textFill>
            <w14:solidFill>
              <w14:schemeClr w14:val="tx1"/>
            </w14:solidFill>
          </w14:textFill>
        </w:rPr>
        <w:t>主要原因是人员工资普调、养老保险、职业年金、公积金、医疗保险金相应的预算追加。人员经费用途主要包括基本工资、津贴补贴、奖金、社会保障缴费、公积金等</w:t>
      </w:r>
      <w:r>
        <w:rPr>
          <w:rFonts w:ascii="Times New Roman" w:hAnsi="Times New Roman" w:eastAsia="方正仿宋_GBK"/>
          <w:color w:val="000000" w:themeColor="text1"/>
          <w:kern w:val="2"/>
          <w:sz w:val="32"/>
          <w:szCs w:val="32"/>
          <w14:textFill>
            <w14:solidFill>
              <w14:schemeClr w14:val="tx1"/>
            </w14:solidFill>
          </w14:textFill>
        </w:rPr>
        <w:t>。</w:t>
      </w:r>
      <w:r>
        <w:rPr>
          <w:rFonts w:hint="default" w:ascii="Times New Roman" w:hAnsi="Times New Roman" w:eastAsia="方正仿宋_GBK"/>
          <w:color w:val="000000" w:themeColor="text1"/>
          <w:kern w:val="2"/>
          <w:sz w:val="32"/>
          <w:szCs w:val="32"/>
          <w14:textFill>
            <w14:solidFill>
              <w14:schemeClr w14:val="tx1"/>
            </w14:solidFill>
          </w14:textFill>
        </w:rPr>
        <w:t>支出</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42.09</w:t>
      </w:r>
      <w:r>
        <w:rPr>
          <w:rFonts w:ascii="方正仿宋_GBK" w:hAnsi="方正仿宋_GBK" w:eastAsia="方正仿宋_GBK" w:cs="方正仿宋_GBK"/>
          <w:sz w:val="32"/>
          <w:szCs w:val="32"/>
          <w:shd w:val="clear" w:color="auto" w:fill="FFFFFF"/>
        </w:rPr>
        <w:t>万元，较上年决算数增加27.19万元，增长182.48%，</w:t>
      </w:r>
      <w:r>
        <w:rPr>
          <w:rFonts w:hint="default" w:ascii="Times New Roman" w:hAnsi="Times New Roman" w:eastAsia="方正仿宋_GBK"/>
          <w:color w:val="000000" w:themeColor="text1"/>
          <w:kern w:val="2"/>
          <w:sz w:val="32"/>
          <w:szCs w:val="32"/>
          <w14:textFill>
            <w14:solidFill>
              <w14:schemeClr w14:val="tx1"/>
            </w14:solidFill>
          </w14:textFill>
        </w:rPr>
        <w:t>主要原因是一方面人员增加，另一方面严格执行中央八项规定，节约日常工作的公用经费开支。公用经费用途主要包括办公费、印刷费、物管费、公务接待费、邮电费、差旅费、交通费、水电费等日常工作经费支出。</w:t>
      </w:r>
    </w:p>
    <w:p>
      <w:pPr>
        <w:pStyle w:val="14"/>
        <w:numPr>
          <w:ilvl w:val="0"/>
          <w:numId w:val="2"/>
        </w:numPr>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政府性基金预算收支决算情况说明</w:t>
      </w:r>
    </w:p>
    <w:p>
      <w:pPr>
        <w:tabs>
          <w:tab w:val="left" w:pos="448"/>
        </w:tabs>
        <w:spacing w:line="600" w:lineRule="exact"/>
        <w:ind w:firstLine="640" w:firstLineChars="200"/>
        <w:rPr>
          <w:rFonts w:hint="default" w:ascii="方正仿宋_GBK" w:hAnsi="方正仿宋_GBK" w:eastAsia="方正仿宋_GBK" w:cs="方正仿宋_GBK"/>
          <w:sz w:val="32"/>
          <w:szCs w:val="32"/>
        </w:rPr>
      </w:pPr>
      <w:r>
        <w:rPr>
          <w:rFonts w:hint="default" w:ascii="Times New Roman" w:hAnsi="Times New Roman" w:eastAsia="方正仿宋_GBK"/>
          <w:color w:val="000000" w:themeColor="text1"/>
          <w:kern w:val="2"/>
          <w:sz w:val="32"/>
          <w:szCs w:val="32"/>
          <w14:textFill>
            <w14:solidFill>
              <w14:schemeClr w14:val="tx1"/>
            </w14:solidFill>
          </w14:textFill>
        </w:rPr>
        <w:t>本单位202</w:t>
      </w:r>
      <w:r>
        <w:rPr>
          <w:rFonts w:ascii="Times New Roman" w:hAnsi="Times New Roman" w:eastAsia="方正仿宋_GBK"/>
          <w:color w:val="000000" w:themeColor="text1"/>
          <w:kern w:val="2"/>
          <w:sz w:val="32"/>
          <w:szCs w:val="32"/>
          <w14:textFill>
            <w14:solidFill>
              <w14:schemeClr w14:val="tx1"/>
            </w14:solidFill>
          </w14:textFill>
        </w:rPr>
        <w:t>3</w:t>
      </w:r>
      <w:r>
        <w:rPr>
          <w:rFonts w:hint="default" w:ascii="Times New Roman" w:hAnsi="Times New Roman" w:eastAsia="方正仿宋_GBK"/>
          <w:color w:val="000000" w:themeColor="text1"/>
          <w:kern w:val="2"/>
          <w:sz w:val="32"/>
          <w:szCs w:val="32"/>
          <w14:textFill>
            <w14:solidFill>
              <w14:schemeClr w14:val="tx1"/>
            </w14:solidFill>
          </w14:textFill>
        </w:rPr>
        <w:t>年度无政府性基金预算财政拨款收支。</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tabs>
          <w:tab w:val="left" w:pos="448"/>
        </w:tabs>
        <w:spacing w:line="60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w:t>
      </w:r>
      <w:r>
        <w:rPr>
          <w:rFonts w:hint="default" w:ascii="Times New Roman" w:hAnsi="Times New Roman" w:eastAsia="方正仿宋_GBK"/>
          <w:color w:val="000000" w:themeColor="text1"/>
          <w:kern w:val="2"/>
          <w:sz w:val="32"/>
          <w:szCs w:val="32"/>
          <w14:textFill>
            <w14:solidFill>
              <w14:schemeClr w14:val="tx1"/>
            </w14:solidFill>
          </w14:textFill>
        </w:rPr>
        <w:t>本</w:t>
      </w:r>
      <w:r>
        <w:rPr>
          <w:rFonts w:hint="eastAsia" w:ascii="Times New Roman" w:hAnsi="Times New Roman" w:eastAsia="方正仿宋_GBK"/>
          <w:color w:val="000000" w:themeColor="text1"/>
          <w:kern w:val="2"/>
          <w:sz w:val="32"/>
          <w:szCs w:val="32"/>
          <w:lang w:eastAsia="zh-CN"/>
          <w14:textFill>
            <w14:solidFill>
              <w14:schemeClr w14:val="tx1"/>
            </w14:solidFill>
          </w14:textFill>
        </w:rPr>
        <w:t>单位</w:t>
      </w:r>
      <w:r>
        <w:rPr>
          <w:rFonts w:hint="default" w:ascii="Times New Roman" w:hAnsi="Times New Roman" w:eastAsia="方正仿宋_GBK"/>
          <w:color w:val="000000" w:themeColor="text1"/>
          <w:kern w:val="2"/>
          <w:sz w:val="32"/>
          <w:szCs w:val="32"/>
          <w14:textFill>
            <w14:solidFill>
              <w14:schemeClr w14:val="tx1"/>
            </w14:solidFill>
          </w14:textFill>
        </w:rPr>
        <w:t>202</w:t>
      </w:r>
      <w:r>
        <w:rPr>
          <w:rFonts w:ascii="Times New Roman" w:hAnsi="Times New Roman" w:eastAsia="方正仿宋_GBK"/>
          <w:color w:val="000000" w:themeColor="text1"/>
          <w:kern w:val="2"/>
          <w:sz w:val="32"/>
          <w:szCs w:val="32"/>
          <w14:textFill>
            <w14:solidFill>
              <w14:schemeClr w14:val="tx1"/>
            </w14:solidFill>
          </w14:textFill>
        </w:rPr>
        <w:t>3</w:t>
      </w:r>
      <w:r>
        <w:rPr>
          <w:rFonts w:hint="default" w:ascii="Times New Roman" w:hAnsi="Times New Roman" w:eastAsia="方正仿宋_GBK"/>
          <w:color w:val="000000" w:themeColor="text1"/>
          <w:kern w:val="2"/>
          <w:sz w:val="32"/>
          <w:szCs w:val="32"/>
          <w14:textFill>
            <w14:solidFill>
              <w14:schemeClr w14:val="tx1"/>
            </w14:solidFill>
          </w14:textFill>
        </w:rPr>
        <w:t>年度无国有资本经营预算财政拨款支出。</w:t>
      </w:r>
    </w:p>
    <w:p>
      <w:pPr>
        <w:pStyle w:val="7"/>
        <w:shd w:val="clear" w:color="auto" w:fill="FFFFFF"/>
        <w:rPr>
          <w:rStyle w:val="12"/>
          <w:rFonts w:hint="default" w:ascii="黑体" w:hAnsi="黑体" w:eastAsia="黑体" w:cs="黑体"/>
          <w:sz w:val="32"/>
          <w:szCs w:val="32"/>
          <w:shd w:val="clear" w:color="auto" w:fill="FFFFFF"/>
        </w:rPr>
      </w:pPr>
      <w:r>
        <w:rPr>
          <w:rStyle w:val="12"/>
          <w:rFonts w:ascii="黑体" w:hAnsi="黑体" w:eastAsia="黑体" w:cs="黑体"/>
          <w:sz w:val="32"/>
          <w:szCs w:val="32"/>
          <w:shd w:val="clear" w:color="auto" w:fill="FFFFFF"/>
        </w:rPr>
        <w:t>三、“三公”经费情况说明</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1.18</w:t>
      </w:r>
      <w:r>
        <w:rPr>
          <w:rFonts w:ascii="方正仿宋_GBK" w:hAnsi="方正仿宋_GBK" w:eastAsia="方正仿宋_GBK" w:cs="方正仿宋_GBK"/>
          <w:sz w:val="32"/>
          <w:szCs w:val="32"/>
          <w:shd w:val="clear" w:color="auto" w:fill="FFFFFF"/>
        </w:rPr>
        <w:t>万元，较年初预算数减少0.32万元，下降21.33%，主要原因是</w:t>
      </w:r>
      <w:r>
        <w:rPr>
          <w:rFonts w:hint="default" w:ascii="Times New Roman" w:hAnsi="Times New Roman" w:eastAsia="方正仿宋_GBK"/>
          <w:color w:val="000000" w:themeColor="text1"/>
          <w:kern w:val="2"/>
          <w:sz w:val="32"/>
          <w:szCs w:val="32"/>
          <w14:textFill>
            <w14:solidFill>
              <w14:schemeClr w14:val="tx1"/>
            </w14:solidFill>
          </w14:textFill>
        </w:rPr>
        <w:t>本单位严格执行中央八项规定，厉行节约</w:t>
      </w:r>
      <w:r>
        <w:rPr>
          <w:rFonts w:ascii="Times New Roman" w:hAnsi="Times New Roman" w:eastAsia="方正仿宋_GBK"/>
          <w:color w:val="000000" w:themeColor="text1"/>
          <w:kern w:val="2"/>
          <w:sz w:val="32"/>
          <w:szCs w:val="32"/>
          <w14:textFill>
            <w14:solidFill>
              <w14:schemeClr w14:val="tx1"/>
            </w14:solidFill>
          </w14:textFill>
        </w:rPr>
        <w:t>。</w:t>
      </w:r>
      <w:r>
        <w:rPr>
          <w:rFonts w:ascii="方正仿宋_GBK" w:hAnsi="方正仿宋_GBK" w:eastAsia="方正仿宋_GBK" w:cs="方正仿宋_GBK"/>
          <w:sz w:val="32"/>
          <w:szCs w:val="32"/>
          <w:shd w:val="clear" w:color="auto" w:fill="FFFFFF"/>
        </w:rPr>
        <w:t>较上年支出数增加1.06万元，增长883.33%，主要原因是2023年度</w:t>
      </w:r>
      <w:r>
        <w:rPr>
          <w:rFonts w:hint="default" w:ascii="方正仿宋_GBK" w:hAnsi="方正仿宋_GBK" w:eastAsia="方正仿宋_GBK" w:cs="方正仿宋_GBK"/>
          <w:sz w:val="32"/>
          <w:szCs w:val="32"/>
          <w:shd w:val="clear" w:color="auto" w:fill="FFFFFF"/>
        </w:rPr>
        <w:t>待市内、市外区县相关人员来丰</w:t>
      </w:r>
      <w:r>
        <w:rPr>
          <w:rFonts w:ascii="方正仿宋_GBK" w:hAnsi="方正仿宋_GBK" w:eastAsia="方正仿宋_GBK" w:cs="方正仿宋_GBK"/>
          <w:sz w:val="32"/>
          <w:szCs w:val="32"/>
          <w:shd w:val="clear" w:color="auto" w:fill="FFFFFF"/>
        </w:rPr>
        <w:t>对接兽医实验室续展、采样、流调等接待人员增加，接待次数增加。</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olor w:val="000000" w:themeColor="text1"/>
          <w:kern w:val="2"/>
          <w:sz w:val="32"/>
          <w:szCs w:val="32"/>
          <w14:textFill>
            <w14:solidFill>
              <w14:schemeClr w14:val="tx1"/>
            </w14:solidFill>
          </w14:textFill>
        </w:rPr>
      </w:pPr>
      <w:r>
        <w:rPr>
          <w:rFonts w:hint="default" w:ascii="Times New Roman" w:hAnsi="Times New Roman" w:eastAsia="方正仿宋_GBK"/>
          <w:color w:val="000000" w:themeColor="text1"/>
          <w:kern w:val="2"/>
          <w:sz w:val="32"/>
          <w:szCs w:val="32"/>
          <w14:textFill>
            <w14:solidFill>
              <w14:schemeClr w14:val="tx1"/>
            </w14:solidFill>
          </w14:textFill>
        </w:rPr>
        <w:t>本</w:t>
      </w:r>
      <w:r>
        <w:rPr>
          <w:rFonts w:hint="eastAsia" w:ascii="Times New Roman" w:hAnsi="Times New Roman" w:eastAsia="方正仿宋_GBK"/>
          <w:color w:val="000000" w:themeColor="text1"/>
          <w:kern w:val="2"/>
          <w:sz w:val="32"/>
          <w:szCs w:val="32"/>
          <w:lang w:eastAsia="zh-CN"/>
          <w14:textFill>
            <w14:solidFill>
              <w14:schemeClr w14:val="tx1"/>
            </w14:solidFill>
          </w14:textFill>
        </w:rPr>
        <w:t>单位</w:t>
      </w:r>
      <w:r>
        <w:rPr>
          <w:rFonts w:hint="default" w:ascii="Times New Roman" w:hAnsi="Times New Roman" w:eastAsia="方正仿宋_GBK"/>
          <w:color w:val="000000" w:themeColor="text1"/>
          <w:kern w:val="2"/>
          <w:sz w:val="32"/>
          <w:szCs w:val="32"/>
          <w14:textFill>
            <w14:solidFill>
              <w14:schemeClr w14:val="tx1"/>
            </w14:solidFill>
          </w14:textFill>
        </w:rPr>
        <w:t>202</w:t>
      </w:r>
      <w:r>
        <w:rPr>
          <w:rFonts w:ascii="Times New Roman" w:hAnsi="Times New Roman" w:eastAsia="方正仿宋_GBK"/>
          <w:color w:val="000000" w:themeColor="text1"/>
          <w:kern w:val="2"/>
          <w:sz w:val="32"/>
          <w:szCs w:val="32"/>
          <w14:textFill>
            <w14:solidFill>
              <w14:schemeClr w14:val="tx1"/>
            </w14:solidFill>
          </w14:textFill>
        </w:rPr>
        <w:t>3</w:t>
      </w:r>
      <w:r>
        <w:rPr>
          <w:rFonts w:hint="default" w:ascii="Times New Roman" w:hAnsi="Times New Roman" w:eastAsia="方正仿宋_GBK"/>
          <w:color w:val="000000" w:themeColor="text1"/>
          <w:kern w:val="2"/>
          <w:sz w:val="32"/>
          <w:szCs w:val="32"/>
          <w14:textFill>
            <w14:solidFill>
              <w14:schemeClr w14:val="tx1"/>
            </w14:solidFill>
          </w14:textFill>
        </w:rPr>
        <w:t>年度未发生因公出国（境）费用支出。</w:t>
      </w:r>
    </w:p>
    <w:p>
      <w:pPr>
        <w:tabs>
          <w:tab w:val="left" w:pos="448"/>
        </w:tabs>
        <w:spacing w:line="600" w:lineRule="exact"/>
        <w:ind w:firstLine="640" w:firstLineChars="200"/>
        <w:rPr>
          <w:rFonts w:hint="default" w:ascii="Times New Roman" w:hAnsi="Times New Roman" w:eastAsia="方正仿宋_GBK"/>
          <w:color w:val="000000" w:themeColor="text1"/>
          <w:kern w:val="2"/>
          <w:sz w:val="32"/>
          <w:szCs w:val="32"/>
          <w14:textFill>
            <w14:solidFill>
              <w14:schemeClr w14:val="tx1"/>
            </w14:solidFill>
          </w14:textFill>
        </w:rPr>
      </w:pPr>
      <w:r>
        <w:rPr>
          <w:rFonts w:hint="default" w:ascii="Times New Roman" w:hAnsi="Times New Roman" w:eastAsia="方正仿宋_GBK"/>
          <w:color w:val="000000" w:themeColor="text1"/>
          <w:kern w:val="2"/>
          <w:sz w:val="32"/>
          <w:szCs w:val="32"/>
          <w14:textFill>
            <w14:solidFill>
              <w14:schemeClr w14:val="tx1"/>
            </w14:solidFill>
          </w14:textFill>
        </w:rPr>
        <w:t>本</w:t>
      </w:r>
      <w:r>
        <w:rPr>
          <w:rFonts w:hint="eastAsia" w:ascii="Times New Roman" w:hAnsi="Times New Roman" w:eastAsia="方正仿宋_GBK"/>
          <w:color w:val="000000" w:themeColor="text1"/>
          <w:kern w:val="2"/>
          <w:sz w:val="32"/>
          <w:szCs w:val="32"/>
          <w:lang w:eastAsia="zh-CN"/>
          <w14:textFill>
            <w14:solidFill>
              <w14:schemeClr w14:val="tx1"/>
            </w14:solidFill>
          </w14:textFill>
        </w:rPr>
        <w:t>单位</w:t>
      </w:r>
      <w:r>
        <w:rPr>
          <w:rFonts w:hint="default" w:ascii="Times New Roman" w:hAnsi="Times New Roman" w:eastAsia="方正仿宋_GBK"/>
          <w:color w:val="000000" w:themeColor="text1"/>
          <w:kern w:val="2"/>
          <w:sz w:val="32"/>
          <w:szCs w:val="32"/>
          <w14:textFill>
            <w14:solidFill>
              <w14:schemeClr w14:val="tx1"/>
            </w14:solidFill>
          </w14:textFill>
        </w:rPr>
        <w:t>202</w:t>
      </w:r>
      <w:r>
        <w:rPr>
          <w:rFonts w:ascii="Times New Roman" w:hAnsi="Times New Roman" w:eastAsia="方正仿宋_GBK"/>
          <w:color w:val="000000" w:themeColor="text1"/>
          <w:kern w:val="2"/>
          <w:sz w:val="32"/>
          <w:szCs w:val="32"/>
          <w14:textFill>
            <w14:solidFill>
              <w14:schemeClr w14:val="tx1"/>
            </w14:solidFill>
          </w14:textFill>
        </w:rPr>
        <w:t>3</w:t>
      </w:r>
      <w:r>
        <w:rPr>
          <w:rFonts w:hint="default" w:ascii="Times New Roman" w:hAnsi="Times New Roman" w:eastAsia="方正仿宋_GBK"/>
          <w:color w:val="000000" w:themeColor="text1"/>
          <w:kern w:val="2"/>
          <w:sz w:val="32"/>
          <w:szCs w:val="32"/>
          <w14:textFill>
            <w14:solidFill>
              <w14:schemeClr w14:val="tx1"/>
            </w14:solidFill>
          </w14:textFill>
        </w:rPr>
        <w:t>年度未发生公务车购置费支出。</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olor w:val="000000" w:themeColor="text1"/>
          <w:kern w:val="2"/>
          <w:sz w:val="32"/>
          <w:szCs w:val="32"/>
          <w14:textFill>
            <w14:solidFill>
              <w14:schemeClr w14:val="tx1"/>
            </w14:solidFill>
          </w14:textFill>
        </w:rPr>
      </w:pPr>
      <w:r>
        <w:rPr>
          <w:rFonts w:hint="default" w:ascii="Times New Roman" w:hAnsi="Times New Roman" w:eastAsia="方正仿宋_GBK"/>
          <w:color w:val="000000" w:themeColor="text1"/>
          <w:kern w:val="2"/>
          <w:sz w:val="32"/>
          <w:szCs w:val="32"/>
          <w14:textFill>
            <w14:solidFill>
              <w14:schemeClr w14:val="tx1"/>
            </w14:solidFill>
          </w14:textFill>
        </w:rPr>
        <w:t>本</w:t>
      </w:r>
      <w:r>
        <w:rPr>
          <w:rFonts w:hint="eastAsia" w:ascii="Times New Roman" w:hAnsi="Times New Roman" w:eastAsia="方正仿宋_GBK"/>
          <w:color w:val="000000" w:themeColor="text1"/>
          <w:kern w:val="2"/>
          <w:sz w:val="32"/>
          <w:szCs w:val="32"/>
          <w:lang w:eastAsia="zh-CN"/>
          <w14:textFill>
            <w14:solidFill>
              <w14:schemeClr w14:val="tx1"/>
            </w14:solidFill>
          </w14:textFill>
        </w:rPr>
        <w:t>单位</w:t>
      </w:r>
      <w:r>
        <w:rPr>
          <w:rFonts w:hint="default" w:ascii="Times New Roman" w:hAnsi="Times New Roman" w:eastAsia="方正仿宋_GBK"/>
          <w:color w:val="000000" w:themeColor="text1"/>
          <w:kern w:val="2"/>
          <w:sz w:val="32"/>
          <w:szCs w:val="32"/>
          <w14:textFill>
            <w14:solidFill>
              <w14:schemeClr w14:val="tx1"/>
            </w14:solidFill>
          </w14:textFill>
        </w:rPr>
        <w:t>202</w:t>
      </w:r>
      <w:r>
        <w:rPr>
          <w:rFonts w:ascii="Times New Roman" w:hAnsi="Times New Roman" w:eastAsia="方正仿宋_GBK"/>
          <w:color w:val="000000" w:themeColor="text1"/>
          <w:kern w:val="2"/>
          <w:sz w:val="32"/>
          <w:szCs w:val="32"/>
          <w14:textFill>
            <w14:solidFill>
              <w14:schemeClr w14:val="tx1"/>
            </w14:solidFill>
          </w14:textFill>
        </w:rPr>
        <w:t>3</w:t>
      </w:r>
      <w:r>
        <w:rPr>
          <w:rFonts w:hint="default" w:ascii="Times New Roman" w:hAnsi="Times New Roman" w:eastAsia="方正仿宋_GBK"/>
          <w:color w:val="000000" w:themeColor="text1"/>
          <w:kern w:val="2"/>
          <w:sz w:val="32"/>
          <w:szCs w:val="32"/>
          <w14:textFill>
            <w14:solidFill>
              <w14:schemeClr w14:val="tx1"/>
            </w14:solidFill>
          </w14:textFill>
        </w:rPr>
        <w:t>年度未发公务车运行维护费支出。</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1.18</w:t>
      </w:r>
      <w:r>
        <w:rPr>
          <w:rFonts w:ascii="方正仿宋_GBK" w:hAnsi="方正仿宋_GBK" w:eastAsia="方正仿宋_GBK" w:cs="方正仿宋_GBK"/>
          <w:sz w:val="32"/>
          <w:szCs w:val="32"/>
          <w:shd w:val="clear" w:color="auto" w:fill="FFFFFF"/>
        </w:rPr>
        <w:t>万元，主要用于接待</w:t>
      </w:r>
      <w:r>
        <w:rPr>
          <w:rFonts w:hint="default" w:ascii="Times New Roman" w:hAnsi="Times New Roman" w:eastAsia="方正仿宋_GBK"/>
          <w:color w:val="000000" w:themeColor="text1"/>
          <w:kern w:val="2"/>
          <w:sz w:val="32"/>
          <w:szCs w:val="32"/>
          <w14:textFill>
            <w14:solidFill>
              <w14:schemeClr w14:val="tx1"/>
            </w14:solidFill>
          </w14:textFill>
        </w:rPr>
        <w:t>待市内、市外区县相关人员来丰进行流行病学调查、样品采集、学习考察调研畜禽产业基地建设和肉牛产业发展，以及下乡开展扶贫工作餐费</w:t>
      </w:r>
      <w:r>
        <w:rPr>
          <w:rFonts w:ascii="Times New Roman" w:hAnsi="Times New Roman" w:eastAsia="方正仿宋_GBK"/>
          <w:color w:val="000000" w:themeColor="text1"/>
          <w:kern w:val="2"/>
          <w:sz w:val="32"/>
          <w:szCs w:val="32"/>
          <w14:textFill>
            <w14:solidFill>
              <w14:schemeClr w14:val="tx1"/>
            </w14:solidFill>
          </w14:textFill>
        </w:rPr>
        <w:t>。</w:t>
      </w:r>
      <w:r>
        <w:rPr>
          <w:rFonts w:ascii="方正仿宋_GBK" w:hAnsi="方正仿宋_GBK" w:eastAsia="方正仿宋_GBK" w:cs="方正仿宋_GBK"/>
          <w:sz w:val="32"/>
          <w:szCs w:val="32"/>
          <w:shd w:val="clear" w:color="auto" w:fill="FFFFFF"/>
        </w:rPr>
        <w:t>费用支出较年初预算数减少0.32万元，下降21.33%，</w:t>
      </w:r>
      <w:r>
        <w:rPr>
          <w:rFonts w:hint="default" w:ascii="Times New Roman" w:hAnsi="Times New Roman" w:eastAsia="方正仿宋_GBK"/>
          <w:color w:val="000000" w:themeColor="text1"/>
          <w:kern w:val="2"/>
          <w:sz w:val="32"/>
          <w:szCs w:val="32"/>
          <w14:textFill>
            <w14:solidFill>
              <w14:schemeClr w14:val="tx1"/>
            </w14:solidFill>
          </w14:textFill>
        </w:rPr>
        <w:t>主要原因是本单位严格执行中央八项规定，厉行节约，反对铺张浪费，</w:t>
      </w:r>
      <w:r>
        <w:rPr>
          <w:rFonts w:ascii="Times New Roman" w:hAnsi="Times New Roman" w:eastAsia="方正仿宋_GBK"/>
          <w:color w:val="000000" w:themeColor="text1"/>
          <w:kern w:val="2"/>
          <w:sz w:val="32"/>
          <w:szCs w:val="32"/>
          <w14:textFill>
            <w14:solidFill>
              <w14:schemeClr w14:val="tx1"/>
            </w14:solidFill>
          </w14:textFill>
        </w:rPr>
        <w:t>尽可能</w:t>
      </w:r>
      <w:r>
        <w:rPr>
          <w:rFonts w:hint="default" w:ascii="Times New Roman" w:hAnsi="Times New Roman" w:eastAsia="方正仿宋_GBK"/>
          <w:color w:val="000000" w:themeColor="text1"/>
          <w:kern w:val="2"/>
          <w:sz w:val="32"/>
          <w:szCs w:val="32"/>
          <w14:textFill>
            <w14:solidFill>
              <w14:schemeClr w14:val="tx1"/>
            </w14:solidFill>
          </w14:textFill>
        </w:rPr>
        <w:t>压缩公务接待次数和标准。</w:t>
      </w:r>
      <w:r>
        <w:rPr>
          <w:rFonts w:ascii="方正仿宋_GBK" w:hAnsi="方正仿宋_GBK" w:eastAsia="方正仿宋_GBK" w:cs="方正仿宋_GBK"/>
          <w:sz w:val="32"/>
          <w:szCs w:val="32"/>
          <w:shd w:val="clear" w:color="auto" w:fill="FFFFFF"/>
        </w:rPr>
        <w:t>较上年支出数增加1.06万元，增长883.33%，主要原因是2023年度</w:t>
      </w:r>
      <w:r>
        <w:rPr>
          <w:rFonts w:hint="default" w:ascii="方正仿宋_GBK" w:hAnsi="方正仿宋_GBK" w:eastAsia="方正仿宋_GBK" w:cs="方正仿宋_GBK"/>
          <w:sz w:val="32"/>
          <w:szCs w:val="32"/>
          <w:shd w:val="clear" w:color="auto" w:fill="FFFFFF"/>
        </w:rPr>
        <w:t>待市内、市外区县相关人员来丰</w:t>
      </w:r>
      <w:r>
        <w:rPr>
          <w:rFonts w:ascii="方正仿宋_GBK" w:hAnsi="方正仿宋_GBK" w:eastAsia="方正仿宋_GBK" w:cs="方正仿宋_GBK"/>
          <w:sz w:val="32"/>
          <w:szCs w:val="32"/>
          <w:shd w:val="clear" w:color="auto" w:fill="FFFFFF"/>
        </w:rPr>
        <w:t>对接兽医实验室续展、采样、流调等接待人员增加，接待次数增加。</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25</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125</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94.43</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7"/>
        <w:shd w:val="clear" w:color="auto" w:fill="FFFFFF"/>
        <w:rPr>
          <w:rStyle w:val="12"/>
          <w:rFonts w:hint="default" w:ascii="方正仿宋_GBK" w:hAnsi="方正仿宋_GBK" w:eastAsia="方正仿宋_GBK" w:cs="方正仿宋_GBK"/>
          <w:sz w:val="32"/>
          <w:szCs w:val="32"/>
          <w:shd w:val="clear" w:color="auto" w:fill="FFFFFF"/>
        </w:rPr>
      </w:pPr>
      <w:r>
        <w:rPr>
          <w:rStyle w:val="12"/>
          <w:rFonts w:ascii="黑体" w:hAnsi="黑体" w:eastAsia="黑体" w:cs="黑体"/>
          <w:sz w:val="32"/>
          <w:szCs w:val="32"/>
          <w:shd w:val="clear" w:color="auto" w:fill="FFFFFF"/>
        </w:rPr>
        <w:t>四、其他需要说明的事项</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default" w:ascii="Times New Roman" w:hAnsi="Times New Roman" w:eastAsia="方正仿宋_GBK"/>
          <w:color w:val="000000" w:themeColor="text1"/>
          <w:kern w:val="2"/>
          <w:sz w:val="32"/>
          <w:szCs w:val="32"/>
          <w14:textFill>
            <w14:solidFill>
              <w14:schemeClr w14:val="tx1"/>
            </w14:solidFill>
          </w14:textFill>
        </w:rPr>
        <w:t>本单位未开展大型会议活动</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0.57</w:t>
      </w:r>
      <w:r>
        <w:rPr>
          <w:rFonts w:ascii="方正仿宋_GBK" w:hAnsi="方正仿宋_GBK" w:eastAsia="方正仿宋_GBK" w:cs="方正仿宋_GBK"/>
          <w:sz w:val="32"/>
          <w:szCs w:val="32"/>
          <w:shd w:val="clear" w:color="auto" w:fill="FFFFFF"/>
        </w:rPr>
        <w:t>万元，较上年决算数减少1.19万元，下降67.61%，主要原因是</w:t>
      </w:r>
      <w:r>
        <w:rPr>
          <w:rFonts w:hint="default" w:ascii="Times New Roman" w:hAnsi="Times New Roman" w:eastAsia="方正仿宋_GBK"/>
          <w:color w:val="000000" w:themeColor="text1"/>
          <w:kern w:val="2"/>
          <w:sz w:val="32"/>
          <w:szCs w:val="32"/>
          <w14:textFill>
            <w14:solidFill>
              <w14:schemeClr w14:val="tx1"/>
            </w14:solidFill>
          </w14:textFill>
        </w:rPr>
        <w:t>本单位严格执行中央八项规定，厉行节约，反对铺张浪费</w:t>
      </w:r>
      <w:r>
        <w:rPr>
          <w:rFonts w:ascii="方正仿宋_GBK" w:hAnsi="方正仿宋_GBK" w:eastAsia="方正仿宋_GBK" w:cs="方正仿宋_GBK"/>
          <w:sz w:val="32"/>
          <w:szCs w:val="32"/>
          <w:shd w:val="clear" w:color="auto" w:fill="FFFFFF"/>
        </w:rPr>
        <w:t>。</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tabs>
          <w:tab w:val="left" w:pos="448"/>
        </w:tabs>
        <w:spacing w:line="600" w:lineRule="exact"/>
        <w:ind w:firstLine="640" w:firstLineChars="200"/>
        <w:rPr>
          <w:rFonts w:hint="default" w:ascii="Times New Roman" w:hAnsi="Times New Roman" w:eastAsia="方正仿宋_GBK"/>
          <w:color w:val="000000" w:themeColor="text1"/>
          <w:kern w:val="2"/>
          <w:sz w:val="32"/>
          <w:szCs w:val="32"/>
          <w14:textFill>
            <w14:solidFill>
              <w14:schemeClr w14:val="tx1"/>
            </w14:solidFill>
          </w14:textFill>
        </w:rPr>
      </w:pPr>
      <w:r>
        <w:rPr>
          <w:rFonts w:hint="default" w:ascii="Times New Roman" w:hAnsi="Times New Roman" w:eastAsia="方正仿宋_GBK"/>
          <w:color w:val="000000" w:themeColor="text1"/>
          <w:kern w:val="2"/>
          <w:sz w:val="32"/>
          <w:szCs w:val="32"/>
          <w14:textFill>
            <w14:solidFill>
              <w14:schemeClr w14:val="tx1"/>
            </w14:solidFill>
          </w14:textFill>
        </w:rPr>
        <w:t>按照部门决算列报口径，我单位不在机关运行经费统计范围内。</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w:t>
      </w:r>
      <w:r>
        <w:rPr>
          <w:rFonts w:hint="eastAsia" w:ascii="方正仿宋_GBK" w:hAnsi="方正仿宋_GBK" w:eastAsia="方正仿宋_GBK" w:cs="方正仿宋_GBK"/>
          <w:sz w:val="32"/>
          <w:szCs w:val="32"/>
          <w:shd w:val="clear" w:color="auto" w:fill="FFFFFF"/>
        </w:rPr>
        <w:t>领导干部</w:t>
      </w:r>
      <w:r>
        <w:rPr>
          <w:rFonts w:ascii="方正仿宋_GBK" w:hAnsi="方正仿宋_GBK" w:eastAsia="方正仿宋_GBK" w:cs="方正仿宋_GBK"/>
          <w:sz w:val="32"/>
          <w:szCs w:val="32"/>
          <w:shd w:val="clear" w:color="auto" w:fill="FFFFFF"/>
        </w:rPr>
        <w:t>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w:t>
      </w:r>
      <w:r>
        <w:rPr>
          <w:rFonts w:hint="eastAsia" w:ascii="方正仿宋_GBK" w:hAnsi="方正仿宋_GBK" w:eastAsia="方正仿宋_GBK" w:cs="方正仿宋_GBK"/>
          <w:sz w:val="32"/>
          <w:szCs w:val="32"/>
          <w:shd w:val="clear" w:color="auto" w:fill="FFFFFF"/>
        </w:rPr>
        <w:t>设备（不含车辆）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tabs>
          <w:tab w:val="left" w:pos="448"/>
        </w:tabs>
        <w:spacing w:line="600" w:lineRule="exact"/>
        <w:ind w:firstLine="640" w:firstLineChars="200"/>
        <w:rPr>
          <w:rFonts w:hint="default" w:ascii="Times New Roman" w:hAnsi="Times New Roman" w:eastAsia="方正仿宋_GBK"/>
          <w:color w:val="000000" w:themeColor="text1"/>
          <w:kern w:val="2"/>
          <w:sz w:val="32"/>
          <w:szCs w:val="32"/>
          <w14:textFill>
            <w14:solidFill>
              <w14:schemeClr w14:val="tx1"/>
            </w14:solidFill>
          </w14:textFill>
        </w:rPr>
      </w:pPr>
      <w:r>
        <w:rPr>
          <w:rFonts w:hint="default" w:ascii="Times New Roman" w:hAnsi="Times New Roman" w:eastAsia="方正仿宋_GBK"/>
          <w:color w:val="000000" w:themeColor="text1"/>
          <w:kern w:val="2"/>
          <w:sz w:val="32"/>
          <w:szCs w:val="32"/>
          <w14:textFill>
            <w14:solidFill>
              <w14:schemeClr w14:val="tx1"/>
            </w14:solidFill>
          </w14:textFill>
        </w:rPr>
        <w:t>202</w:t>
      </w:r>
      <w:r>
        <w:rPr>
          <w:rFonts w:ascii="Times New Roman" w:hAnsi="Times New Roman" w:eastAsia="方正仿宋_GBK"/>
          <w:color w:val="000000" w:themeColor="text1"/>
          <w:kern w:val="2"/>
          <w:sz w:val="32"/>
          <w:szCs w:val="32"/>
          <w14:textFill>
            <w14:solidFill>
              <w14:schemeClr w14:val="tx1"/>
            </w14:solidFill>
          </w14:textFill>
        </w:rPr>
        <w:t>3</w:t>
      </w:r>
      <w:r>
        <w:rPr>
          <w:rFonts w:hint="default" w:ascii="Times New Roman" w:hAnsi="Times New Roman" w:eastAsia="方正仿宋_GBK"/>
          <w:color w:val="000000" w:themeColor="text1"/>
          <w:kern w:val="2"/>
          <w:sz w:val="32"/>
          <w:szCs w:val="32"/>
          <w14:textFill>
            <w14:solidFill>
              <w14:schemeClr w14:val="tx1"/>
            </w14:solidFill>
          </w14:textFill>
        </w:rPr>
        <w:t>年度我单位未发生政府采购事项，无相关经费支出。</w:t>
      </w:r>
    </w:p>
    <w:p>
      <w:pPr>
        <w:pStyle w:val="7"/>
        <w:numPr>
          <w:ilvl w:val="0"/>
          <w:numId w:val="3"/>
        </w:numPr>
        <w:shd w:val="clear" w:color="auto" w:fill="FFFFFF"/>
        <w:rPr>
          <w:rStyle w:val="12"/>
          <w:rFonts w:hint="default" w:ascii="黑体" w:hAnsi="黑体" w:eastAsia="黑体" w:cs="黑体"/>
          <w:sz w:val="32"/>
          <w:szCs w:val="32"/>
          <w:shd w:val="clear" w:color="auto" w:fill="FFFFFF"/>
        </w:rPr>
      </w:pPr>
      <w:r>
        <w:rPr>
          <w:rStyle w:val="12"/>
          <w:rFonts w:ascii="黑体" w:hAnsi="黑体" w:eastAsia="黑体" w:cs="黑体"/>
          <w:sz w:val="32"/>
          <w:szCs w:val="32"/>
          <w:shd w:val="clear" w:color="auto" w:fill="FFFFFF"/>
        </w:rPr>
        <w:t>预算绩效管理情况说明</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pPr>
        <w:pStyle w:val="15"/>
        <w:autoSpaceDE w:val="0"/>
        <w:spacing w:before="0" w:beforeAutospacing="0" w:line="600" w:lineRule="exact"/>
        <w:ind w:firstLine="640" w:firstLineChars="200"/>
        <w:rPr>
          <w:rFonts w:ascii="Times New Roman" w:hAnsi="Times New Roman" w:eastAsia="方正仿宋_GBK"/>
          <w:color w:val="000000" w:themeColor="text1"/>
          <w:kern w:val="2"/>
          <w:sz w:val="32"/>
          <w:szCs w:val="32"/>
          <w14:textFill>
            <w14:solidFill>
              <w14:schemeClr w14:val="tx1"/>
            </w14:solidFill>
          </w14:textFill>
        </w:rPr>
      </w:pPr>
      <w:r>
        <w:rPr>
          <w:rFonts w:hint="eastAsia" w:ascii="方正仿宋_GBK" w:hAnsi="方正仿宋_GBK" w:eastAsia="方正仿宋_GBK" w:cs="方正仿宋_GBK"/>
          <w:sz w:val="32"/>
          <w:szCs w:val="32"/>
          <w:shd w:val="clear" w:color="auto" w:fill="FFFFFF"/>
        </w:rPr>
        <w:t>根据预算绩效管理要求，本单位对5个二级项目开展了绩效自评，涉及财政拨款项目支出资金71.941万元。</w:t>
      </w:r>
      <w:r>
        <w:rPr>
          <w:rFonts w:ascii="Times New Roman" w:hAnsi="Times New Roman" w:eastAsia="方正仿宋_GBK"/>
          <w:color w:val="000000" w:themeColor="text1"/>
          <w:kern w:val="2"/>
          <w:sz w:val="32"/>
          <w:szCs w:val="32"/>
          <w14:textFill>
            <w14:solidFill>
              <w14:schemeClr w14:val="tx1"/>
            </w14:solidFill>
          </w14:textFill>
        </w:rPr>
        <w:t>从评价情况来看，项目立项较为规范，绩效目标明确，预算编制合理，管理科学规范，总体完成情况较好</w:t>
      </w:r>
      <w:r>
        <w:rPr>
          <w:rFonts w:hint="eastAsia" w:ascii="Times New Roman" w:hAnsi="Times New Roman" w:eastAsia="方正仿宋_GBK"/>
          <w:color w:val="000000" w:themeColor="text1"/>
          <w:kern w:val="2"/>
          <w:sz w:val="32"/>
          <w:szCs w:val="32"/>
          <w14:textFill>
            <w14:solidFill>
              <w14:schemeClr w14:val="tx1"/>
            </w14:solidFill>
          </w14:textFill>
        </w:rPr>
        <w:t>。</w:t>
      </w:r>
    </w:p>
    <w:tbl>
      <w:tblPr>
        <w:tblStyle w:val="9"/>
        <w:tblW w:w="6706" w:type="pct"/>
        <w:tblInd w:w="-1607" w:type="dxa"/>
        <w:tblLayout w:type="fixed"/>
        <w:tblCellMar>
          <w:top w:w="0" w:type="dxa"/>
          <w:left w:w="108" w:type="dxa"/>
          <w:bottom w:w="0" w:type="dxa"/>
          <w:right w:w="108" w:type="dxa"/>
        </w:tblCellMar>
      </w:tblPr>
      <w:tblGrid>
        <w:gridCol w:w="2483"/>
        <w:gridCol w:w="858"/>
        <w:gridCol w:w="526"/>
        <w:gridCol w:w="1064"/>
        <w:gridCol w:w="524"/>
        <w:gridCol w:w="1044"/>
        <w:gridCol w:w="799"/>
        <w:gridCol w:w="842"/>
        <w:gridCol w:w="719"/>
        <w:gridCol w:w="778"/>
        <w:gridCol w:w="1806"/>
      </w:tblGrid>
      <w:tr>
        <w:tblPrEx>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000000"/>
                <w:sz w:val="28"/>
                <w:szCs w:val="28"/>
              </w:rPr>
            </w:pPr>
            <w:r>
              <w:rPr>
                <w:rFonts w:ascii="微软雅黑" w:hAnsi="微软雅黑" w:eastAsia="微软雅黑" w:cs="微软雅黑"/>
                <w:b/>
                <w:bCs/>
                <w:color w:val="000000"/>
                <w:sz w:val="28"/>
                <w:szCs w:val="28"/>
                <w:lang w:bidi="ar"/>
              </w:rPr>
              <w:t>2023年度二级项目绩效自评表</w:t>
            </w:r>
          </w:p>
        </w:tc>
      </w:tr>
      <w:tr>
        <w:tblPrEx>
          <w:tblCellMar>
            <w:top w:w="0" w:type="dxa"/>
            <w:left w:w="108" w:type="dxa"/>
            <w:bottom w:w="0" w:type="dxa"/>
            <w:right w:w="108" w:type="dxa"/>
          </w:tblCellMar>
        </w:tblPrEx>
        <w:trPr>
          <w:trHeight w:val="500" w:hRule="atLeast"/>
        </w:trPr>
        <w:tc>
          <w:tcPr>
            <w:tcW w:w="10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项目名称：</w:t>
            </w:r>
          </w:p>
        </w:tc>
        <w:tc>
          <w:tcPr>
            <w:tcW w:w="60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color w:val="000000"/>
                <w:sz w:val="16"/>
                <w:szCs w:val="16"/>
              </w:rPr>
            </w:pPr>
            <w:r>
              <w:rPr>
                <w:rFonts w:cs="宋体"/>
                <w:color w:val="000000"/>
                <w:sz w:val="16"/>
                <w:szCs w:val="16"/>
                <w:lang w:bidi="ar"/>
              </w:rPr>
              <w:t>2022年动物疫病防控经费</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项目编码：</w:t>
            </w:r>
          </w:p>
        </w:tc>
        <w:tc>
          <w:tcPr>
            <w:tcW w:w="68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color w:val="000000"/>
                <w:sz w:val="16"/>
                <w:szCs w:val="16"/>
              </w:rPr>
            </w:pPr>
            <w:r>
              <w:rPr>
                <w:rFonts w:cs="宋体"/>
                <w:color w:val="000000"/>
                <w:sz w:val="16"/>
                <w:szCs w:val="16"/>
                <w:lang w:bidi="ar"/>
              </w:rPr>
              <w:t>50023023T000002928810</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自评总分：</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color w:val="000000"/>
                <w:sz w:val="16"/>
                <w:szCs w:val="16"/>
              </w:rPr>
            </w:pPr>
            <w:r>
              <w:rPr>
                <w:rFonts w:cs="宋体"/>
                <w:color w:val="000000"/>
                <w:sz w:val="16"/>
                <w:szCs w:val="16"/>
                <w:lang w:bidi="ar"/>
              </w:rPr>
              <w:t>99.98</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b/>
                <w:bCs/>
                <w:color w:val="000000"/>
                <w:sz w:val="16"/>
                <w:szCs w:val="16"/>
              </w:rPr>
            </w:pP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宋体"/>
                <w:color w:val="000000"/>
                <w:sz w:val="16"/>
                <w:szCs w:val="16"/>
              </w:rPr>
            </w:pPr>
          </w:p>
        </w:tc>
      </w:tr>
      <w:tr>
        <w:tblPrEx>
          <w:tblCellMar>
            <w:top w:w="0" w:type="dxa"/>
            <w:left w:w="108" w:type="dxa"/>
            <w:bottom w:w="0" w:type="dxa"/>
            <w:right w:w="108" w:type="dxa"/>
          </w:tblCellMar>
        </w:tblPrEx>
        <w:trPr>
          <w:trHeight w:val="500" w:hRule="atLeast"/>
        </w:trPr>
        <w:tc>
          <w:tcPr>
            <w:tcW w:w="10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项目主管部门：</w:t>
            </w:r>
          </w:p>
        </w:tc>
        <w:tc>
          <w:tcPr>
            <w:tcW w:w="60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color w:val="000000"/>
                <w:sz w:val="16"/>
                <w:szCs w:val="16"/>
              </w:rPr>
            </w:pPr>
            <w:r>
              <w:rPr>
                <w:rFonts w:cs="宋体"/>
                <w:color w:val="000000"/>
                <w:sz w:val="16"/>
                <w:szCs w:val="16"/>
                <w:lang w:bidi="ar"/>
              </w:rPr>
              <w:t>306-丰都县畜牧兽医发展事务中心</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财政归口处室：</w:t>
            </w:r>
          </w:p>
        </w:tc>
        <w:tc>
          <w:tcPr>
            <w:tcW w:w="68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color w:val="000000"/>
                <w:sz w:val="16"/>
                <w:szCs w:val="16"/>
              </w:rPr>
            </w:pPr>
            <w:r>
              <w:rPr>
                <w:rFonts w:cs="宋体"/>
                <w:color w:val="000000"/>
                <w:sz w:val="16"/>
                <w:szCs w:val="16"/>
                <w:lang w:bidi="ar"/>
              </w:rPr>
              <w:t>003-农业科</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部门联系人：</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color w:val="000000"/>
                <w:sz w:val="16"/>
                <w:szCs w:val="16"/>
              </w:rPr>
            </w:pPr>
            <w:r>
              <w:rPr>
                <w:rFonts w:cs="宋体"/>
                <w:color w:val="000000"/>
                <w:sz w:val="16"/>
                <w:szCs w:val="16"/>
                <w:lang w:bidi="ar"/>
              </w:rPr>
              <w:t>曾治国</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联系电话：</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13983338414</w:t>
            </w:r>
          </w:p>
        </w:tc>
      </w:tr>
      <w:tr>
        <w:tblPrEx>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808080"/>
                <w:sz w:val="16"/>
                <w:szCs w:val="16"/>
              </w:rPr>
            </w:pPr>
            <w:r>
              <w:rPr>
                <w:rFonts w:ascii="微软雅黑" w:hAnsi="微软雅黑" w:eastAsia="微软雅黑" w:cs="微软雅黑"/>
                <w:b/>
                <w:bCs/>
                <w:color w:val="808080"/>
                <w:sz w:val="16"/>
                <w:szCs w:val="16"/>
                <w:lang w:bidi="ar"/>
              </w:rPr>
              <w:t>资金情况</w:t>
            </w:r>
          </w:p>
        </w:tc>
      </w:tr>
      <w:tr>
        <w:tblPrEx>
          <w:tblCellMar>
            <w:top w:w="0" w:type="dxa"/>
            <w:left w:w="108" w:type="dxa"/>
            <w:bottom w:w="0" w:type="dxa"/>
            <w:right w:w="108" w:type="dxa"/>
          </w:tblCellMar>
        </w:tblPrEx>
        <w:trPr>
          <w:trHeight w:val="500" w:hRule="atLeast"/>
        </w:trPr>
        <w:tc>
          <w:tcPr>
            <w:tcW w:w="145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c>
          <w:tcPr>
            <w:tcW w:w="6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年初预算数</w:t>
            </w:r>
          </w:p>
        </w:tc>
        <w:tc>
          <w:tcPr>
            <w:tcW w:w="68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全年（调整）预算数</w:t>
            </w:r>
          </w:p>
        </w:tc>
        <w:tc>
          <w:tcPr>
            <w:tcW w:w="71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全年执行数</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执行率</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执行率权重</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执行率得分</w:t>
            </w:r>
          </w:p>
        </w:tc>
      </w:tr>
      <w:tr>
        <w:tblPrEx>
          <w:tblCellMar>
            <w:top w:w="0" w:type="dxa"/>
            <w:left w:w="108" w:type="dxa"/>
            <w:bottom w:w="0" w:type="dxa"/>
            <w:right w:w="108" w:type="dxa"/>
          </w:tblCellMar>
        </w:tblPrEx>
        <w:trPr>
          <w:trHeight w:val="500" w:hRule="atLeast"/>
        </w:trPr>
        <w:tc>
          <w:tcPr>
            <w:tcW w:w="1084" w:type="pct"/>
            <w:tcBorders>
              <w:top w:val="single" w:color="000000" w:sz="4" w:space="0"/>
              <w:left w:val="single" w:color="000000" w:sz="4" w:space="0"/>
              <w:bottom w:val="single" w:color="000000" w:sz="4" w:space="0"/>
              <w:right w:val="nil"/>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年度总金额</w:t>
            </w:r>
          </w:p>
        </w:tc>
        <w:tc>
          <w:tcPr>
            <w:tcW w:w="374" w:type="pct"/>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c>
          <w:tcPr>
            <w:tcW w:w="229" w:type="pct"/>
            <w:tcBorders>
              <w:top w:val="single" w:color="000000" w:sz="4" w:space="0"/>
              <w:left w:val="single" w:color="000000" w:sz="4" w:space="0"/>
              <w:bottom w:val="single" w:color="000000" w:sz="4" w:space="0"/>
              <w:right w:val="nil"/>
            </w:tcBorders>
            <w:shd w:val="clear" w:color="auto" w:fill="auto"/>
            <w:noWrap/>
            <w:vAlign w:val="center"/>
          </w:tcPr>
          <w:p>
            <w:pPr>
              <w:jc w:val="center"/>
              <w:rPr>
                <w:rFonts w:hint="default" w:cs="宋体"/>
                <w:color w:val="000000"/>
                <w:sz w:val="16"/>
                <w:szCs w:val="16"/>
              </w:rPr>
            </w:pPr>
          </w:p>
        </w:tc>
        <w:tc>
          <w:tcPr>
            <w:tcW w:w="464" w:type="pct"/>
            <w:tcBorders>
              <w:top w:val="single" w:color="000000" w:sz="4" w:space="0"/>
              <w:left w:val="nil"/>
              <w:bottom w:val="single" w:color="000000" w:sz="4" w:space="0"/>
              <w:right w:val="single" w:color="000000" w:sz="4" w:space="0"/>
            </w:tcBorders>
            <w:shd w:val="clear" w:color="auto" w:fill="auto"/>
            <w:noWrap/>
            <w:vAlign w:val="center"/>
          </w:tcPr>
          <w:p>
            <w:pPr>
              <w:jc w:val="center"/>
              <w:textAlignment w:val="center"/>
              <w:rPr>
                <w:rFonts w:hint="default" w:cs="宋体"/>
                <w:color w:val="000000"/>
                <w:sz w:val="16"/>
                <w:szCs w:val="16"/>
              </w:rPr>
            </w:pPr>
            <w:r>
              <w:rPr>
                <w:rFonts w:cs="宋体"/>
                <w:color w:val="000000"/>
                <w:sz w:val="16"/>
                <w:szCs w:val="16"/>
                <w:lang w:bidi="ar"/>
              </w:rPr>
              <w:t xml:space="preserve">116,700.00 </w:t>
            </w:r>
          </w:p>
        </w:tc>
        <w:tc>
          <w:tcPr>
            <w:tcW w:w="228" w:type="pct"/>
            <w:tcBorders>
              <w:top w:val="single" w:color="000000" w:sz="4" w:space="0"/>
              <w:left w:val="single" w:color="000000" w:sz="4" w:space="0"/>
              <w:bottom w:val="single" w:color="000000" w:sz="4" w:space="0"/>
              <w:right w:val="nil"/>
            </w:tcBorders>
            <w:shd w:val="clear" w:color="auto" w:fill="auto"/>
            <w:noWrap/>
            <w:vAlign w:val="center"/>
          </w:tcPr>
          <w:p>
            <w:pPr>
              <w:jc w:val="center"/>
              <w:rPr>
                <w:rFonts w:hint="default" w:cs="宋体"/>
                <w:color w:val="000000"/>
                <w:sz w:val="16"/>
                <w:szCs w:val="16"/>
              </w:rPr>
            </w:pPr>
          </w:p>
        </w:tc>
        <w:tc>
          <w:tcPr>
            <w:tcW w:w="456" w:type="pct"/>
            <w:tcBorders>
              <w:top w:val="single" w:color="000000" w:sz="4" w:space="0"/>
              <w:left w:val="nil"/>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 xml:space="preserve">116,700.00 </w:t>
            </w:r>
          </w:p>
        </w:tc>
        <w:tc>
          <w:tcPr>
            <w:tcW w:w="349" w:type="pct"/>
            <w:tcBorders>
              <w:top w:val="single" w:color="000000" w:sz="4" w:space="0"/>
              <w:left w:val="single" w:color="000000" w:sz="4" w:space="0"/>
              <w:bottom w:val="single" w:color="000000" w:sz="4" w:space="0"/>
              <w:right w:val="nil"/>
            </w:tcBorders>
            <w:shd w:val="clear" w:color="auto" w:fill="auto"/>
            <w:noWrap/>
            <w:vAlign w:val="center"/>
          </w:tcPr>
          <w:p>
            <w:pPr>
              <w:jc w:val="center"/>
              <w:rPr>
                <w:rFonts w:hint="default" w:cs="宋体"/>
                <w:color w:val="000000"/>
                <w:sz w:val="16"/>
                <w:szCs w:val="16"/>
              </w:rPr>
            </w:pPr>
          </w:p>
        </w:tc>
        <w:tc>
          <w:tcPr>
            <w:tcW w:w="367" w:type="pct"/>
            <w:tcBorders>
              <w:top w:val="single" w:color="000000" w:sz="4" w:space="0"/>
              <w:left w:val="nil"/>
              <w:bottom w:val="single" w:color="000000" w:sz="4" w:space="0"/>
              <w:right w:val="single" w:color="000000" w:sz="4" w:space="0"/>
            </w:tcBorders>
            <w:shd w:val="clear" w:color="auto" w:fill="auto"/>
            <w:noWrap/>
            <w:vAlign w:val="center"/>
          </w:tcPr>
          <w:p>
            <w:pPr>
              <w:jc w:val="center"/>
              <w:textAlignment w:val="center"/>
              <w:rPr>
                <w:rFonts w:hint="default" w:cs="宋体"/>
                <w:color w:val="000000"/>
                <w:sz w:val="16"/>
                <w:szCs w:val="16"/>
              </w:rPr>
            </w:pPr>
            <w:r>
              <w:rPr>
                <w:rFonts w:cs="宋体"/>
                <w:color w:val="000000"/>
                <w:sz w:val="16"/>
                <w:szCs w:val="16"/>
                <w:lang w:bidi="ar"/>
              </w:rPr>
              <w:t xml:space="preserve">116,536.50 </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r>
      <w:tr>
        <w:tblPrEx>
          <w:tblCellMar>
            <w:top w:w="0" w:type="dxa"/>
            <w:left w:w="108" w:type="dxa"/>
            <w:bottom w:w="0" w:type="dxa"/>
            <w:right w:w="108" w:type="dxa"/>
          </w:tblCellMar>
        </w:tblPrEx>
        <w:trPr>
          <w:trHeight w:val="500" w:hRule="atLeast"/>
        </w:trPr>
        <w:tc>
          <w:tcPr>
            <w:tcW w:w="1084" w:type="pct"/>
            <w:tcBorders>
              <w:top w:val="single" w:color="000000" w:sz="4" w:space="0"/>
              <w:left w:val="single" w:color="000000" w:sz="4" w:space="0"/>
              <w:bottom w:val="single" w:color="000000" w:sz="4" w:space="0"/>
              <w:right w:val="nil"/>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其中：财政拨款</w:t>
            </w:r>
          </w:p>
        </w:tc>
        <w:tc>
          <w:tcPr>
            <w:tcW w:w="374" w:type="pct"/>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c>
          <w:tcPr>
            <w:tcW w:w="229" w:type="pct"/>
            <w:tcBorders>
              <w:top w:val="single" w:color="000000" w:sz="4" w:space="0"/>
              <w:left w:val="single" w:color="000000" w:sz="4" w:space="0"/>
              <w:bottom w:val="single" w:color="000000" w:sz="4" w:space="0"/>
              <w:right w:val="nil"/>
            </w:tcBorders>
            <w:shd w:val="clear" w:color="auto" w:fill="auto"/>
            <w:noWrap/>
            <w:vAlign w:val="center"/>
          </w:tcPr>
          <w:p>
            <w:pPr>
              <w:jc w:val="center"/>
              <w:rPr>
                <w:rFonts w:hint="default" w:cs="宋体"/>
                <w:color w:val="000000"/>
                <w:sz w:val="16"/>
                <w:szCs w:val="16"/>
              </w:rPr>
            </w:pPr>
          </w:p>
        </w:tc>
        <w:tc>
          <w:tcPr>
            <w:tcW w:w="464" w:type="pct"/>
            <w:tcBorders>
              <w:top w:val="single" w:color="000000" w:sz="4" w:space="0"/>
              <w:left w:val="nil"/>
              <w:bottom w:val="single" w:color="000000" w:sz="4" w:space="0"/>
              <w:right w:val="single" w:color="000000" w:sz="4" w:space="0"/>
            </w:tcBorders>
            <w:shd w:val="clear" w:color="auto" w:fill="auto"/>
            <w:noWrap/>
            <w:vAlign w:val="center"/>
          </w:tcPr>
          <w:p>
            <w:pPr>
              <w:jc w:val="center"/>
              <w:textAlignment w:val="center"/>
              <w:rPr>
                <w:rFonts w:hint="default" w:cs="宋体"/>
                <w:color w:val="000000"/>
                <w:sz w:val="16"/>
                <w:szCs w:val="16"/>
              </w:rPr>
            </w:pPr>
            <w:r>
              <w:rPr>
                <w:rFonts w:cs="宋体"/>
                <w:color w:val="000000"/>
                <w:sz w:val="16"/>
                <w:szCs w:val="16"/>
                <w:lang w:bidi="ar"/>
              </w:rPr>
              <w:t xml:space="preserve">116,700.00 </w:t>
            </w:r>
          </w:p>
        </w:tc>
        <w:tc>
          <w:tcPr>
            <w:tcW w:w="228" w:type="pct"/>
            <w:tcBorders>
              <w:top w:val="single" w:color="000000" w:sz="4" w:space="0"/>
              <w:left w:val="single" w:color="000000" w:sz="4" w:space="0"/>
              <w:bottom w:val="single" w:color="000000" w:sz="4" w:space="0"/>
              <w:right w:val="nil"/>
            </w:tcBorders>
            <w:shd w:val="clear" w:color="auto" w:fill="auto"/>
            <w:noWrap/>
            <w:vAlign w:val="center"/>
          </w:tcPr>
          <w:p>
            <w:pPr>
              <w:jc w:val="center"/>
              <w:rPr>
                <w:rFonts w:hint="default" w:cs="宋体"/>
                <w:color w:val="000000"/>
                <w:sz w:val="16"/>
                <w:szCs w:val="16"/>
              </w:rPr>
            </w:pPr>
          </w:p>
        </w:tc>
        <w:tc>
          <w:tcPr>
            <w:tcW w:w="456" w:type="pct"/>
            <w:tcBorders>
              <w:top w:val="single" w:color="000000" w:sz="4" w:space="0"/>
              <w:left w:val="nil"/>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 xml:space="preserve">116,700.00 </w:t>
            </w:r>
          </w:p>
        </w:tc>
        <w:tc>
          <w:tcPr>
            <w:tcW w:w="349" w:type="pct"/>
            <w:tcBorders>
              <w:top w:val="single" w:color="000000" w:sz="4" w:space="0"/>
              <w:left w:val="single" w:color="000000" w:sz="4" w:space="0"/>
              <w:bottom w:val="single" w:color="000000" w:sz="4" w:space="0"/>
              <w:right w:val="nil"/>
            </w:tcBorders>
            <w:shd w:val="clear" w:color="auto" w:fill="auto"/>
            <w:noWrap/>
            <w:vAlign w:val="center"/>
          </w:tcPr>
          <w:p>
            <w:pPr>
              <w:jc w:val="center"/>
              <w:rPr>
                <w:rFonts w:hint="default" w:cs="宋体"/>
                <w:color w:val="000000"/>
                <w:sz w:val="16"/>
                <w:szCs w:val="16"/>
              </w:rPr>
            </w:pPr>
          </w:p>
        </w:tc>
        <w:tc>
          <w:tcPr>
            <w:tcW w:w="367" w:type="pct"/>
            <w:tcBorders>
              <w:top w:val="single" w:color="000000" w:sz="4" w:space="0"/>
              <w:left w:val="nil"/>
              <w:bottom w:val="single" w:color="000000" w:sz="4" w:space="0"/>
              <w:right w:val="single" w:color="000000" w:sz="4" w:space="0"/>
            </w:tcBorders>
            <w:shd w:val="clear" w:color="auto" w:fill="auto"/>
            <w:noWrap/>
            <w:vAlign w:val="center"/>
          </w:tcPr>
          <w:p>
            <w:pPr>
              <w:jc w:val="center"/>
              <w:textAlignment w:val="center"/>
              <w:rPr>
                <w:rFonts w:hint="default" w:cs="宋体"/>
                <w:color w:val="000000"/>
                <w:sz w:val="16"/>
                <w:szCs w:val="16"/>
              </w:rPr>
            </w:pPr>
            <w:r>
              <w:rPr>
                <w:rFonts w:cs="宋体"/>
                <w:color w:val="000000"/>
                <w:sz w:val="16"/>
                <w:szCs w:val="16"/>
                <w:lang w:bidi="ar"/>
              </w:rPr>
              <w:t xml:space="preserve">116,536.50 </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color w:val="000000"/>
                <w:sz w:val="16"/>
                <w:szCs w:val="16"/>
              </w:rPr>
            </w:pPr>
            <w:r>
              <w:rPr>
                <w:rFonts w:cs="宋体"/>
                <w:color w:val="000000"/>
                <w:sz w:val="16"/>
                <w:szCs w:val="16"/>
                <w:lang w:bidi="ar"/>
              </w:rPr>
              <w:t>99.85</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color w:val="000000"/>
                <w:sz w:val="16"/>
                <w:szCs w:val="16"/>
              </w:rPr>
            </w:pPr>
            <w:r>
              <w:rPr>
                <w:rFonts w:cs="宋体"/>
                <w:color w:val="000000"/>
                <w:sz w:val="16"/>
                <w:szCs w:val="16"/>
                <w:lang w:bidi="ar"/>
              </w:rPr>
              <w:t>10.00</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color w:val="000000"/>
                <w:sz w:val="16"/>
                <w:szCs w:val="16"/>
              </w:rPr>
            </w:pPr>
            <w:r>
              <w:rPr>
                <w:rFonts w:cs="宋体"/>
                <w:color w:val="000000"/>
                <w:sz w:val="16"/>
                <w:szCs w:val="16"/>
                <w:lang w:bidi="ar"/>
              </w:rPr>
              <w:t xml:space="preserve">9.98 </w:t>
            </w:r>
          </w:p>
        </w:tc>
      </w:tr>
      <w:tr>
        <w:tblPrEx>
          <w:tblCellMar>
            <w:top w:w="0" w:type="dxa"/>
            <w:left w:w="108" w:type="dxa"/>
            <w:bottom w:w="0" w:type="dxa"/>
            <w:right w:w="108" w:type="dxa"/>
          </w:tblCellMar>
        </w:tblPrEx>
        <w:trPr>
          <w:trHeight w:val="500" w:hRule="atLeast"/>
        </w:trPr>
        <w:tc>
          <w:tcPr>
            <w:tcW w:w="1084" w:type="pct"/>
            <w:tcBorders>
              <w:top w:val="single" w:color="000000" w:sz="4" w:space="0"/>
              <w:left w:val="single" w:color="000000" w:sz="4" w:space="0"/>
              <w:bottom w:val="single" w:color="000000" w:sz="4" w:space="0"/>
              <w:right w:val="nil"/>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一般公共预算</w:t>
            </w:r>
          </w:p>
        </w:tc>
        <w:tc>
          <w:tcPr>
            <w:tcW w:w="374" w:type="pct"/>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c>
          <w:tcPr>
            <w:tcW w:w="229" w:type="pct"/>
            <w:tcBorders>
              <w:top w:val="single" w:color="000000" w:sz="4" w:space="0"/>
              <w:left w:val="single" w:color="000000" w:sz="4" w:space="0"/>
              <w:bottom w:val="single" w:color="000000" w:sz="4" w:space="0"/>
              <w:right w:val="nil"/>
            </w:tcBorders>
            <w:shd w:val="clear" w:color="auto" w:fill="auto"/>
            <w:noWrap/>
            <w:vAlign w:val="center"/>
          </w:tcPr>
          <w:p>
            <w:pPr>
              <w:jc w:val="center"/>
              <w:rPr>
                <w:rFonts w:hint="default" w:cs="宋体"/>
                <w:color w:val="000000"/>
                <w:sz w:val="16"/>
                <w:szCs w:val="16"/>
              </w:rPr>
            </w:pPr>
          </w:p>
        </w:tc>
        <w:tc>
          <w:tcPr>
            <w:tcW w:w="464" w:type="pct"/>
            <w:tcBorders>
              <w:top w:val="single" w:color="000000" w:sz="4" w:space="0"/>
              <w:left w:val="nil"/>
              <w:bottom w:val="single" w:color="000000" w:sz="4" w:space="0"/>
              <w:right w:val="single" w:color="000000" w:sz="4" w:space="0"/>
            </w:tcBorders>
            <w:shd w:val="clear" w:color="auto" w:fill="auto"/>
            <w:noWrap/>
            <w:vAlign w:val="center"/>
          </w:tcPr>
          <w:p>
            <w:pPr>
              <w:jc w:val="center"/>
              <w:textAlignment w:val="center"/>
              <w:rPr>
                <w:rFonts w:hint="default" w:cs="宋体"/>
                <w:color w:val="000000"/>
                <w:sz w:val="16"/>
                <w:szCs w:val="16"/>
              </w:rPr>
            </w:pPr>
            <w:r>
              <w:rPr>
                <w:rFonts w:cs="宋体"/>
                <w:color w:val="000000"/>
                <w:sz w:val="16"/>
                <w:szCs w:val="16"/>
                <w:lang w:bidi="ar"/>
              </w:rPr>
              <w:t xml:space="preserve">116,700.00 </w:t>
            </w:r>
          </w:p>
        </w:tc>
        <w:tc>
          <w:tcPr>
            <w:tcW w:w="228" w:type="pct"/>
            <w:tcBorders>
              <w:top w:val="single" w:color="000000" w:sz="4" w:space="0"/>
              <w:left w:val="single" w:color="000000" w:sz="4" w:space="0"/>
              <w:bottom w:val="single" w:color="000000" w:sz="4" w:space="0"/>
              <w:right w:val="nil"/>
            </w:tcBorders>
            <w:shd w:val="clear" w:color="auto" w:fill="auto"/>
            <w:noWrap/>
            <w:vAlign w:val="center"/>
          </w:tcPr>
          <w:p>
            <w:pPr>
              <w:jc w:val="center"/>
              <w:rPr>
                <w:rFonts w:hint="default" w:cs="宋体"/>
                <w:color w:val="000000"/>
                <w:sz w:val="16"/>
                <w:szCs w:val="16"/>
              </w:rPr>
            </w:pPr>
          </w:p>
        </w:tc>
        <w:tc>
          <w:tcPr>
            <w:tcW w:w="456" w:type="pct"/>
            <w:tcBorders>
              <w:top w:val="single" w:color="000000" w:sz="4" w:space="0"/>
              <w:left w:val="nil"/>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 xml:space="preserve">116,700.00 </w:t>
            </w:r>
          </w:p>
        </w:tc>
        <w:tc>
          <w:tcPr>
            <w:tcW w:w="349" w:type="pct"/>
            <w:tcBorders>
              <w:top w:val="single" w:color="000000" w:sz="4" w:space="0"/>
              <w:left w:val="single" w:color="000000" w:sz="4" w:space="0"/>
              <w:bottom w:val="single" w:color="000000" w:sz="4" w:space="0"/>
              <w:right w:val="nil"/>
            </w:tcBorders>
            <w:shd w:val="clear" w:color="auto" w:fill="auto"/>
            <w:noWrap/>
            <w:vAlign w:val="center"/>
          </w:tcPr>
          <w:p>
            <w:pPr>
              <w:jc w:val="center"/>
              <w:rPr>
                <w:rFonts w:hint="default" w:cs="宋体"/>
                <w:color w:val="000000"/>
                <w:sz w:val="16"/>
                <w:szCs w:val="16"/>
              </w:rPr>
            </w:pPr>
          </w:p>
        </w:tc>
        <w:tc>
          <w:tcPr>
            <w:tcW w:w="367" w:type="pct"/>
            <w:tcBorders>
              <w:top w:val="single" w:color="000000" w:sz="4" w:space="0"/>
              <w:left w:val="nil"/>
              <w:bottom w:val="single" w:color="000000" w:sz="4" w:space="0"/>
              <w:right w:val="single" w:color="000000" w:sz="4" w:space="0"/>
            </w:tcBorders>
            <w:shd w:val="clear" w:color="auto" w:fill="auto"/>
            <w:noWrap/>
            <w:vAlign w:val="center"/>
          </w:tcPr>
          <w:p>
            <w:pPr>
              <w:jc w:val="center"/>
              <w:textAlignment w:val="center"/>
              <w:rPr>
                <w:rFonts w:hint="default" w:cs="宋体"/>
                <w:color w:val="000000"/>
                <w:sz w:val="16"/>
                <w:szCs w:val="16"/>
              </w:rPr>
            </w:pPr>
            <w:r>
              <w:rPr>
                <w:rFonts w:cs="宋体"/>
                <w:color w:val="000000"/>
                <w:sz w:val="16"/>
                <w:szCs w:val="16"/>
                <w:lang w:bidi="ar"/>
              </w:rPr>
              <w:t xml:space="preserve">116,536.50 </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color w:val="000000"/>
                <w:sz w:val="16"/>
                <w:szCs w:val="16"/>
              </w:rPr>
            </w:pPr>
            <w:r>
              <w:rPr>
                <w:rFonts w:cs="宋体"/>
                <w:color w:val="000000"/>
                <w:sz w:val="16"/>
                <w:szCs w:val="16"/>
                <w:lang w:bidi="ar"/>
              </w:rPr>
              <w:t>99.85</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r>
      <w:tr>
        <w:tblPrEx>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808080"/>
                <w:sz w:val="16"/>
                <w:szCs w:val="16"/>
              </w:rPr>
            </w:pPr>
            <w:r>
              <w:rPr>
                <w:rFonts w:ascii="微软雅黑" w:hAnsi="微软雅黑" w:eastAsia="微软雅黑" w:cs="微软雅黑"/>
                <w:b/>
                <w:bCs/>
                <w:color w:val="808080"/>
                <w:sz w:val="16"/>
                <w:szCs w:val="16"/>
                <w:lang w:bidi="ar"/>
              </w:rPr>
              <w:t>绩效目标</w:t>
            </w:r>
          </w:p>
        </w:tc>
      </w:tr>
      <w:tr>
        <w:tblPrEx>
          <w:tblCellMar>
            <w:top w:w="0" w:type="dxa"/>
            <w:left w:w="108" w:type="dxa"/>
            <w:bottom w:w="0" w:type="dxa"/>
            <w:right w:w="108" w:type="dxa"/>
          </w:tblCellMar>
        </w:tblPrEx>
        <w:trPr>
          <w:trHeight w:val="500" w:hRule="atLeast"/>
        </w:trPr>
        <w:tc>
          <w:tcPr>
            <w:tcW w:w="215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年初绩效目标</w:t>
            </w:r>
          </w:p>
        </w:tc>
        <w:tc>
          <w:tcPr>
            <w:tcW w:w="140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全年（调整）绩效目标</w:t>
            </w:r>
          </w:p>
        </w:tc>
        <w:tc>
          <w:tcPr>
            <w:tcW w:w="144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全年目标实际完成情况</w:t>
            </w:r>
          </w:p>
        </w:tc>
      </w:tr>
      <w:tr>
        <w:tblPrEx>
          <w:tblCellMar>
            <w:top w:w="0" w:type="dxa"/>
            <w:left w:w="108" w:type="dxa"/>
            <w:bottom w:w="0" w:type="dxa"/>
            <w:right w:w="108" w:type="dxa"/>
          </w:tblCellMar>
        </w:tblPrEx>
        <w:trPr>
          <w:trHeight w:val="1600" w:hRule="atLeast"/>
        </w:trPr>
        <w:tc>
          <w:tcPr>
            <w:tcW w:w="2154" w:type="pct"/>
            <w:gridSpan w:val="4"/>
            <w:tcBorders>
              <w:top w:val="single" w:color="000000" w:sz="4" w:space="0"/>
              <w:left w:val="single" w:color="000000" w:sz="4" w:space="0"/>
              <w:bottom w:val="single" w:color="000000" w:sz="4" w:space="0"/>
              <w:right w:val="single" w:color="000000" w:sz="4" w:space="0"/>
            </w:tcBorders>
            <w:shd w:val="clear" w:color="auto" w:fill="auto"/>
          </w:tcPr>
          <w:p>
            <w:pPr>
              <w:jc w:val="center"/>
              <w:textAlignment w:val="top"/>
              <w:rPr>
                <w:rFonts w:hint="default" w:cs="宋体"/>
                <w:color w:val="000000"/>
                <w:sz w:val="16"/>
                <w:szCs w:val="16"/>
              </w:rPr>
            </w:pPr>
            <w:r>
              <w:rPr>
                <w:rFonts w:cs="宋体"/>
                <w:color w:val="000000"/>
                <w:sz w:val="16"/>
                <w:szCs w:val="16"/>
                <w:lang w:bidi="ar"/>
              </w:rPr>
              <w:t>用于购置养殖所需的消毒、储存、诊断、检测、疫苗、无害化处理等防疫设施设备、物资，确保猪瘟、口蹄疫等抗体检测率70%以上，以推动生猪产业可持续发展</w:t>
            </w:r>
          </w:p>
        </w:tc>
        <w:tc>
          <w:tcPr>
            <w:tcW w:w="1402" w:type="pct"/>
            <w:gridSpan w:val="4"/>
            <w:tcBorders>
              <w:top w:val="single" w:color="000000" w:sz="4" w:space="0"/>
              <w:left w:val="single" w:color="000000" w:sz="4" w:space="0"/>
              <w:bottom w:val="single" w:color="000000" w:sz="4" w:space="0"/>
              <w:right w:val="single" w:color="000000" w:sz="4" w:space="0"/>
            </w:tcBorders>
            <w:shd w:val="clear" w:color="auto" w:fill="auto"/>
          </w:tcPr>
          <w:p>
            <w:pPr>
              <w:jc w:val="center"/>
              <w:textAlignment w:val="top"/>
              <w:rPr>
                <w:rFonts w:hint="default" w:cs="宋体"/>
                <w:color w:val="000000"/>
                <w:sz w:val="16"/>
                <w:szCs w:val="16"/>
              </w:rPr>
            </w:pPr>
            <w:r>
              <w:rPr>
                <w:rFonts w:cs="宋体"/>
                <w:color w:val="000000"/>
                <w:sz w:val="16"/>
                <w:szCs w:val="16"/>
                <w:lang w:bidi="ar"/>
              </w:rPr>
              <w:t>用于购置养殖所需的消毒、储存、诊断、检测、疫苗、无害化处理等防疫设施设备、物资，确保猪瘟、口蹄疫等抗体检测率70%以上，以推动生猪产业可持续发展</w:t>
            </w:r>
          </w:p>
        </w:tc>
        <w:tc>
          <w:tcPr>
            <w:tcW w:w="1443" w:type="pct"/>
            <w:gridSpan w:val="3"/>
            <w:tcBorders>
              <w:top w:val="single" w:color="000000" w:sz="4" w:space="0"/>
              <w:left w:val="single" w:color="000000" w:sz="4" w:space="0"/>
              <w:bottom w:val="single" w:color="000000" w:sz="4" w:space="0"/>
              <w:right w:val="single" w:color="000000" w:sz="4" w:space="0"/>
            </w:tcBorders>
            <w:shd w:val="clear" w:color="auto" w:fill="auto"/>
          </w:tcPr>
          <w:p>
            <w:pPr>
              <w:jc w:val="center"/>
              <w:textAlignment w:val="top"/>
              <w:rPr>
                <w:rFonts w:hint="default" w:cs="宋体"/>
                <w:color w:val="000000"/>
                <w:sz w:val="16"/>
                <w:szCs w:val="16"/>
              </w:rPr>
            </w:pPr>
            <w:r>
              <w:rPr>
                <w:rFonts w:cs="宋体"/>
                <w:color w:val="000000"/>
                <w:sz w:val="16"/>
                <w:szCs w:val="16"/>
                <w:lang w:bidi="ar"/>
              </w:rPr>
              <w:t>成功购置养殖所需的消毒、储存、诊断、检测、疫苗、无害化处理等防疫设施设备、物资，确保猪瘟、口蹄疫等抗体检测率在70%以上</w:t>
            </w:r>
          </w:p>
        </w:tc>
      </w:tr>
      <w:tr>
        <w:tblPrEx>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808080"/>
                <w:sz w:val="16"/>
                <w:szCs w:val="16"/>
              </w:rPr>
            </w:pPr>
            <w:r>
              <w:rPr>
                <w:rFonts w:ascii="微软雅黑" w:hAnsi="微软雅黑" w:eastAsia="微软雅黑" w:cs="微软雅黑"/>
                <w:b/>
                <w:bCs/>
                <w:color w:val="808080"/>
                <w:sz w:val="16"/>
                <w:szCs w:val="16"/>
                <w:lang w:bidi="ar"/>
              </w:rPr>
              <w:t>绩效指标</w:t>
            </w:r>
          </w:p>
        </w:tc>
      </w:tr>
      <w:tr>
        <w:tblPrEx>
          <w:tblCellMar>
            <w:top w:w="0" w:type="dxa"/>
            <w:left w:w="108" w:type="dxa"/>
            <w:bottom w:w="0" w:type="dxa"/>
            <w:right w:w="108" w:type="dxa"/>
          </w:tblCellMar>
        </w:tblPrEx>
        <w:trPr>
          <w:trHeight w:val="500" w:hRule="atLeast"/>
        </w:trPr>
        <w:tc>
          <w:tcPr>
            <w:tcW w:w="10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指标名称</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计量</w:t>
            </w:r>
            <w:r>
              <w:rPr>
                <w:rFonts w:cs="宋体"/>
                <w:b/>
                <w:bCs/>
                <w:color w:val="000000"/>
                <w:sz w:val="16"/>
                <w:szCs w:val="16"/>
                <w:lang w:bidi="ar"/>
              </w:rPr>
              <w:br w:type="textWrapping"/>
            </w:r>
            <w:r>
              <w:rPr>
                <w:rFonts w:cs="宋体"/>
                <w:b/>
                <w:bCs/>
                <w:color w:val="000000"/>
                <w:sz w:val="16"/>
                <w:szCs w:val="16"/>
                <w:lang w:bidi="ar"/>
              </w:rPr>
              <w:t>单位</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指标性质</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指标值</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全年完成值</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偏离度（%）</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得分系数（%）</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指标</w:t>
            </w:r>
            <w:r>
              <w:rPr>
                <w:rFonts w:cs="宋体"/>
                <w:b/>
                <w:bCs/>
                <w:color w:val="000000"/>
                <w:sz w:val="16"/>
                <w:szCs w:val="16"/>
                <w:lang w:bidi="ar"/>
              </w:rPr>
              <w:br w:type="textWrapping"/>
            </w:r>
            <w:r>
              <w:rPr>
                <w:rFonts w:cs="宋体"/>
                <w:b/>
                <w:bCs/>
                <w:color w:val="000000"/>
                <w:sz w:val="16"/>
                <w:szCs w:val="16"/>
                <w:lang w:bidi="ar"/>
              </w:rPr>
              <w:t>权重</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指标得分</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是否核心指标</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说明</w:t>
            </w:r>
          </w:p>
        </w:tc>
      </w:tr>
      <w:tr>
        <w:tblPrEx>
          <w:tblCellMar>
            <w:top w:w="0" w:type="dxa"/>
            <w:left w:w="108" w:type="dxa"/>
            <w:bottom w:w="0" w:type="dxa"/>
            <w:right w:w="108" w:type="dxa"/>
          </w:tblCellMar>
        </w:tblPrEx>
        <w:trPr>
          <w:trHeight w:val="500" w:hRule="atLeast"/>
        </w:trPr>
        <w:tc>
          <w:tcPr>
            <w:tcW w:w="10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color w:val="000000"/>
                <w:sz w:val="16"/>
                <w:szCs w:val="16"/>
              </w:rPr>
            </w:pPr>
            <w:r>
              <w:rPr>
                <w:rFonts w:cs="宋体"/>
                <w:color w:val="000000"/>
                <w:sz w:val="16"/>
                <w:szCs w:val="16"/>
                <w:lang w:bidi="ar"/>
              </w:rPr>
              <w:t>购置防疫物资</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color w:val="000000"/>
                <w:sz w:val="16"/>
                <w:szCs w:val="16"/>
              </w:rPr>
            </w:pPr>
            <w:r>
              <w:rPr>
                <w:rFonts w:cs="宋体"/>
                <w:color w:val="000000"/>
                <w:sz w:val="16"/>
                <w:szCs w:val="16"/>
                <w:lang w:bidi="ar"/>
              </w:rPr>
              <w:t>批</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color w:val="000000"/>
                <w:sz w:val="16"/>
                <w:szCs w:val="16"/>
              </w:rPr>
            </w:pPr>
            <w:r>
              <w:rPr>
                <w:rFonts w:cs="宋体"/>
                <w:color w:val="000000"/>
                <w:sz w:val="16"/>
                <w:szCs w:val="16"/>
                <w:lang w:bidi="ar"/>
              </w:rPr>
              <w:t>＝</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color w:val="000000"/>
                <w:sz w:val="16"/>
                <w:szCs w:val="16"/>
              </w:rPr>
            </w:pPr>
            <w:r>
              <w:rPr>
                <w:rFonts w:cs="宋体"/>
                <w:color w:val="000000"/>
                <w:sz w:val="16"/>
                <w:szCs w:val="16"/>
                <w:lang w:bidi="ar"/>
              </w:rPr>
              <w:t>1</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color w:val="000000"/>
                <w:sz w:val="16"/>
                <w:szCs w:val="16"/>
              </w:rPr>
            </w:pPr>
            <w:r>
              <w:rPr>
                <w:rFonts w:cs="宋体"/>
                <w:color w:val="000000"/>
                <w:sz w:val="16"/>
                <w:szCs w:val="16"/>
                <w:lang w:bidi="ar"/>
              </w:rPr>
              <w:t>1</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color w:val="000000"/>
                <w:sz w:val="16"/>
                <w:szCs w:val="16"/>
              </w:rPr>
            </w:pPr>
            <w:r>
              <w:rPr>
                <w:rFonts w:cs="宋体"/>
                <w:color w:val="000000"/>
                <w:sz w:val="16"/>
                <w:szCs w:val="16"/>
                <w:lang w:bidi="ar"/>
              </w:rPr>
              <w:t>0</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color w:val="000000"/>
                <w:sz w:val="16"/>
                <w:szCs w:val="16"/>
              </w:rPr>
            </w:pPr>
            <w:r>
              <w:rPr>
                <w:rFonts w:cs="宋体"/>
                <w:color w:val="000000"/>
                <w:sz w:val="16"/>
                <w:szCs w:val="16"/>
                <w:lang w:bidi="ar"/>
              </w:rPr>
              <w:t>100</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color w:val="000000"/>
                <w:sz w:val="16"/>
                <w:szCs w:val="16"/>
              </w:rPr>
            </w:pPr>
            <w:r>
              <w:rPr>
                <w:rFonts w:cs="宋体"/>
                <w:color w:val="000000"/>
                <w:sz w:val="16"/>
                <w:szCs w:val="16"/>
                <w:lang w:bidi="ar"/>
              </w:rPr>
              <w:t>13</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color w:val="000000"/>
                <w:sz w:val="16"/>
                <w:szCs w:val="16"/>
              </w:rPr>
            </w:pPr>
            <w:r>
              <w:rPr>
                <w:rFonts w:cs="宋体"/>
                <w:color w:val="000000"/>
                <w:sz w:val="16"/>
                <w:szCs w:val="16"/>
                <w:lang w:bidi="ar"/>
              </w:rPr>
              <w:t>13</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r>
      <w:tr>
        <w:tblPrEx>
          <w:tblCellMar>
            <w:top w:w="0" w:type="dxa"/>
            <w:left w:w="108" w:type="dxa"/>
            <w:bottom w:w="0" w:type="dxa"/>
            <w:right w:w="108" w:type="dxa"/>
          </w:tblCellMar>
        </w:tblPrEx>
        <w:trPr>
          <w:trHeight w:val="500" w:hRule="atLeast"/>
        </w:trPr>
        <w:tc>
          <w:tcPr>
            <w:tcW w:w="10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color w:val="000000"/>
                <w:sz w:val="16"/>
                <w:szCs w:val="16"/>
              </w:rPr>
            </w:pPr>
            <w:r>
              <w:rPr>
                <w:rFonts w:cs="宋体"/>
                <w:color w:val="000000"/>
                <w:sz w:val="16"/>
                <w:szCs w:val="16"/>
                <w:lang w:bidi="ar"/>
              </w:rPr>
              <w:t>抗体检测合格率</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color w:val="000000"/>
                <w:sz w:val="16"/>
                <w:szCs w:val="16"/>
              </w:rPr>
            </w:pPr>
            <w:r>
              <w:rPr>
                <w:rFonts w:cs="宋体"/>
                <w:color w:val="000000"/>
                <w:sz w:val="16"/>
                <w:szCs w:val="16"/>
                <w:lang w:bidi="ar"/>
              </w:rPr>
              <w:t>%</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color w:val="000000"/>
                <w:sz w:val="16"/>
                <w:szCs w:val="16"/>
              </w:rPr>
            </w:pPr>
            <w:r>
              <w:rPr>
                <w:rFonts w:cs="宋体"/>
                <w:color w:val="000000"/>
                <w:sz w:val="16"/>
                <w:szCs w:val="16"/>
                <w:lang w:bidi="ar"/>
              </w:rPr>
              <w:t>≥</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color w:val="000000"/>
                <w:sz w:val="16"/>
                <w:szCs w:val="16"/>
              </w:rPr>
            </w:pPr>
            <w:r>
              <w:rPr>
                <w:rFonts w:cs="宋体"/>
                <w:color w:val="000000"/>
                <w:sz w:val="16"/>
                <w:szCs w:val="16"/>
                <w:lang w:bidi="ar"/>
              </w:rPr>
              <w:t>70</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color w:val="000000"/>
                <w:sz w:val="16"/>
                <w:szCs w:val="16"/>
              </w:rPr>
            </w:pPr>
            <w:r>
              <w:rPr>
                <w:rFonts w:cs="宋体"/>
                <w:color w:val="000000"/>
                <w:sz w:val="16"/>
                <w:szCs w:val="16"/>
                <w:lang w:bidi="ar"/>
              </w:rPr>
              <w:t>70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color w:val="000000"/>
                <w:sz w:val="16"/>
                <w:szCs w:val="16"/>
              </w:rPr>
            </w:pPr>
            <w:r>
              <w:rPr>
                <w:rFonts w:cs="宋体"/>
                <w:color w:val="000000"/>
                <w:sz w:val="16"/>
                <w:szCs w:val="16"/>
                <w:lang w:bidi="ar"/>
              </w:rPr>
              <w:t>0</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color w:val="000000"/>
                <w:sz w:val="16"/>
                <w:szCs w:val="16"/>
              </w:rPr>
            </w:pPr>
            <w:r>
              <w:rPr>
                <w:rFonts w:cs="宋体"/>
                <w:color w:val="000000"/>
                <w:sz w:val="16"/>
                <w:szCs w:val="16"/>
                <w:lang w:bidi="ar"/>
              </w:rPr>
              <w:t>100</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color w:val="000000"/>
                <w:sz w:val="16"/>
                <w:szCs w:val="16"/>
              </w:rPr>
            </w:pPr>
            <w:r>
              <w:rPr>
                <w:rFonts w:cs="宋体"/>
                <w:color w:val="000000"/>
                <w:sz w:val="16"/>
                <w:szCs w:val="16"/>
                <w:lang w:bidi="ar"/>
              </w:rPr>
              <w:t>14</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color w:val="000000"/>
                <w:sz w:val="16"/>
                <w:szCs w:val="16"/>
              </w:rPr>
            </w:pPr>
            <w:r>
              <w:rPr>
                <w:rFonts w:cs="宋体"/>
                <w:color w:val="000000"/>
                <w:sz w:val="16"/>
                <w:szCs w:val="16"/>
                <w:lang w:bidi="ar"/>
              </w:rPr>
              <w:t>14</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r>
      <w:tr>
        <w:tblPrEx>
          <w:tblCellMar>
            <w:top w:w="0" w:type="dxa"/>
            <w:left w:w="108" w:type="dxa"/>
            <w:bottom w:w="0" w:type="dxa"/>
            <w:right w:w="108" w:type="dxa"/>
          </w:tblCellMar>
        </w:tblPrEx>
        <w:trPr>
          <w:trHeight w:val="500" w:hRule="atLeast"/>
        </w:trPr>
        <w:tc>
          <w:tcPr>
            <w:tcW w:w="10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color w:val="000000"/>
                <w:sz w:val="16"/>
                <w:szCs w:val="16"/>
              </w:rPr>
            </w:pPr>
            <w:r>
              <w:rPr>
                <w:rFonts w:cs="宋体"/>
                <w:color w:val="000000"/>
                <w:sz w:val="16"/>
                <w:szCs w:val="16"/>
                <w:lang w:bidi="ar"/>
              </w:rPr>
              <w:t>项目周期</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color w:val="000000"/>
                <w:sz w:val="16"/>
                <w:szCs w:val="16"/>
              </w:rPr>
            </w:pPr>
            <w:r>
              <w:rPr>
                <w:rFonts w:cs="宋体"/>
                <w:color w:val="000000"/>
                <w:sz w:val="16"/>
                <w:szCs w:val="16"/>
                <w:lang w:bidi="ar"/>
              </w:rPr>
              <w:t>年</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color w:val="000000"/>
                <w:sz w:val="16"/>
                <w:szCs w:val="16"/>
              </w:rPr>
            </w:pPr>
            <w:r>
              <w:rPr>
                <w:rFonts w:cs="宋体"/>
                <w:color w:val="000000"/>
                <w:sz w:val="16"/>
                <w:szCs w:val="16"/>
                <w:lang w:bidi="ar"/>
              </w:rPr>
              <w:t>≤</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color w:val="000000"/>
                <w:sz w:val="16"/>
                <w:szCs w:val="16"/>
              </w:rPr>
            </w:pPr>
            <w:r>
              <w:rPr>
                <w:rFonts w:cs="宋体"/>
                <w:color w:val="000000"/>
                <w:sz w:val="16"/>
                <w:szCs w:val="16"/>
                <w:lang w:bidi="ar"/>
              </w:rPr>
              <w:t>1</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color w:val="000000"/>
                <w:sz w:val="16"/>
                <w:szCs w:val="16"/>
              </w:rPr>
            </w:pPr>
            <w:r>
              <w:rPr>
                <w:rFonts w:cs="宋体"/>
                <w:color w:val="000000"/>
                <w:sz w:val="16"/>
                <w:szCs w:val="16"/>
                <w:lang w:bidi="ar"/>
              </w:rPr>
              <w:t>1</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color w:val="000000"/>
                <w:sz w:val="16"/>
                <w:szCs w:val="16"/>
              </w:rPr>
            </w:pPr>
            <w:r>
              <w:rPr>
                <w:rFonts w:cs="宋体"/>
                <w:color w:val="000000"/>
                <w:sz w:val="16"/>
                <w:szCs w:val="16"/>
                <w:lang w:bidi="ar"/>
              </w:rPr>
              <w:t>0</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color w:val="000000"/>
                <w:sz w:val="16"/>
                <w:szCs w:val="16"/>
              </w:rPr>
            </w:pPr>
            <w:r>
              <w:rPr>
                <w:rFonts w:cs="宋体"/>
                <w:color w:val="000000"/>
                <w:sz w:val="16"/>
                <w:szCs w:val="16"/>
                <w:lang w:bidi="ar"/>
              </w:rPr>
              <w:t>100</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color w:val="000000"/>
                <w:sz w:val="16"/>
                <w:szCs w:val="16"/>
              </w:rPr>
            </w:pPr>
            <w:r>
              <w:rPr>
                <w:rFonts w:cs="宋体"/>
                <w:color w:val="000000"/>
                <w:sz w:val="16"/>
                <w:szCs w:val="16"/>
                <w:lang w:bidi="ar"/>
              </w:rPr>
              <w:t>13</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color w:val="000000"/>
                <w:sz w:val="16"/>
                <w:szCs w:val="16"/>
              </w:rPr>
            </w:pPr>
            <w:r>
              <w:rPr>
                <w:rFonts w:cs="宋体"/>
                <w:color w:val="000000"/>
                <w:sz w:val="16"/>
                <w:szCs w:val="16"/>
                <w:lang w:bidi="ar"/>
              </w:rPr>
              <w:t>13</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r>
      <w:tr>
        <w:tblPrEx>
          <w:tblCellMar>
            <w:top w:w="0" w:type="dxa"/>
            <w:left w:w="108" w:type="dxa"/>
            <w:bottom w:w="0" w:type="dxa"/>
            <w:right w:w="108" w:type="dxa"/>
          </w:tblCellMar>
        </w:tblPrEx>
        <w:trPr>
          <w:trHeight w:val="500" w:hRule="atLeast"/>
        </w:trPr>
        <w:tc>
          <w:tcPr>
            <w:tcW w:w="10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color w:val="000000"/>
                <w:sz w:val="16"/>
                <w:szCs w:val="16"/>
              </w:rPr>
            </w:pPr>
            <w:r>
              <w:rPr>
                <w:rFonts w:cs="宋体"/>
                <w:color w:val="000000"/>
                <w:sz w:val="16"/>
                <w:szCs w:val="16"/>
                <w:lang w:bidi="ar"/>
              </w:rPr>
              <w:t>财政资金投入</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color w:val="000000"/>
                <w:sz w:val="16"/>
                <w:szCs w:val="16"/>
              </w:rPr>
            </w:pPr>
            <w:r>
              <w:rPr>
                <w:rFonts w:cs="宋体"/>
                <w:color w:val="000000"/>
                <w:sz w:val="16"/>
                <w:szCs w:val="16"/>
                <w:lang w:bidi="ar"/>
              </w:rPr>
              <w:t>万元</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color w:val="000000"/>
                <w:sz w:val="16"/>
                <w:szCs w:val="16"/>
              </w:rPr>
            </w:pPr>
            <w:r>
              <w:rPr>
                <w:rFonts w:cs="宋体"/>
                <w:color w:val="000000"/>
                <w:sz w:val="16"/>
                <w:szCs w:val="16"/>
                <w:lang w:bidi="ar"/>
              </w:rPr>
              <w:t>≤</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color w:val="000000"/>
                <w:sz w:val="16"/>
                <w:szCs w:val="16"/>
              </w:rPr>
            </w:pPr>
            <w:r>
              <w:rPr>
                <w:rFonts w:cs="宋体"/>
                <w:color w:val="000000"/>
                <w:sz w:val="16"/>
                <w:szCs w:val="16"/>
                <w:lang w:bidi="ar"/>
              </w:rPr>
              <w:t>12</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color w:val="000000"/>
                <w:sz w:val="16"/>
                <w:szCs w:val="16"/>
              </w:rPr>
            </w:pPr>
            <w:r>
              <w:rPr>
                <w:rFonts w:cs="宋体"/>
                <w:color w:val="000000"/>
                <w:sz w:val="16"/>
                <w:szCs w:val="16"/>
                <w:lang w:bidi="ar"/>
              </w:rPr>
              <w:t>12</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color w:val="000000"/>
                <w:sz w:val="16"/>
                <w:szCs w:val="16"/>
              </w:rPr>
            </w:pPr>
            <w:r>
              <w:rPr>
                <w:rFonts w:cs="宋体"/>
                <w:color w:val="000000"/>
                <w:sz w:val="16"/>
                <w:szCs w:val="16"/>
                <w:lang w:bidi="ar"/>
              </w:rPr>
              <w:t>0</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color w:val="000000"/>
                <w:sz w:val="16"/>
                <w:szCs w:val="16"/>
              </w:rPr>
            </w:pPr>
            <w:r>
              <w:rPr>
                <w:rFonts w:cs="宋体"/>
                <w:color w:val="000000"/>
                <w:sz w:val="16"/>
                <w:szCs w:val="16"/>
                <w:lang w:bidi="ar"/>
              </w:rPr>
              <w:t>100</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color w:val="000000"/>
                <w:sz w:val="16"/>
                <w:szCs w:val="16"/>
              </w:rPr>
            </w:pPr>
            <w:r>
              <w:rPr>
                <w:rFonts w:cs="宋体"/>
                <w:color w:val="000000"/>
                <w:sz w:val="16"/>
                <w:szCs w:val="16"/>
                <w:lang w:bidi="ar"/>
              </w:rPr>
              <w:t>13</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color w:val="000000"/>
                <w:sz w:val="16"/>
                <w:szCs w:val="16"/>
              </w:rPr>
            </w:pPr>
            <w:r>
              <w:rPr>
                <w:rFonts w:cs="宋体"/>
                <w:color w:val="000000"/>
                <w:sz w:val="16"/>
                <w:szCs w:val="16"/>
                <w:lang w:bidi="ar"/>
              </w:rPr>
              <w:t>13</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r>
      <w:tr>
        <w:tblPrEx>
          <w:tblCellMar>
            <w:top w:w="0" w:type="dxa"/>
            <w:left w:w="108" w:type="dxa"/>
            <w:bottom w:w="0" w:type="dxa"/>
            <w:right w:w="108" w:type="dxa"/>
          </w:tblCellMar>
        </w:tblPrEx>
        <w:trPr>
          <w:trHeight w:val="500" w:hRule="atLeast"/>
        </w:trPr>
        <w:tc>
          <w:tcPr>
            <w:tcW w:w="10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color w:val="000000"/>
                <w:sz w:val="16"/>
                <w:szCs w:val="16"/>
              </w:rPr>
            </w:pPr>
            <w:r>
              <w:rPr>
                <w:rFonts w:cs="宋体"/>
                <w:color w:val="000000"/>
                <w:sz w:val="16"/>
                <w:szCs w:val="16"/>
                <w:lang w:bidi="ar"/>
              </w:rPr>
              <w:t>生猪产业</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color w:val="000000"/>
                <w:sz w:val="16"/>
                <w:szCs w:val="16"/>
              </w:rPr>
            </w:pPr>
            <w:r>
              <w:rPr>
                <w:rFonts w:cs="宋体"/>
                <w:color w:val="000000"/>
                <w:sz w:val="16"/>
                <w:szCs w:val="16"/>
                <w:lang w:bidi="ar"/>
              </w:rPr>
              <w:t>定性</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color w:val="000000"/>
                <w:sz w:val="16"/>
                <w:szCs w:val="16"/>
              </w:rPr>
            </w:pPr>
            <w:r>
              <w:rPr>
                <w:rFonts w:cs="宋体"/>
                <w:color w:val="000000"/>
                <w:sz w:val="16"/>
                <w:szCs w:val="16"/>
                <w:lang w:bidi="ar"/>
              </w:rPr>
              <w:t>优</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color w:val="000000"/>
                <w:sz w:val="16"/>
                <w:szCs w:val="16"/>
              </w:rPr>
            </w:pPr>
            <w:r>
              <w:rPr>
                <w:rFonts w:cs="宋体"/>
                <w:color w:val="000000"/>
                <w:sz w:val="16"/>
                <w:szCs w:val="16"/>
                <w:lang w:bidi="ar"/>
              </w:rPr>
              <w:t>1</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color w:val="000000"/>
                <w:sz w:val="16"/>
                <w:szCs w:val="16"/>
              </w:rPr>
            </w:pPr>
            <w:r>
              <w:rPr>
                <w:rFonts w:cs="宋体"/>
                <w:color w:val="000000"/>
                <w:sz w:val="16"/>
                <w:szCs w:val="16"/>
                <w:lang w:bidi="ar"/>
              </w:rPr>
              <w:t>0</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color w:val="000000"/>
                <w:sz w:val="16"/>
                <w:szCs w:val="16"/>
              </w:rPr>
            </w:pPr>
            <w:r>
              <w:rPr>
                <w:rFonts w:cs="宋体"/>
                <w:color w:val="000000"/>
                <w:sz w:val="16"/>
                <w:szCs w:val="16"/>
                <w:lang w:bidi="ar"/>
              </w:rPr>
              <w:t>100</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color w:val="000000"/>
                <w:sz w:val="16"/>
                <w:szCs w:val="16"/>
              </w:rPr>
            </w:pPr>
            <w:r>
              <w:rPr>
                <w:rFonts w:cs="宋体"/>
                <w:color w:val="000000"/>
                <w:sz w:val="16"/>
                <w:szCs w:val="16"/>
                <w:lang w:bidi="ar"/>
              </w:rPr>
              <w:t>15</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color w:val="000000"/>
                <w:sz w:val="16"/>
                <w:szCs w:val="16"/>
              </w:rPr>
            </w:pPr>
            <w:r>
              <w:rPr>
                <w:rFonts w:cs="宋体"/>
                <w:color w:val="000000"/>
                <w:sz w:val="16"/>
                <w:szCs w:val="16"/>
                <w:lang w:bidi="ar"/>
              </w:rPr>
              <w:t>15</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r>
      <w:tr>
        <w:tblPrEx>
          <w:tblCellMar>
            <w:top w:w="0" w:type="dxa"/>
            <w:left w:w="108" w:type="dxa"/>
            <w:bottom w:w="0" w:type="dxa"/>
            <w:right w:w="108" w:type="dxa"/>
          </w:tblCellMar>
        </w:tblPrEx>
        <w:trPr>
          <w:trHeight w:val="500" w:hRule="atLeast"/>
        </w:trPr>
        <w:tc>
          <w:tcPr>
            <w:tcW w:w="10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color w:val="000000"/>
                <w:sz w:val="16"/>
                <w:szCs w:val="16"/>
              </w:rPr>
            </w:pPr>
            <w:r>
              <w:rPr>
                <w:rFonts w:cs="宋体"/>
                <w:color w:val="000000"/>
                <w:sz w:val="16"/>
                <w:szCs w:val="16"/>
                <w:lang w:bidi="ar"/>
              </w:rPr>
              <w:t>生猪疫病防控</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color w:val="000000"/>
                <w:sz w:val="16"/>
                <w:szCs w:val="16"/>
              </w:rPr>
            </w:pPr>
            <w:r>
              <w:rPr>
                <w:rFonts w:cs="宋体"/>
                <w:color w:val="000000"/>
                <w:sz w:val="16"/>
                <w:szCs w:val="16"/>
                <w:lang w:bidi="ar"/>
              </w:rPr>
              <w:t>年</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color w:val="000000"/>
                <w:sz w:val="16"/>
                <w:szCs w:val="16"/>
              </w:rPr>
            </w:pPr>
            <w:r>
              <w:rPr>
                <w:rFonts w:cs="宋体"/>
                <w:color w:val="000000"/>
                <w:sz w:val="16"/>
                <w:szCs w:val="16"/>
                <w:lang w:bidi="ar"/>
              </w:rPr>
              <w:t>定性</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color w:val="000000"/>
                <w:sz w:val="16"/>
                <w:szCs w:val="16"/>
              </w:rPr>
            </w:pPr>
            <w:r>
              <w:rPr>
                <w:rFonts w:cs="宋体"/>
                <w:color w:val="000000"/>
                <w:sz w:val="16"/>
                <w:szCs w:val="16"/>
                <w:lang w:bidi="ar"/>
              </w:rPr>
              <w:t>13</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color w:val="000000"/>
                <w:sz w:val="16"/>
                <w:szCs w:val="16"/>
              </w:rPr>
            </w:pPr>
            <w:r>
              <w:rPr>
                <w:rFonts w:cs="宋体"/>
                <w:color w:val="000000"/>
                <w:sz w:val="16"/>
                <w:szCs w:val="16"/>
                <w:lang w:bidi="ar"/>
              </w:rPr>
              <w:t>1</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color w:val="000000"/>
                <w:sz w:val="16"/>
                <w:szCs w:val="16"/>
              </w:rPr>
            </w:pPr>
            <w:r>
              <w:rPr>
                <w:rFonts w:cs="宋体"/>
                <w:color w:val="000000"/>
                <w:sz w:val="16"/>
                <w:szCs w:val="16"/>
                <w:lang w:bidi="ar"/>
              </w:rPr>
              <w:t>0</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color w:val="000000"/>
                <w:sz w:val="16"/>
                <w:szCs w:val="16"/>
              </w:rPr>
            </w:pPr>
            <w:r>
              <w:rPr>
                <w:rFonts w:cs="宋体"/>
                <w:color w:val="000000"/>
                <w:sz w:val="16"/>
                <w:szCs w:val="16"/>
                <w:lang w:bidi="ar"/>
              </w:rPr>
              <w:t>100</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color w:val="000000"/>
                <w:sz w:val="16"/>
                <w:szCs w:val="16"/>
              </w:rPr>
            </w:pPr>
            <w:r>
              <w:rPr>
                <w:rFonts w:cs="宋体"/>
                <w:color w:val="000000"/>
                <w:sz w:val="16"/>
                <w:szCs w:val="16"/>
                <w:lang w:bidi="ar"/>
              </w:rPr>
              <w:t>13</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color w:val="000000"/>
                <w:sz w:val="16"/>
                <w:szCs w:val="16"/>
              </w:rPr>
            </w:pPr>
            <w:r>
              <w:rPr>
                <w:rFonts w:cs="宋体"/>
                <w:color w:val="000000"/>
                <w:sz w:val="16"/>
                <w:szCs w:val="16"/>
                <w:lang w:bidi="ar"/>
              </w:rPr>
              <w:t>13</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r>
      <w:tr>
        <w:tblPrEx>
          <w:tblCellMar>
            <w:top w:w="0" w:type="dxa"/>
            <w:left w:w="108" w:type="dxa"/>
            <w:bottom w:w="0" w:type="dxa"/>
            <w:right w:w="108" w:type="dxa"/>
          </w:tblCellMar>
        </w:tblPrEx>
        <w:trPr>
          <w:trHeight w:val="500" w:hRule="atLeast"/>
        </w:trPr>
        <w:tc>
          <w:tcPr>
            <w:tcW w:w="10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color w:val="000000"/>
                <w:sz w:val="16"/>
                <w:szCs w:val="16"/>
              </w:rPr>
            </w:pPr>
            <w:r>
              <w:rPr>
                <w:rFonts w:cs="宋体"/>
                <w:color w:val="000000"/>
                <w:sz w:val="16"/>
                <w:szCs w:val="16"/>
                <w:lang w:bidi="ar"/>
              </w:rPr>
              <w:t>服务对象满意度</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color w:val="000000"/>
                <w:sz w:val="16"/>
                <w:szCs w:val="16"/>
              </w:rPr>
            </w:pPr>
            <w:r>
              <w:rPr>
                <w:rFonts w:cs="宋体"/>
                <w:color w:val="000000"/>
                <w:sz w:val="16"/>
                <w:szCs w:val="16"/>
                <w:lang w:bidi="ar"/>
              </w:rPr>
              <w:t>%</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color w:val="000000"/>
                <w:sz w:val="16"/>
                <w:szCs w:val="16"/>
              </w:rPr>
            </w:pPr>
            <w:r>
              <w:rPr>
                <w:rFonts w:cs="宋体"/>
                <w:color w:val="000000"/>
                <w:sz w:val="16"/>
                <w:szCs w:val="16"/>
                <w:lang w:bidi="ar"/>
              </w:rPr>
              <w:t>≥</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color w:val="000000"/>
                <w:sz w:val="16"/>
                <w:szCs w:val="16"/>
              </w:rPr>
            </w:pPr>
            <w:r>
              <w:rPr>
                <w:rFonts w:cs="宋体"/>
                <w:color w:val="000000"/>
                <w:sz w:val="16"/>
                <w:szCs w:val="16"/>
                <w:lang w:bidi="ar"/>
              </w:rPr>
              <w:t>90</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color w:val="000000"/>
                <w:sz w:val="16"/>
                <w:szCs w:val="16"/>
              </w:rPr>
            </w:pPr>
            <w:r>
              <w:rPr>
                <w:rFonts w:cs="宋体"/>
                <w:color w:val="000000"/>
                <w:sz w:val="16"/>
                <w:szCs w:val="16"/>
                <w:lang w:bidi="ar"/>
              </w:rPr>
              <w:t>90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color w:val="000000"/>
                <w:sz w:val="16"/>
                <w:szCs w:val="16"/>
              </w:rPr>
            </w:pPr>
            <w:r>
              <w:rPr>
                <w:rFonts w:cs="宋体"/>
                <w:color w:val="000000"/>
                <w:sz w:val="16"/>
                <w:szCs w:val="16"/>
                <w:lang w:bidi="ar"/>
              </w:rPr>
              <w:t>0</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color w:val="000000"/>
                <w:sz w:val="16"/>
                <w:szCs w:val="16"/>
              </w:rPr>
            </w:pPr>
            <w:r>
              <w:rPr>
                <w:rFonts w:cs="宋体"/>
                <w:color w:val="000000"/>
                <w:sz w:val="16"/>
                <w:szCs w:val="16"/>
                <w:lang w:bidi="ar"/>
              </w:rPr>
              <w:t>100</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color w:val="000000"/>
                <w:sz w:val="16"/>
                <w:szCs w:val="16"/>
              </w:rPr>
            </w:pPr>
            <w:r>
              <w:rPr>
                <w:rFonts w:cs="宋体"/>
                <w:color w:val="000000"/>
                <w:sz w:val="16"/>
                <w:szCs w:val="16"/>
                <w:lang w:bidi="ar"/>
              </w:rPr>
              <w:t>9</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color w:val="000000"/>
                <w:sz w:val="16"/>
                <w:szCs w:val="16"/>
              </w:rPr>
            </w:pPr>
            <w:r>
              <w:rPr>
                <w:rFonts w:cs="宋体"/>
                <w:color w:val="000000"/>
                <w:sz w:val="16"/>
                <w:szCs w:val="16"/>
                <w:lang w:bidi="ar"/>
              </w:rPr>
              <w:t>9</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r>
    </w:tbl>
    <w:p>
      <w:pPr>
        <w:pStyle w:val="15"/>
        <w:autoSpaceDE w:val="0"/>
        <w:spacing w:before="0" w:beforeAutospacing="0" w:line="600" w:lineRule="exact"/>
        <w:ind w:firstLine="640" w:firstLineChars="200"/>
        <w:rPr>
          <w:rFonts w:ascii="Times New Roman" w:hAnsi="Times New Roman" w:eastAsia="方正仿宋_GBK"/>
          <w:color w:val="000000" w:themeColor="text1"/>
          <w:kern w:val="2"/>
          <w:sz w:val="32"/>
          <w:szCs w:val="32"/>
          <w14:textFill>
            <w14:solidFill>
              <w14:schemeClr w14:val="tx1"/>
            </w14:solidFill>
          </w14:textFill>
        </w:rPr>
      </w:pPr>
    </w:p>
    <w:tbl>
      <w:tblPr>
        <w:tblStyle w:val="9"/>
        <w:tblW w:w="11415" w:type="dxa"/>
        <w:tblInd w:w="-1592" w:type="dxa"/>
        <w:tblLayout w:type="fixed"/>
        <w:tblCellMar>
          <w:top w:w="0" w:type="dxa"/>
          <w:left w:w="108" w:type="dxa"/>
          <w:bottom w:w="0" w:type="dxa"/>
          <w:right w:w="108" w:type="dxa"/>
        </w:tblCellMar>
      </w:tblPr>
      <w:tblGrid>
        <w:gridCol w:w="2322"/>
        <w:gridCol w:w="986"/>
        <w:gridCol w:w="710"/>
        <w:gridCol w:w="659"/>
        <w:gridCol w:w="828"/>
        <w:gridCol w:w="1245"/>
        <w:gridCol w:w="590"/>
        <w:gridCol w:w="585"/>
        <w:gridCol w:w="585"/>
        <w:gridCol w:w="585"/>
        <w:gridCol w:w="2320"/>
      </w:tblGrid>
      <w:tr>
        <w:tblPrEx>
          <w:tblCellMar>
            <w:top w:w="0" w:type="dxa"/>
            <w:left w:w="108" w:type="dxa"/>
            <w:bottom w:w="0" w:type="dxa"/>
            <w:right w:w="108" w:type="dxa"/>
          </w:tblCellMar>
        </w:tblPrEx>
        <w:trPr>
          <w:trHeight w:val="800" w:hRule="atLeast"/>
        </w:trPr>
        <w:tc>
          <w:tcPr>
            <w:tcW w:w="11415"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000000"/>
                <w:sz w:val="40"/>
                <w:szCs w:val="40"/>
              </w:rPr>
            </w:pPr>
            <w:r>
              <w:rPr>
                <w:rFonts w:ascii="微软雅黑" w:hAnsi="微软雅黑" w:eastAsia="微软雅黑" w:cs="微软雅黑"/>
                <w:b/>
                <w:bCs/>
                <w:color w:val="000000"/>
                <w:sz w:val="28"/>
                <w:szCs w:val="28"/>
                <w:lang w:bidi="ar"/>
              </w:rPr>
              <w:t>2023年度二级项目绩效自评表</w:t>
            </w:r>
          </w:p>
        </w:tc>
      </w:tr>
      <w:tr>
        <w:tblPrEx>
          <w:tblCellMar>
            <w:top w:w="0" w:type="dxa"/>
            <w:left w:w="108" w:type="dxa"/>
            <w:bottom w:w="0" w:type="dxa"/>
            <w:right w:w="108" w:type="dxa"/>
          </w:tblCellMar>
        </w:tblPrEx>
        <w:trPr>
          <w:trHeight w:val="500" w:hRule="atLeast"/>
        </w:trPr>
        <w:tc>
          <w:tcPr>
            <w:tcW w:w="2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项目名称：</w:t>
            </w:r>
          </w:p>
        </w:tc>
        <w:tc>
          <w:tcPr>
            <w:tcW w:w="16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渝财农</w:t>
            </w:r>
            <w:r>
              <w:rPr>
                <w:rFonts w:hint="eastAsia" w:cs="宋体"/>
                <w:color w:val="000000"/>
                <w:sz w:val="16"/>
                <w:szCs w:val="16"/>
                <w:lang w:eastAsia="zh-CN" w:bidi="ar"/>
              </w:rPr>
              <w:t>〔</w:t>
            </w:r>
            <w:r>
              <w:rPr>
                <w:rFonts w:cs="宋体"/>
                <w:color w:val="000000"/>
                <w:sz w:val="16"/>
                <w:szCs w:val="16"/>
                <w:lang w:bidi="ar"/>
              </w:rPr>
              <w:t>2022</w:t>
            </w:r>
            <w:r>
              <w:rPr>
                <w:rFonts w:hint="eastAsia" w:cs="宋体"/>
                <w:color w:val="000000"/>
                <w:sz w:val="16"/>
                <w:szCs w:val="16"/>
                <w:lang w:eastAsia="zh-CN" w:bidi="ar"/>
              </w:rPr>
              <w:t>〕</w:t>
            </w:r>
            <w:r>
              <w:rPr>
                <w:rFonts w:cs="宋体"/>
                <w:color w:val="000000"/>
                <w:sz w:val="16"/>
                <w:szCs w:val="16"/>
                <w:lang w:bidi="ar"/>
              </w:rPr>
              <w:t>135号2023年中央生猪（牛羊）调出大县奖励资金</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项目编码：</w:t>
            </w:r>
          </w:p>
        </w:tc>
        <w:tc>
          <w:tcPr>
            <w:tcW w:w="20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50023023T000003487350</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自评总分：</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90.00</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b/>
                <w:bCs/>
                <w:color w:val="000000"/>
                <w:sz w:val="16"/>
                <w:szCs w:val="16"/>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宋体"/>
                <w:color w:val="000000"/>
                <w:sz w:val="16"/>
                <w:szCs w:val="16"/>
              </w:rPr>
            </w:pPr>
          </w:p>
        </w:tc>
      </w:tr>
      <w:tr>
        <w:tblPrEx>
          <w:tblCellMar>
            <w:top w:w="0" w:type="dxa"/>
            <w:left w:w="108" w:type="dxa"/>
            <w:bottom w:w="0" w:type="dxa"/>
            <w:right w:w="108" w:type="dxa"/>
          </w:tblCellMar>
        </w:tblPrEx>
        <w:trPr>
          <w:trHeight w:val="500" w:hRule="atLeast"/>
        </w:trPr>
        <w:tc>
          <w:tcPr>
            <w:tcW w:w="2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项目主管部门：</w:t>
            </w:r>
          </w:p>
        </w:tc>
        <w:tc>
          <w:tcPr>
            <w:tcW w:w="16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306-丰都县畜牧兽医发展事务中心</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财政归口处室：</w:t>
            </w:r>
          </w:p>
        </w:tc>
        <w:tc>
          <w:tcPr>
            <w:tcW w:w="20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003-农业科</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部门联系人：</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曾治国</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联系电话：</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17323636599</w:t>
            </w:r>
          </w:p>
        </w:tc>
      </w:tr>
      <w:tr>
        <w:tblPrEx>
          <w:tblCellMar>
            <w:top w:w="0" w:type="dxa"/>
            <w:left w:w="108" w:type="dxa"/>
            <w:bottom w:w="0" w:type="dxa"/>
            <w:right w:w="108" w:type="dxa"/>
          </w:tblCellMar>
        </w:tblPrEx>
        <w:trPr>
          <w:trHeight w:val="600" w:hRule="atLeast"/>
        </w:trPr>
        <w:tc>
          <w:tcPr>
            <w:tcW w:w="11415"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808080"/>
                <w:sz w:val="16"/>
                <w:szCs w:val="16"/>
              </w:rPr>
            </w:pPr>
            <w:r>
              <w:rPr>
                <w:rFonts w:ascii="微软雅黑" w:hAnsi="微软雅黑" w:eastAsia="微软雅黑" w:cs="微软雅黑"/>
                <w:b/>
                <w:bCs/>
                <w:color w:val="808080"/>
                <w:sz w:val="16"/>
                <w:szCs w:val="16"/>
                <w:lang w:bidi="ar"/>
              </w:rPr>
              <w:t>资金情况</w:t>
            </w:r>
          </w:p>
        </w:tc>
      </w:tr>
      <w:tr>
        <w:tblPrEx>
          <w:tblCellMar>
            <w:top w:w="0" w:type="dxa"/>
            <w:left w:w="108" w:type="dxa"/>
            <w:bottom w:w="0" w:type="dxa"/>
            <w:right w:w="108" w:type="dxa"/>
          </w:tblCellMar>
        </w:tblPrEx>
        <w:trPr>
          <w:trHeight w:val="500" w:hRule="atLeast"/>
        </w:trPr>
        <w:tc>
          <w:tcPr>
            <w:tcW w:w="33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c>
          <w:tcPr>
            <w:tcW w:w="13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年初预算数</w:t>
            </w:r>
          </w:p>
        </w:tc>
        <w:tc>
          <w:tcPr>
            <w:tcW w:w="20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全年（调整）预算数</w:t>
            </w:r>
          </w:p>
        </w:tc>
        <w:tc>
          <w:tcPr>
            <w:tcW w:w="11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全年执行数</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执行率</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执行率权重</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执行率得分</w:t>
            </w:r>
          </w:p>
        </w:tc>
      </w:tr>
      <w:tr>
        <w:tblPrEx>
          <w:tblCellMar>
            <w:top w:w="0" w:type="dxa"/>
            <w:left w:w="108" w:type="dxa"/>
            <w:bottom w:w="0" w:type="dxa"/>
            <w:right w:w="108" w:type="dxa"/>
          </w:tblCellMar>
        </w:tblPrEx>
        <w:trPr>
          <w:trHeight w:val="500" w:hRule="atLeast"/>
        </w:trPr>
        <w:tc>
          <w:tcPr>
            <w:tcW w:w="2322" w:type="dxa"/>
            <w:tcBorders>
              <w:top w:val="single" w:color="000000" w:sz="4" w:space="0"/>
              <w:left w:val="single" w:color="000000" w:sz="4" w:space="0"/>
              <w:bottom w:val="single" w:color="000000" w:sz="4" w:space="0"/>
              <w:right w:val="nil"/>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年度总金额</w:t>
            </w:r>
          </w:p>
        </w:tc>
        <w:tc>
          <w:tcPr>
            <w:tcW w:w="986"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c>
          <w:tcPr>
            <w:tcW w:w="710"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default" w:cs="宋体"/>
                <w:color w:val="000000"/>
                <w:sz w:val="16"/>
                <w:szCs w:val="16"/>
              </w:rPr>
            </w:pPr>
          </w:p>
        </w:tc>
        <w:tc>
          <w:tcPr>
            <w:tcW w:w="659" w:type="dxa"/>
            <w:tcBorders>
              <w:top w:val="single" w:color="000000" w:sz="4" w:space="0"/>
              <w:left w:val="nil"/>
              <w:bottom w:val="single" w:color="000000" w:sz="4" w:space="0"/>
              <w:right w:val="single" w:color="000000" w:sz="4" w:space="0"/>
            </w:tcBorders>
            <w:shd w:val="clear" w:color="auto" w:fill="auto"/>
            <w:noWrap/>
            <w:vAlign w:val="center"/>
          </w:tcPr>
          <w:p>
            <w:pPr>
              <w:jc w:val="center"/>
              <w:textAlignment w:val="center"/>
              <w:rPr>
                <w:rFonts w:hint="default" w:cs="宋体"/>
                <w:color w:val="000000"/>
                <w:sz w:val="16"/>
                <w:szCs w:val="16"/>
              </w:rPr>
            </w:pPr>
            <w:r>
              <w:rPr>
                <w:rFonts w:cs="宋体"/>
                <w:color w:val="000000"/>
                <w:sz w:val="16"/>
                <w:szCs w:val="16"/>
                <w:lang w:bidi="ar"/>
              </w:rPr>
              <w:t>0.00</w:t>
            </w:r>
          </w:p>
        </w:tc>
        <w:tc>
          <w:tcPr>
            <w:tcW w:w="828"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default" w:cs="宋体"/>
                <w:color w:val="000000"/>
                <w:sz w:val="16"/>
                <w:szCs w:val="16"/>
              </w:rPr>
            </w:pPr>
          </w:p>
        </w:tc>
        <w:tc>
          <w:tcPr>
            <w:tcW w:w="1245" w:type="dxa"/>
            <w:tcBorders>
              <w:top w:val="single" w:color="000000" w:sz="4" w:space="0"/>
              <w:left w:val="nil"/>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250,000.00</w:t>
            </w:r>
          </w:p>
        </w:tc>
        <w:tc>
          <w:tcPr>
            <w:tcW w:w="590"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default" w:cs="宋体"/>
                <w:color w:val="000000"/>
                <w:sz w:val="16"/>
                <w:szCs w:val="16"/>
              </w:rPr>
            </w:pPr>
          </w:p>
        </w:tc>
        <w:tc>
          <w:tcPr>
            <w:tcW w:w="585" w:type="dxa"/>
            <w:tcBorders>
              <w:top w:val="single" w:color="000000" w:sz="4" w:space="0"/>
              <w:left w:val="nil"/>
              <w:bottom w:val="single" w:color="000000" w:sz="4" w:space="0"/>
              <w:right w:val="single" w:color="000000" w:sz="4" w:space="0"/>
            </w:tcBorders>
            <w:shd w:val="clear" w:color="auto" w:fill="auto"/>
            <w:noWrap/>
            <w:vAlign w:val="center"/>
          </w:tcPr>
          <w:p>
            <w:pPr>
              <w:jc w:val="center"/>
              <w:textAlignment w:val="center"/>
              <w:rPr>
                <w:rFonts w:hint="default" w:cs="宋体"/>
                <w:color w:val="000000"/>
                <w:sz w:val="16"/>
                <w:szCs w:val="16"/>
              </w:rPr>
            </w:pPr>
            <w:r>
              <w:rPr>
                <w:rFonts w:cs="宋体"/>
                <w:color w:val="000000"/>
                <w:sz w:val="16"/>
                <w:szCs w:val="16"/>
                <w:lang w:bidi="ar"/>
              </w:rPr>
              <w:t>0.00</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r>
      <w:tr>
        <w:tblPrEx>
          <w:tblCellMar>
            <w:top w:w="0" w:type="dxa"/>
            <w:left w:w="108" w:type="dxa"/>
            <w:bottom w:w="0" w:type="dxa"/>
            <w:right w:w="108" w:type="dxa"/>
          </w:tblCellMar>
        </w:tblPrEx>
        <w:trPr>
          <w:trHeight w:val="500" w:hRule="atLeast"/>
        </w:trPr>
        <w:tc>
          <w:tcPr>
            <w:tcW w:w="2322" w:type="dxa"/>
            <w:tcBorders>
              <w:top w:val="single" w:color="000000" w:sz="4" w:space="0"/>
              <w:left w:val="single" w:color="000000" w:sz="4" w:space="0"/>
              <w:bottom w:val="single" w:color="000000" w:sz="4" w:space="0"/>
              <w:right w:val="nil"/>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其中：财政拨款</w:t>
            </w:r>
          </w:p>
        </w:tc>
        <w:tc>
          <w:tcPr>
            <w:tcW w:w="986"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c>
          <w:tcPr>
            <w:tcW w:w="710"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default" w:cs="宋体"/>
                <w:color w:val="000000"/>
                <w:sz w:val="16"/>
                <w:szCs w:val="16"/>
              </w:rPr>
            </w:pPr>
          </w:p>
        </w:tc>
        <w:tc>
          <w:tcPr>
            <w:tcW w:w="659" w:type="dxa"/>
            <w:tcBorders>
              <w:top w:val="single" w:color="000000" w:sz="4" w:space="0"/>
              <w:left w:val="nil"/>
              <w:bottom w:val="single" w:color="000000" w:sz="4" w:space="0"/>
              <w:right w:val="single" w:color="000000" w:sz="4" w:space="0"/>
            </w:tcBorders>
            <w:shd w:val="clear" w:color="auto" w:fill="auto"/>
            <w:noWrap/>
            <w:vAlign w:val="center"/>
          </w:tcPr>
          <w:p>
            <w:pPr>
              <w:jc w:val="center"/>
              <w:textAlignment w:val="center"/>
              <w:rPr>
                <w:rFonts w:hint="default" w:cs="宋体"/>
                <w:color w:val="000000"/>
                <w:sz w:val="16"/>
                <w:szCs w:val="16"/>
              </w:rPr>
            </w:pPr>
            <w:r>
              <w:rPr>
                <w:rFonts w:cs="宋体"/>
                <w:color w:val="000000"/>
                <w:sz w:val="16"/>
                <w:szCs w:val="16"/>
                <w:lang w:bidi="ar"/>
              </w:rPr>
              <w:t>0.00</w:t>
            </w:r>
          </w:p>
        </w:tc>
        <w:tc>
          <w:tcPr>
            <w:tcW w:w="828"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default" w:cs="宋体"/>
                <w:color w:val="000000"/>
                <w:sz w:val="16"/>
                <w:szCs w:val="16"/>
              </w:rPr>
            </w:pPr>
          </w:p>
        </w:tc>
        <w:tc>
          <w:tcPr>
            <w:tcW w:w="1245" w:type="dxa"/>
            <w:tcBorders>
              <w:top w:val="single" w:color="000000" w:sz="4" w:space="0"/>
              <w:left w:val="nil"/>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250,000.00</w:t>
            </w:r>
          </w:p>
        </w:tc>
        <w:tc>
          <w:tcPr>
            <w:tcW w:w="590"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default" w:cs="宋体"/>
                <w:color w:val="000000"/>
                <w:sz w:val="16"/>
                <w:szCs w:val="16"/>
              </w:rPr>
            </w:pPr>
          </w:p>
        </w:tc>
        <w:tc>
          <w:tcPr>
            <w:tcW w:w="585" w:type="dxa"/>
            <w:tcBorders>
              <w:top w:val="single" w:color="000000" w:sz="4" w:space="0"/>
              <w:left w:val="nil"/>
              <w:bottom w:val="single" w:color="000000" w:sz="4" w:space="0"/>
              <w:right w:val="single" w:color="000000" w:sz="4" w:space="0"/>
            </w:tcBorders>
            <w:shd w:val="clear" w:color="auto" w:fill="auto"/>
            <w:noWrap/>
            <w:vAlign w:val="center"/>
          </w:tcPr>
          <w:p>
            <w:pPr>
              <w:jc w:val="center"/>
              <w:textAlignment w:val="center"/>
              <w:rPr>
                <w:rFonts w:hint="default" w:cs="宋体"/>
                <w:color w:val="000000"/>
                <w:sz w:val="16"/>
                <w:szCs w:val="16"/>
              </w:rPr>
            </w:pPr>
            <w:r>
              <w:rPr>
                <w:rFonts w:cs="宋体"/>
                <w:color w:val="000000"/>
                <w:sz w:val="16"/>
                <w:szCs w:val="16"/>
                <w:lang w:bidi="ar"/>
              </w:rPr>
              <w:t>0.00</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color w:val="000000"/>
                <w:sz w:val="16"/>
                <w:szCs w:val="16"/>
              </w:rPr>
            </w:pPr>
            <w:r>
              <w:rPr>
                <w:rFonts w:cs="宋体"/>
                <w:color w:val="000000"/>
                <w:sz w:val="16"/>
                <w:szCs w:val="16"/>
                <w:lang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color w:val="000000"/>
                <w:sz w:val="16"/>
                <w:szCs w:val="16"/>
              </w:rPr>
            </w:pPr>
            <w:r>
              <w:rPr>
                <w:rFonts w:cs="宋体"/>
                <w:color w:val="000000"/>
                <w:sz w:val="16"/>
                <w:szCs w:val="16"/>
                <w:lang w:bidi="ar"/>
              </w:rPr>
              <w:t>10.00</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0.00</w:t>
            </w:r>
          </w:p>
        </w:tc>
      </w:tr>
      <w:tr>
        <w:tblPrEx>
          <w:tblCellMar>
            <w:top w:w="0" w:type="dxa"/>
            <w:left w:w="108" w:type="dxa"/>
            <w:bottom w:w="0" w:type="dxa"/>
            <w:right w:w="108" w:type="dxa"/>
          </w:tblCellMar>
        </w:tblPrEx>
        <w:trPr>
          <w:trHeight w:val="500" w:hRule="atLeast"/>
        </w:trPr>
        <w:tc>
          <w:tcPr>
            <w:tcW w:w="2322" w:type="dxa"/>
            <w:tcBorders>
              <w:top w:val="single" w:color="000000" w:sz="4" w:space="0"/>
              <w:left w:val="single" w:color="000000" w:sz="4" w:space="0"/>
              <w:bottom w:val="single" w:color="000000" w:sz="4" w:space="0"/>
              <w:right w:val="nil"/>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一般公共预算</w:t>
            </w:r>
          </w:p>
        </w:tc>
        <w:tc>
          <w:tcPr>
            <w:tcW w:w="986"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c>
          <w:tcPr>
            <w:tcW w:w="710"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default" w:cs="宋体"/>
                <w:color w:val="000000"/>
                <w:sz w:val="16"/>
                <w:szCs w:val="16"/>
              </w:rPr>
            </w:pPr>
          </w:p>
        </w:tc>
        <w:tc>
          <w:tcPr>
            <w:tcW w:w="659" w:type="dxa"/>
            <w:tcBorders>
              <w:top w:val="single" w:color="000000" w:sz="4" w:space="0"/>
              <w:left w:val="nil"/>
              <w:bottom w:val="single" w:color="000000" w:sz="4" w:space="0"/>
              <w:right w:val="single" w:color="000000" w:sz="4" w:space="0"/>
            </w:tcBorders>
            <w:shd w:val="clear" w:color="auto" w:fill="auto"/>
            <w:noWrap/>
            <w:vAlign w:val="center"/>
          </w:tcPr>
          <w:p>
            <w:pPr>
              <w:jc w:val="center"/>
              <w:textAlignment w:val="center"/>
              <w:rPr>
                <w:rFonts w:hint="default" w:cs="宋体"/>
                <w:color w:val="000000"/>
                <w:sz w:val="16"/>
                <w:szCs w:val="16"/>
              </w:rPr>
            </w:pPr>
            <w:r>
              <w:rPr>
                <w:rFonts w:cs="宋体"/>
                <w:color w:val="000000"/>
                <w:sz w:val="16"/>
                <w:szCs w:val="16"/>
                <w:lang w:bidi="ar"/>
              </w:rPr>
              <w:t>0.00</w:t>
            </w:r>
          </w:p>
        </w:tc>
        <w:tc>
          <w:tcPr>
            <w:tcW w:w="828"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default" w:cs="宋体"/>
                <w:color w:val="000000"/>
                <w:sz w:val="16"/>
                <w:szCs w:val="16"/>
              </w:rPr>
            </w:pPr>
          </w:p>
        </w:tc>
        <w:tc>
          <w:tcPr>
            <w:tcW w:w="1245" w:type="dxa"/>
            <w:tcBorders>
              <w:top w:val="single" w:color="000000" w:sz="4" w:space="0"/>
              <w:left w:val="nil"/>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250,000.00</w:t>
            </w:r>
          </w:p>
        </w:tc>
        <w:tc>
          <w:tcPr>
            <w:tcW w:w="590"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default" w:cs="宋体"/>
                <w:color w:val="000000"/>
                <w:sz w:val="16"/>
                <w:szCs w:val="16"/>
              </w:rPr>
            </w:pPr>
          </w:p>
        </w:tc>
        <w:tc>
          <w:tcPr>
            <w:tcW w:w="585" w:type="dxa"/>
            <w:tcBorders>
              <w:top w:val="single" w:color="000000" w:sz="4" w:space="0"/>
              <w:left w:val="nil"/>
              <w:bottom w:val="single" w:color="000000" w:sz="4" w:space="0"/>
              <w:right w:val="single" w:color="000000" w:sz="4" w:space="0"/>
            </w:tcBorders>
            <w:shd w:val="clear" w:color="auto" w:fill="auto"/>
            <w:noWrap/>
            <w:vAlign w:val="center"/>
          </w:tcPr>
          <w:p>
            <w:pPr>
              <w:jc w:val="center"/>
              <w:textAlignment w:val="center"/>
              <w:rPr>
                <w:rFonts w:hint="default" w:cs="宋体"/>
                <w:color w:val="000000"/>
                <w:sz w:val="16"/>
                <w:szCs w:val="16"/>
              </w:rPr>
            </w:pPr>
            <w:r>
              <w:rPr>
                <w:rFonts w:cs="宋体"/>
                <w:color w:val="000000"/>
                <w:sz w:val="16"/>
                <w:szCs w:val="16"/>
                <w:lang w:bidi="ar"/>
              </w:rPr>
              <w:t>0.00</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color w:val="000000"/>
                <w:sz w:val="16"/>
                <w:szCs w:val="16"/>
              </w:rPr>
            </w:pPr>
            <w:r>
              <w:rPr>
                <w:rFonts w:cs="宋体"/>
                <w:color w:val="000000"/>
                <w:sz w:val="16"/>
                <w:szCs w:val="16"/>
                <w:lang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r>
      <w:tr>
        <w:tblPrEx>
          <w:tblCellMar>
            <w:top w:w="0" w:type="dxa"/>
            <w:left w:w="108" w:type="dxa"/>
            <w:bottom w:w="0" w:type="dxa"/>
            <w:right w:w="108" w:type="dxa"/>
          </w:tblCellMar>
        </w:tblPrEx>
        <w:trPr>
          <w:trHeight w:val="600" w:hRule="atLeast"/>
        </w:trPr>
        <w:tc>
          <w:tcPr>
            <w:tcW w:w="11415"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808080"/>
                <w:sz w:val="16"/>
                <w:szCs w:val="16"/>
              </w:rPr>
            </w:pPr>
            <w:r>
              <w:rPr>
                <w:rFonts w:ascii="微软雅黑" w:hAnsi="微软雅黑" w:eastAsia="微软雅黑" w:cs="微软雅黑"/>
                <w:b/>
                <w:bCs/>
                <w:color w:val="808080"/>
                <w:sz w:val="16"/>
                <w:szCs w:val="16"/>
                <w:lang w:bidi="ar"/>
              </w:rPr>
              <w:t>绩效目标</w:t>
            </w:r>
          </w:p>
        </w:tc>
      </w:tr>
      <w:tr>
        <w:tblPrEx>
          <w:tblCellMar>
            <w:top w:w="0" w:type="dxa"/>
            <w:left w:w="108" w:type="dxa"/>
            <w:bottom w:w="0" w:type="dxa"/>
            <w:right w:w="108" w:type="dxa"/>
          </w:tblCellMar>
        </w:tblPrEx>
        <w:trPr>
          <w:trHeight w:val="500" w:hRule="atLeast"/>
        </w:trPr>
        <w:tc>
          <w:tcPr>
            <w:tcW w:w="46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年初绩效目标</w:t>
            </w:r>
          </w:p>
        </w:tc>
        <w:tc>
          <w:tcPr>
            <w:tcW w:w="324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全年（调整）绩效目标</w:t>
            </w:r>
          </w:p>
        </w:tc>
        <w:tc>
          <w:tcPr>
            <w:tcW w:w="349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全年目标实际完成情况</w:t>
            </w:r>
          </w:p>
        </w:tc>
      </w:tr>
      <w:tr>
        <w:tblPrEx>
          <w:tblCellMar>
            <w:top w:w="0" w:type="dxa"/>
            <w:left w:w="108" w:type="dxa"/>
            <w:bottom w:w="0" w:type="dxa"/>
            <w:right w:w="108" w:type="dxa"/>
          </w:tblCellMar>
        </w:tblPrEx>
        <w:trPr>
          <w:trHeight w:val="1600" w:hRule="atLeast"/>
        </w:trPr>
        <w:tc>
          <w:tcPr>
            <w:tcW w:w="46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top"/>
              <w:rPr>
                <w:rFonts w:hint="default" w:cs="宋体"/>
                <w:color w:val="000000"/>
                <w:sz w:val="16"/>
                <w:szCs w:val="16"/>
              </w:rPr>
            </w:pPr>
            <w:r>
              <w:rPr>
                <w:rFonts w:cs="宋体"/>
                <w:color w:val="000000"/>
                <w:sz w:val="16"/>
                <w:szCs w:val="16"/>
                <w:lang w:bidi="ar"/>
              </w:rPr>
              <w:t>购置生猪病原学检测设备1台,排查非洲猪瘟、口蹄疫等重大动物疫病，推动生猪产业可持续发展。</w:t>
            </w:r>
          </w:p>
        </w:tc>
        <w:tc>
          <w:tcPr>
            <w:tcW w:w="32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top"/>
              <w:rPr>
                <w:rFonts w:hint="default" w:cs="宋体"/>
                <w:color w:val="000000"/>
                <w:sz w:val="16"/>
                <w:szCs w:val="16"/>
              </w:rPr>
            </w:pPr>
            <w:r>
              <w:rPr>
                <w:rFonts w:cs="宋体"/>
                <w:color w:val="000000"/>
                <w:sz w:val="16"/>
                <w:szCs w:val="16"/>
                <w:lang w:bidi="ar"/>
              </w:rPr>
              <w:t>购置生猪病原学检测设备1台,排查非洲猪瘟、口蹄疫等重大动物疫病，推动生猪产业可持续发展。</w:t>
            </w:r>
          </w:p>
        </w:tc>
        <w:tc>
          <w:tcPr>
            <w:tcW w:w="34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top"/>
              <w:rPr>
                <w:rFonts w:hint="default" w:cs="宋体"/>
                <w:color w:val="000000"/>
                <w:sz w:val="16"/>
                <w:szCs w:val="16"/>
              </w:rPr>
            </w:pPr>
            <w:r>
              <w:rPr>
                <w:rFonts w:cs="宋体"/>
                <w:color w:val="000000"/>
                <w:sz w:val="16"/>
                <w:szCs w:val="16"/>
                <w:lang w:bidi="ar"/>
              </w:rPr>
              <w:t>成功购置生猪病原学检测设备1台,持续排查非洲猪瘟、口蹄疫等重大动物疫病。</w:t>
            </w:r>
          </w:p>
        </w:tc>
      </w:tr>
      <w:tr>
        <w:tblPrEx>
          <w:tblCellMar>
            <w:top w:w="0" w:type="dxa"/>
            <w:left w:w="108" w:type="dxa"/>
            <w:bottom w:w="0" w:type="dxa"/>
            <w:right w:w="108" w:type="dxa"/>
          </w:tblCellMar>
        </w:tblPrEx>
        <w:trPr>
          <w:trHeight w:val="600" w:hRule="atLeast"/>
        </w:trPr>
        <w:tc>
          <w:tcPr>
            <w:tcW w:w="11415"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808080"/>
                <w:sz w:val="16"/>
                <w:szCs w:val="16"/>
              </w:rPr>
            </w:pPr>
            <w:r>
              <w:rPr>
                <w:rFonts w:ascii="微软雅黑" w:hAnsi="微软雅黑" w:eastAsia="微软雅黑" w:cs="微软雅黑"/>
                <w:b/>
                <w:bCs/>
                <w:color w:val="808080"/>
                <w:sz w:val="16"/>
                <w:szCs w:val="16"/>
                <w:lang w:bidi="ar"/>
              </w:rPr>
              <w:t>绩效指标</w:t>
            </w:r>
          </w:p>
        </w:tc>
      </w:tr>
      <w:tr>
        <w:tblPrEx>
          <w:tblCellMar>
            <w:top w:w="0" w:type="dxa"/>
            <w:left w:w="108" w:type="dxa"/>
            <w:bottom w:w="0" w:type="dxa"/>
            <w:right w:w="108" w:type="dxa"/>
          </w:tblCellMar>
        </w:tblPrEx>
        <w:trPr>
          <w:trHeight w:val="500" w:hRule="atLeast"/>
        </w:trPr>
        <w:tc>
          <w:tcPr>
            <w:tcW w:w="2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指标名称</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计量单位</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指标性质</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指标值</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全年完成值</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偏离度（%）</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得分系数（%）</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指标权重</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指标得分</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是否核心指标</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说明</w:t>
            </w:r>
          </w:p>
        </w:tc>
      </w:tr>
      <w:tr>
        <w:tblPrEx>
          <w:tblCellMar>
            <w:top w:w="0" w:type="dxa"/>
            <w:left w:w="108" w:type="dxa"/>
            <w:bottom w:w="0" w:type="dxa"/>
            <w:right w:w="108" w:type="dxa"/>
          </w:tblCellMar>
        </w:tblPrEx>
        <w:trPr>
          <w:trHeight w:val="500" w:hRule="atLeast"/>
        </w:trPr>
        <w:tc>
          <w:tcPr>
            <w:tcW w:w="2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病原学检测设备</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台</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0</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15</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15</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r>
      <w:tr>
        <w:tblPrEx>
          <w:tblCellMar>
            <w:top w:w="0" w:type="dxa"/>
            <w:left w:w="108" w:type="dxa"/>
            <w:bottom w:w="0" w:type="dxa"/>
            <w:right w:w="108" w:type="dxa"/>
          </w:tblCellMar>
        </w:tblPrEx>
        <w:trPr>
          <w:trHeight w:val="500" w:hRule="atLeast"/>
        </w:trPr>
        <w:tc>
          <w:tcPr>
            <w:tcW w:w="2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合格率</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100</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100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0</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15</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15</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r>
      <w:tr>
        <w:tblPrEx>
          <w:tblCellMar>
            <w:top w:w="0" w:type="dxa"/>
            <w:left w:w="108" w:type="dxa"/>
            <w:bottom w:w="0" w:type="dxa"/>
            <w:right w:w="108" w:type="dxa"/>
          </w:tblCellMar>
        </w:tblPrEx>
        <w:trPr>
          <w:trHeight w:val="500" w:hRule="atLeast"/>
        </w:trPr>
        <w:tc>
          <w:tcPr>
            <w:tcW w:w="2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项目周期</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年</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0</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10</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10</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r>
      <w:tr>
        <w:tblPrEx>
          <w:tblCellMar>
            <w:top w:w="0" w:type="dxa"/>
            <w:left w:w="108" w:type="dxa"/>
            <w:bottom w:w="0" w:type="dxa"/>
            <w:right w:w="108" w:type="dxa"/>
          </w:tblCellMar>
        </w:tblPrEx>
        <w:trPr>
          <w:trHeight w:val="500" w:hRule="atLeast"/>
        </w:trPr>
        <w:tc>
          <w:tcPr>
            <w:tcW w:w="2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财政资金投入</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万元/每项目</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25</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25</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0</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10</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10</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r>
      <w:tr>
        <w:tblPrEx>
          <w:tblCellMar>
            <w:top w:w="0" w:type="dxa"/>
            <w:left w:w="108" w:type="dxa"/>
            <w:bottom w:w="0" w:type="dxa"/>
            <w:right w:w="108" w:type="dxa"/>
          </w:tblCellMar>
        </w:tblPrEx>
        <w:trPr>
          <w:trHeight w:val="500" w:hRule="atLeast"/>
        </w:trPr>
        <w:tc>
          <w:tcPr>
            <w:tcW w:w="2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生猪产业</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定性</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定性</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0</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15</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15</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r>
      <w:tr>
        <w:tblPrEx>
          <w:tblCellMar>
            <w:top w:w="0" w:type="dxa"/>
            <w:left w:w="108" w:type="dxa"/>
            <w:bottom w:w="0" w:type="dxa"/>
            <w:right w:w="108" w:type="dxa"/>
          </w:tblCellMar>
        </w:tblPrEx>
        <w:trPr>
          <w:trHeight w:val="500" w:hRule="atLeast"/>
        </w:trPr>
        <w:tc>
          <w:tcPr>
            <w:tcW w:w="2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生猪疫病防控</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定性</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定性</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0</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15</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15</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r>
      <w:tr>
        <w:tblPrEx>
          <w:tblCellMar>
            <w:top w:w="0" w:type="dxa"/>
            <w:left w:w="108" w:type="dxa"/>
            <w:bottom w:w="0" w:type="dxa"/>
            <w:right w:w="108" w:type="dxa"/>
          </w:tblCellMar>
        </w:tblPrEx>
        <w:trPr>
          <w:trHeight w:val="500" w:hRule="atLeast"/>
        </w:trPr>
        <w:tc>
          <w:tcPr>
            <w:tcW w:w="2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服务对象满意度</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w:t>
            </w:r>
          </w:p>
        </w:tc>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85</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90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5.88</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10</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10</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r>
    </w:tbl>
    <w:p>
      <w:pPr>
        <w:pStyle w:val="15"/>
        <w:autoSpaceDE w:val="0"/>
        <w:spacing w:before="0" w:beforeAutospacing="0" w:line="600" w:lineRule="exact"/>
        <w:ind w:firstLine="640" w:firstLineChars="200"/>
        <w:rPr>
          <w:rFonts w:ascii="Times New Roman" w:hAnsi="Times New Roman" w:eastAsia="方正仿宋_GBK"/>
          <w:color w:val="000000" w:themeColor="text1"/>
          <w:kern w:val="2"/>
          <w:sz w:val="32"/>
          <w:szCs w:val="32"/>
          <w14:textFill>
            <w14:solidFill>
              <w14:schemeClr w14:val="tx1"/>
            </w14:solidFill>
          </w14:textFill>
        </w:rPr>
      </w:pPr>
    </w:p>
    <w:tbl>
      <w:tblPr>
        <w:tblStyle w:val="9"/>
        <w:tblW w:w="6689" w:type="pct"/>
        <w:tblInd w:w="-1592" w:type="dxa"/>
        <w:tblLayout w:type="fixed"/>
        <w:tblCellMar>
          <w:top w:w="0" w:type="dxa"/>
          <w:left w:w="108" w:type="dxa"/>
          <w:bottom w:w="0" w:type="dxa"/>
          <w:right w:w="108" w:type="dxa"/>
        </w:tblCellMar>
      </w:tblPr>
      <w:tblGrid>
        <w:gridCol w:w="1783"/>
        <w:gridCol w:w="646"/>
        <w:gridCol w:w="1634"/>
        <w:gridCol w:w="1020"/>
        <w:gridCol w:w="493"/>
        <w:gridCol w:w="1007"/>
        <w:gridCol w:w="628"/>
        <w:gridCol w:w="991"/>
        <w:gridCol w:w="614"/>
        <w:gridCol w:w="543"/>
        <w:gridCol w:w="2055"/>
      </w:tblGrid>
      <w:tr>
        <w:tblPrEx>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000000"/>
                <w:sz w:val="40"/>
                <w:szCs w:val="40"/>
              </w:rPr>
            </w:pPr>
            <w:r>
              <w:rPr>
                <w:rFonts w:ascii="微软雅黑" w:hAnsi="微软雅黑" w:eastAsia="微软雅黑" w:cs="微软雅黑"/>
                <w:b/>
                <w:bCs/>
                <w:color w:val="000000"/>
                <w:sz w:val="28"/>
                <w:szCs w:val="28"/>
                <w:lang w:bidi="ar"/>
              </w:rPr>
              <w:t>2023年度二级项目绩效自评表</w:t>
            </w:r>
          </w:p>
        </w:tc>
      </w:tr>
      <w:tr>
        <w:tblPrEx>
          <w:tblCellMar>
            <w:top w:w="0" w:type="dxa"/>
            <w:left w:w="108" w:type="dxa"/>
            <w:bottom w:w="0" w:type="dxa"/>
            <w:right w:w="108" w:type="dxa"/>
          </w:tblCellMar>
        </w:tblPrEx>
        <w:trPr>
          <w:trHeight w:val="500" w:hRule="atLeast"/>
        </w:trPr>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项目名称：</w:t>
            </w:r>
          </w:p>
        </w:tc>
        <w:tc>
          <w:tcPr>
            <w:tcW w:w="99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丰人社文</w:t>
            </w:r>
            <w:r>
              <w:rPr>
                <w:rFonts w:hint="eastAsia" w:cs="宋体"/>
                <w:color w:val="000000"/>
                <w:sz w:val="16"/>
                <w:szCs w:val="16"/>
                <w:lang w:eastAsia="zh-CN" w:bidi="ar"/>
              </w:rPr>
              <w:t>〔</w:t>
            </w:r>
            <w:r>
              <w:rPr>
                <w:rFonts w:cs="宋体"/>
                <w:color w:val="000000"/>
                <w:sz w:val="16"/>
                <w:szCs w:val="16"/>
                <w:lang w:bidi="ar"/>
              </w:rPr>
              <w:t>2023</w:t>
            </w:r>
            <w:r>
              <w:rPr>
                <w:rFonts w:hint="eastAsia" w:cs="宋体"/>
                <w:color w:val="000000"/>
                <w:sz w:val="16"/>
                <w:szCs w:val="16"/>
                <w:lang w:eastAsia="zh-CN" w:bidi="ar"/>
              </w:rPr>
              <w:t>〕</w:t>
            </w:r>
            <w:r>
              <w:rPr>
                <w:rFonts w:cs="宋体"/>
                <w:color w:val="000000"/>
                <w:sz w:val="16"/>
                <w:szCs w:val="16"/>
                <w:lang w:bidi="ar"/>
              </w:rPr>
              <w:t>16号引进创新人才安家补助费</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项目编码：</w:t>
            </w:r>
          </w:p>
        </w:tc>
        <w:tc>
          <w:tcPr>
            <w:tcW w:w="65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50023023T000003773464</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自评总分：</w:t>
            </w:r>
          </w:p>
        </w:tc>
        <w:tc>
          <w:tcPr>
            <w:tcW w:w="70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100.00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b/>
                <w:bCs/>
                <w:color w:val="000000"/>
                <w:sz w:val="16"/>
                <w:szCs w:val="16"/>
              </w:rPr>
            </w:pP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宋体"/>
                <w:color w:val="000000"/>
                <w:sz w:val="16"/>
                <w:szCs w:val="16"/>
              </w:rPr>
            </w:pPr>
          </w:p>
        </w:tc>
      </w:tr>
      <w:tr>
        <w:tblPrEx>
          <w:tblCellMar>
            <w:top w:w="0" w:type="dxa"/>
            <w:left w:w="108" w:type="dxa"/>
            <w:bottom w:w="0" w:type="dxa"/>
            <w:right w:w="108" w:type="dxa"/>
          </w:tblCellMar>
        </w:tblPrEx>
        <w:trPr>
          <w:trHeight w:val="791" w:hRule="atLeast"/>
        </w:trPr>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项目主管部门：</w:t>
            </w:r>
          </w:p>
        </w:tc>
        <w:tc>
          <w:tcPr>
            <w:tcW w:w="99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306-丰都县畜牧兽医发展事务中心</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财政归口处室：</w:t>
            </w:r>
          </w:p>
        </w:tc>
        <w:tc>
          <w:tcPr>
            <w:tcW w:w="65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003-农业科</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部门联系人：</w:t>
            </w:r>
          </w:p>
        </w:tc>
        <w:tc>
          <w:tcPr>
            <w:tcW w:w="70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张浩东</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联系电话：</w:t>
            </w:r>
          </w:p>
        </w:tc>
        <w:tc>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13062389730</w:t>
            </w:r>
          </w:p>
        </w:tc>
      </w:tr>
      <w:tr>
        <w:tblPrEx>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808080"/>
                <w:sz w:val="16"/>
                <w:szCs w:val="16"/>
              </w:rPr>
            </w:pPr>
            <w:r>
              <w:rPr>
                <w:rFonts w:ascii="微软雅黑" w:hAnsi="微软雅黑" w:eastAsia="微软雅黑" w:cs="微软雅黑"/>
                <w:b/>
                <w:bCs/>
                <w:color w:val="808080"/>
                <w:sz w:val="16"/>
                <w:szCs w:val="16"/>
                <w:lang w:bidi="ar"/>
              </w:rPr>
              <w:t>资金情况</w:t>
            </w:r>
          </w:p>
        </w:tc>
      </w:tr>
      <w:tr>
        <w:tblPrEx>
          <w:tblCellMar>
            <w:top w:w="0" w:type="dxa"/>
            <w:left w:w="108" w:type="dxa"/>
            <w:bottom w:w="0" w:type="dxa"/>
            <w:right w:w="108" w:type="dxa"/>
          </w:tblCellMar>
        </w:tblPrEx>
        <w:trPr>
          <w:trHeight w:val="500" w:hRule="atLeast"/>
        </w:trPr>
        <w:tc>
          <w:tcPr>
            <w:tcW w:w="106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c>
          <w:tcPr>
            <w:tcW w:w="11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年初预算数</w:t>
            </w:r>
          </w:p>
        </w:tc>
        <w:tc>
          <w:tcPr>
            <w:tcW w:w="65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全年（调整）预算数</w:t>
            </w:r>
          </w:p>
        </w:tc>
        <w:tc>
          <w:tcPr>
            <w:tcW w:w="70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全年执行数</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执行率</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执行率权重</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执行率得分</w:t>
            </w:r>
          </w:p>
        </w:tc>
      </w:tr>
      <w:tr>
        <w:tblPrEx>
          <w:tblCellMar>
            <w:top w:w="0" w:type="dxa"/>
            <w:left w:w="108" w:type="dxa"/>
            <w:bottom w:w="0" w:type="dxa"/>
            <w:right w:w="108" w:type="dxa"/>
          </w:tblCellMar>
        </w:tblPrEx>
        <w:trPr>
          <w:trHeight w:val="500" w:hRule="atLeast"/>
        </w:trPr>
        <w:tc>
          <w:tcPr>
            <w:tcW w:w="781" w:type="pct"/>
            <w:tcBorders>
              <w:top w:val="single" w:color="000000" w:sz="4" w:space="0"/>
              <w:left w:val="single" w:color="000000" w:sz="4" w:space="0"/>
              <w:bottom w:val="single" w:color="000000" w:sz="4" w:space="0"/>
              <w:right w:val="nil"/>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年度总金额</w:t>
            </w:r>
          </w:p>
        </w:tc>
        <w:tc>
          <w:tcPr>
            <w:tcW w:w="282" w:type="pct"/>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c>
          <w:tcPr>
            <w:tcW w:w="715" w:type="pct"/>
            <w:tcBorders>
              <w:top w:val="single" w:color="000000" w:sz="4" w:space="0"/>
              <w:left w:val="single" w:color="000000" w:sz="4" w:space="0"/>
              <w:bottom w:val="single" w:color="000000" w:sz="4" w:space="0"/>
              <w:right w:val="nil"/>
            </w:tcBorders>
            <w:shd w:val="clear" w:color="auto" w:fill="auto"/>
            <w:noWrap/>
            <w:vAlign w:val="center"/>
          </w:tcPr>
          <w:p>
            <w:pPr>
              <w:jc w:val="center"/>
              <w:rPr>
                <w:rFonts w:hint="default" w:cs="宋体"/>
                <w:color w:val="000000"/>
                <w:sz w:val="16"/>
                <w:szCs w:val="16"/>
              </w:rPr>
            </w:pPr>
          </w:p>
        </w:tc>
        <w:tc>
          <w:tcPr>
            <w:tcW w:w="446" w:type="pct"/>
            <w:tcBorders>
              <w:top w:val="single" w:color="000000" w:sz="4" w:space="0"/>
              <w:left w:val="nil"/>
              <w:bottom w:val="single" w:color="000000" w:sz="4" w:space="0"/>
              <w:right w:val="single" w:color="000000" w:sz="4" w:space="0"/>
            </w:tcBorders>
            <w:shd w:val="clear" w:color="auto" w:fill="auto"/>
            <w:noWrap/>
            <w:vAlign w:val="center"/>
          </w:tcPr>
          <w:p>
            <w:pPr>
              <w:jc w:val="center"/>
              <w:textAlignment w:val="center"/>
              <w:rPr>
                <w:rFonts w:hint="default" w:cs="宋体"/>
                <w:color w:val="000000"/>
                <w:sz w:val="16"/>
                <w:szCs w:val="16"/>
              </w:rPr>
            </w:pPr>
            <w:r>
              <w:rPr>
                <w:rFonts w:cs="宋体"/>
                <w:color w:val="000000"/>
                <w:sz w:val="16"/>
                <w:szCs w:val="16"/>
                <w:lang w:bidi="ar"/>
              </w:rPr>
              <w:t>0.00</w:t>
            </w:r>
          </w:p>
        </w:tc>
        <w:tc>
          <w:tcPr>
            <w:tcW w:w="215" w:type="pct"/>
            <w:tcBorders>
              <w:top w:val="single" w:color="000000" w:sz="4" w:space="0"/>
              <w:left w:val="single" w:color="000000" w:sz="4" w:space="0"/>
              <w:bottom w:val="single" w:color="000000" w:sz="4" w:space="0"/>
              <w:right w:val="nil"/>
            </w:tcBorders>
            <w:shd w:val="clear" w:color="auto" w:fill="auto"/>
            <w:noWrap/>
            <w:vAlign w:val="center"/>
          </w:tcPr>
          <w:p>
            <w:pPr>
              <w:jc w:val="center"/>
              <w:rPr>
                <w:rFonts w:hint="default" w:cs="宋体"/>
                <w:color w:val="000000"/>
                <w:sz w:val="16"/>
                <w:szCs w:val="16"/>
              </w:rPr>
            </w:pPr>
          </w:p>
        </w:tc>
        <w:tc>
          <w:tcPr>
            <w:tcW w:w="441" w:type="pct"/>
            <w:tcBorders>
              <w:top w:val="single" w:color="000000" w:sz="4" w:space="0"/>
              <w:left w:val="nil"/>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26,800.00</w:t>
            </w:r>
          </w:p>
        </w:tc>
        <w:tc>
          <w:tcPr>
            <w:tcW w:w="275" w:type="pct"/>
            <w:tcBorders>
              <w:top w:val="single" w:color="000000" w:sz="4" w:space="0"/>
              <w:left w:val="single" w:color="000000" w:sz="4" w:space="0"/>
              <w:bottom w:val="single" w:color="000000" w:sz="4" w:space="0"/>
              <w:right w:val="nil"/>
            </w:tcBorders>
            <w:shd w:val="clear" w:color="auto" w:fill="auto"/>
            <w:noWrap/>
            <w:vAlign w:val="center"/>
          </w:tcPr>
          <w:p>
            <w:pPr>
              <w:jc w:val="center"/>
              <w:rPr>
                <w:rFonts w:hint="default" w:cs="宋体"/>
                <w:color w:val="000000"/>
                <w:sz w:val="16"/>
                <w:szCs w:val="16"/>
              </w:rPr>
            </w:pPr>
          </w:p>
        </w:tc>
        <w:tc>
          <w:tcPr>
            <w:tcW w:w="434" w:type="pct"/>
            <w:tcBorders>
              <w:top w:val="single" w:color="000000" w:sz="4" w:space="0"/>
              <w:left w:val="nil"/>
              <w:bottom w:val="single" w:color="000000" w:sz="4" w:space="0"/>
              <w:right w:val="single" w:color="000000" w:sz="4" w:space="0"/>
            </w:tcBorders>
            <w:shd w:val="clear" w:color="auto" w:fill="auto"/>
            <w:noWrap/>
            <w:vAlign w:val="center"/>
          </w:tcPr>
          <w:p>
            <w:pPr>
              <w:jc w:val="center"/>
              <w:textAlignment w:val="center"/>
              <w:rPr>
                <w:rFonts w:hint="default" w:cs="宋体"/>
                <w:color w:val="000000"/>
                <w:sz w:val="16"/>
                <w:szCs w:val="16"/>
              </w:rPr>
            </w:pPr>
            <w:r>
              <w:rPr>
                <w:rFonts w:cs="宋体"/>
                <w:color w:val="000000"/>
                <w:sz w:val="16"/>
                <w:szCs w:val="16"/>
                <w:lang w:bidi="ar"/>
              </w:rPr>
              <w:t>26,800.00</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r>
      <w:tr>
        <w:tblPrEx>
          <w:tblCellMar>
            <w:top w:w="0" w:type="dxa"/>
            <w:left w:w="108" w:type="dxa"/>
            <w:bottom w:w="0" w:type="dxa"/>
            <w:right w:w="108" w:type="dxa"/>
          </w:tblCellMar>
        </w:tblPrEx>
        <w:trPr>
          <w:trHeight w:val="500" w:hRule="atLeast"/>
        </w:trPr>
        <w:tc>
          <w:tcPr>
            <w:tcW w:w="781" w:type="pct"/>
            <w:tcBorders>
              <w:top w:val="single" w:color="000000" w:sz="4" w:space="0"/>
              <w:left w:val="single" w:color="000000" w:sz="4" w:space="0"/>
              <w:bottom w:val="single" w:color="000000" w:sz="4" w:space="0"/>
              <w:right w:val="nil"/>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其中：财政拨款</w:t>
            </w:r>
          </w:p>
        </w:tc>
        <w:tc>
          <w:tcPr>
            <w:tcW w:w="282" w:type="pct"/>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c>
          <w:tcPr>
            <w:tcW w:w="715" w:type="pct"/>
            <w:tcBorders>
              <w:top w:val="single" w:color="000000" w:sz="4" w:space="0"/>
              <w:left w:val="single" w:color="000000" w:sz="4" w:space="0"/>
              <w:bottom w:val="single" w:color="000000" w:sz="4" w:space="0"/>
              <w:right w:val="nil"/>
            </w:tcBorders>
            <w:shd w:val="clear" w:color="auto" w:fill="auto"/>
            <w:noWrap/>
            <w:vAlign w:val="center"/>
          </w:tcPr>
          <w:p>
            <w:pPr>
              <w:jc w:val="center"/>
              <w:rPr>
                <w:rFonts w:hint="default" w:cs="宋体"/>
                <w:color w:val="000000"/>
                <w:sz w:val="16"/>
                <w:szCs w:val="16"/>
              </w:rPr>
            </w:pPr>
          </w:p>
        </w:tc>
        <w:tc>
          <w:tcPr>
            <w:tcW w:w="446" w:type="pct"/>
            <w:tcBorders>
              <w:top w:val="single" w:color="000000" w:sz="4" w:space="0"/>
              <w:left w:val="nil"/>
              <w:bottom w:val="single" w:color="000000" w:sz="4" w:space="0"/>
              <w:right w:val="single" w:color="000000" w:sz="4" w:space="0"/>
            </w:tcBorders>
            <w:shd w:val="clear" w:color="auto" w:fill="auto"/>
            <w:noWrap/>
            <w:vAlign w:val="center"/>
          </w:tcPr>
          <w:p>
            <w:pPr>
              <w:jc w:val="center"/>
              <w:textAlignment w:val="center"/>
              <w:rPr>
                <w:rFonts w:hint="default" w:cs="宋体"/>
                <w:color w:val="000000"/>
                <w:sz w:val="16"/>
                <w:szCs w:val="16"/>
              </w:rPr>
            </w:pPr>
            <w:r>
              <w:rPr>
                <w:rFonts w:cs="宋体"/>
                <w:color w:val="000000"/>
                <w:sz w:val="16"/>
                <w:szCs w:val="16"/>
                <w:lang w:bidi="ar"/>
              </w:rPr>
              <w:t>0.00</w:t>
            </w:r>
          </w:p>
        </w:tc>
        <w:tc>
          <w:tcPr>
            <w:tcW w:w="215" w:type="pct"/>
            <w:tcBorders>
              <w:top w:val="single" w:color="000000" w:sz="4" w:space="0"/>
              <w:left w:val="single" w:color="000000" w:sz="4" w:space="0"/>
              <w:bottom w:val="single" w:color="000000" w:sz="4" w:space="0"/>
              <w:right w:val="nil"/>
            </w:tcBorders>
            <w:shd w:val="clear" w:color="auto" w:fill="auto"/>
            <w:noWrap/>
            <w:vAlign w:val="center"/>
          </w:tcPr>
          <w:p>
            <w:pPr>
              <w:jc w:val="center"/>
              <w:rPr>
                <w:rFonts w:hint="default" w:cs="宋体"/>
                <w:color w:val="000000"/>
                <w:sz w:val="16"/>
                <w:szCs w:val="16"/>
              </w:rPr>
            </w:pPr>
          </w:p>
        </w:tc>
        <w:tc>
          <w:tcPr>
            <w:tcW w:w="441" w:type="pct"/>
            <w:tcBorders>
              <w:top w:val="single" w:color="000000" w:sz="4" w:space="0"/>
              <w:left w:val="nil"/>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26,800.00</w:t>
            </w:r>
          </w:p>
        </w:tc>
        <w:tc>
          <w:tcPr>
            <w:tcW w:w="275" w:type="pct"/>
            <w:tcBorders>
              <w:top w:val="single" w:color="000000" w:sz="4" w:space="0"/>
              <w:left w:val="single" w:color="000000" w:sz="4" w:space="0"/>
              <w:bottom w:val="single" w:color="000000" w:sz="4" w:space="0"/>
              <w:right w:val="nil"/>
            </w:tcBorders>
            <w:shd w:val="clear" w:color="auto" w:fill="auto"/>
            <w:noWrap/>
            <w:vAlign w:val="center"/>
          </w:tcPr>
          <w:p>
            <w:pPr>
              <w:jc w:val="center"/>
              <w:rPr>
                <w:rFonts w:hint="default" w:cs="宋体"/>
                <w:color w:val="000000"/>
                <w:sz w:val="16"/>
                <w:szCs w:val="16"/>
              </w:rPr>
            </w:pPr>
          </w:p>
        </w:tc>
        <w:tc>
          <w:tcPr>
            <w:tcW w:w="434" w:type="pct"/>
            <w:tcBorders>
              <w:top w:val="single" w:color="000000" w:sz="4" w:space="0"/>
              <w:left w:val="nil"/>
              <w:bottom w:val="single" w:color="000000" w:sz="4" w:space="0"/>
              <w:right w:val="single" w:color="000000" w:sz="4" w:space="0"/>
            </w:tcBorders>
            <w:shd w:val="clear" w:color="auto" w:fill="auto"/>
            <w:noWrap/>
            <w:vAlign w:val="center"/>
          </w:tcPr>
          <w:p>
            <w:pPr>
              <w:jc w:val="center"/>
              <w:textAlignment w:val="center"/>
              <w:rPr>
                <w:rFonts w:hint="default" w:cs="宋体"/>
                <w:color w:val="000000"/>
                <w:sz w:val="16"/>
                <w:szCs w:val="16"/>
              </w:rPr>
            </w:pPr>
            <w:r>
              <w:rPr>
                <w:rFonts w:cs="宋体"/>
                <w:color w:val="000000"/>
                <w:sz w:val="16"/>
                <w:szCs w:val="16"/>
                <w:lang w:bidi="ar"/>
              </w:rPr>
              <w:t>26,800.00</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color w:val="000000"/>
                <w:sz w:val="16"/>
                <w:szCs w:val="16"/>
              </w:rPr>
            </w:pPr>
            <w:r>
              <w:rPr>
                <w:rFonts w:cs="宋体"/>
                <w:color w:val="000000"/>
                <w:sz w:val="16"/>
                <w:szCs w:val="16"/>
                <w:lang w:bidi="ar"/>
              </w:rPr>
              <w:t>100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color w:val="000000"/>
                <w:sz w:val="16"/>
                <w:szCs w:val="16"/>
              </w:rPr>
            </w:pPr>
            <w:r>
              <w:rPr>
                <w:rFonts w:cs="宋体"/>
                <w:color w:val="000000"/>
                <w:sz w:val="16"/>
                <w:szCs w:val="16"/>
                <w:lang w:bidi="ar"/>
              </w:rPr>
              <w:t>10.00</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10.00</w:t>
            </w:r>
          </w:p>
        </w:tc>
      </w:tr>
      <w:tr>
        <w:tblPrEx>
          <w:tblCellMar>
            <w:top w:w="0" w:type="dxa"/>
            <w:left w:w="108" w:type="dxa"/>
            <w:bottom w:w="0" w:type="dxa"/>
            <w:right w:w="108" w:type="dxa"/>
          </w:tblCellMar>
        </w:tblPrEx>
        <w:trPr>
          <w:trHeight w:val="500" w:hRule="atLeast"/>
        </w:trPr>
        <w:tc>
          <w:tcPr>
            <w:tcW w:w="781" w:type="pct"/>
            <w:tcBorders>
              <w:top w:val="single" w:color="000000" w:sz="4" w:space="0"/>
              <w:left w:val="single" w:color="000000" w:sz="4" w:space="0"/>
              <w:bottom w:val="single" w:color="000000" w:sz="4" w:space="0"/>
              <w:right w:val="nil"/>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一般公共预算</w:t>
            </w:r>
          </w:p>
        </w:tc>
        <w:tc>
          <w:tcPr>
            <w:tcW w:w="282" w:type="pct"/>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c>
          <w:tcPr>
            <w:tcW w:w="715" w:type="pct"/>
            <w:tcBorders>
              <w:top w:val="single" w:color="000000" w:sz="4" w:space="0"/>
              <w:left w:val="single" w:color="000000" w:sz="4" w:space="0"/>
              <w:bottom w:val="single" w:color="000000" w:sz="4" w:space="0"/>
              <w:right w:val="nil"/>
            </w:tcBorders>
            <w:shd w:val="clear" w:color="auto" w:fill="auto"/>
            <w:noWrap/>
            <w:vAlign w:val="center"/>
          </w:tcPr>
          <w:p>
            <w:pPr>
              <w:jc w:val="center"/>
              <w:rPr>
                <w:rFonts w:hint="default" w:cs="宋体"/>
                <w:color w:val="000000"/>
                <w:sz w:val="16"/>
                <w:szCs w:val="16"/>
              </w:rPr>
            </w:pPr>
          </w:p>
        </w:tc>
        <w:tc>
          <w:tcPr>
            <w:tcW w:w="446" w:type="pct"/>
            <w:tcBorders>
              <w:top w:val="single" w:color="000000" w:sz="4" w:space="0"/>
              <w:left w:val="nil"/>
              <w:bottom w:val="single" w:color="000000" w:sz="4" w:space="0"/>
              <w:right w:val="single" w:color="000000" w:sz="4" w:space="0"/>
            </w:tcBorders>
            <w:shd w:val="clear" w:color="auto" w:fill="auto"/>
            <w:noWrap/>
            <w:vAlign w:val="center"/>
          </w:tcPr>
          <w:p>
            <w:pPr>
              <w:jc w:val="center"/>
              <w:textAlignment w:val="center"/>
              <w:rPr>
                <w:rFonts w:hint="default" w:cs="宋体"/>
                <w:color w:val="000000"/>
                <w:sz w:val="16"/>
                <w:szCs w:val="16"/>
              </w:rPr>
            </w:pPr>
            <w:r>
              <w:rPr>
                <w:rFonts w:cs="宋体"/>
                <w:color w:val="000000"/>
                <w:sz w:val="16"/>
                <w:szCs w:val="16"/>
                <w:lang w:bidi="ar"/>
              </w:rPr>
              <w:t>0.00</w:t>
            </w:r>
          </w:p>
        </w:tc>
        <w:tc>
          <w:tcPr>
            <w:tcW w:w="215" w:type="pct"/>
            <w:tcBorders>
              <w:top w:val="single" w:color="000000" w:sz="4" w:space="0"/>
              <w:left w:val="single" w:color="000000" w:sz="4" w:space="0"/>
              <w:bottom w:val="single" w:color="000000" w:sz="4" w:space="0"/>
              <w:right w:val="nil"/>
            </w:tcBorders>
            <w:shd w:val="clear" w:color="auto" w:fill="auto"/>
            <w:noWrap/>
            <w:vAlign w:val="center"/>
          </w:tcPr>
          <w:p>
            <w:pPr>
              <w:jc w:val="center"/>
              <w:rPr>
                <w:rFonts w:hint="default" w:cs="宋体"/>
                <w:color w:val="000000"/>
                <w:sz w:val="16"/>
                <w:szCs w:val="16"/>
              </w:rPr>
            </w:pPr>
          </w:p>
        </w:tc>
        <w:tc>
          <w:tcPr>
            <w:tcW w:w="441" w:type="pct"/>
            <w:tcBorders>
              <w:top w:val="single" w:color="000000" w:sz="4" w:space="0"/>
              <w:left w:val="nil"/>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26,800.00</w:t>
            </w:r>
          </w:p>
        </w:tc>
        <w:tc>
          <w:tcPr>
            <w:tcW w:w="275" w:type="pct"/>
            <w:tcBorders>
              <w:top w:val="single" w:color="000000" w:sz="4" w:space="0"/>
              <w:left w:val="single" w:color="000000" w:sz="4" w:space="0"/>
              <w:bottom w:val="single" w:color="000000" w:sz="4" w:space="0"/>
              <w:right w:val="nil"/>
            </w:tcBorders>
            <w:shd w:val="clear" w:color="auto" w:fill="auto"/>
            <w:noWrap/>
            <w:vAlign w:val="center"/>
          </w:tcPr>
          <w:p>
            <w:pPr>
              <w:jc w:val="center"/>
              <w:rPr>
                <w:rFonts w:hint="default" w:cs="宋体"/>
                <w:color w:val="000000"/>
                <w:sz w:val="16"/>
                <w:szCs w:val="16"/>
              </w:rPr>
            </w:pPr>
          </w:p>
        </w:tc>
        <w:tc>
          <w:tcPr>
            <w:tcW w:w="434" w:type="pct"/>
            <w:tcBorders>
              <w:top w:val="single" w:color="000000" w:sz="4" w:space="0"/>
              <w:left w:val="nil"/>
              <w:bottom w:val="single" w:color="000000" w:sz="4" w:space="0"/>
              <w:right w:val="single" w:color="000000" w:sz="4" w:space="0"/>
            </w:tcBorders>
            <w:shd w:val="clear" w:color="auto" w:fill="auto"/>
            <w:noWrap/>
            <w:vAlign w:val="center"/>
          </w:tcPr>
          <w:p>
            <w:pPr>
              <w:jc w:val="center"/>
              <w:textAlignment w:val="center"/>
              <w:rPr>
                <w:rFonts w:hint="default" w:cs="宋体"/>
                <w:color w:val="000000"/>
                <w:sz w:val="16"/>
                <w:szCs w:val="16"/>
              </w:rPr>
            </w:pPr>
            <w:r>
              <w:rPr>
                <w:rFonts w:cs="宋体"/>
                <w:color w:val="000000"/>
                <w:sz w:val="16"/>
                <w:szCs w:val="16"/>
                <w:lang w:bidi="ar"/>
              </w:rPr>
              <w:t>26,800.00</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color w:val="000000"/>
                <w:sz w:val="16"/>
                <w:szCs w:val="16"/>
              </w:rPr>
            </w:pPr>
            <w:r>
              <w:rPr>
                <w:rFonts w:cs="宋体"/>
                <w:color w:val="000000"/>
                <w:sz w:val="16"/>
                <w:szCs w:val="16"/>
                <w:lang w:bidi="ar"/>
              </w:rPr>
              <w:t>100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r>
      <w:tr>
        <w:tblPrEx>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808080"/>
                <w:sz w:val="16"/>
                <w:szCs w:val="16"/>
              </w:rPr>
            </w:pPr>
            <w:r>
              <w:rPr>
                <w:rFonts w:ascii="微软雅黑" w:hAnsi="微软雅黑" w:eastAsia="微软雅黑" w:cs="微软雅黑"/>
                <w:b/>
                <w:bCs/>
                <w:color w:val="808080"/>
                <w:sz w:val="16"/>
                <w:szCs w:val="16"/>
                <w:lang w:bidi="ar"/>
              </w:rPr>
              <w:t>绩效目标</w:t>
            </w:r>
          </w:p>
        </w:tc>
      </w:tr>
      <w:tr>
        <w:tblPrEx>
          <w:tblCellMar>
            <w:top w:w="0" w:type="dxa"/>
            <w:left w:w="108" w:type="dxa"/>
            <w:bottom w:w="0" w:type="dxa"/>
            <w:right w:w="108" w:type="dxa"/>
          </w:tblCellMar>
        </w:tblPrEx>
        <w:trPr>
          <w:trHeight w:val="500" w:hRule="atLeast"/>
        </w:trPr>
        <w:tc>
          <w:tcPr>
            <w:tcW w:w="222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年初绩效目标</w:t>
            </w:r>
          </w:p>
        </w:tc>
        <w:tc>
          <w:tcPr>
            <w:tcW w:w="136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全年（调整）绩效目标</w:t>
            </w:r>
          </w:p>
        </w:tc>
        <w:tc>
          <w:tcPr>
            <w:tcW w:w="14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全年目标实际完成情况</w:t>
            </w:r>
          </w:p>
        </w:tc>
      </w:tr>
      <w:tr>
        <w:tblPrEx>
          <w:tblCellMar>
            <w:top w:w="0" w:type="dxa"/>
            <w:left w:w="108" w:type="dxa"/>
            <w:bottom w:w="0" w:type="dxa"/>
            <w:right w:w="108" w:type="dxa"/>
          </w:tblCellMar>
        </w:tblPrEx>
        <w:trPr>
          <w:trHeight w:val="1600" w:hRule="atLeast"/>
        </w:trPr>
        <w:tc>
          <w:tcPr>
            <w:tcW w:w="2226" w:type="pct"/>
            <w:gridSpan w:val="4"/>
            <w:tcBorders>
              <w:top w:val="single" w:color="000000" w:sz="4" w:space="0"/>
              <w:left w:val="single" w:color="000000" w:sz="4" w:space="0"/>
              <w:bottom w:val="single" w:color="000000" w:sz="4" w:space="0"/>
              <w:right w:val="single" w:color="000000" w:sz="4" w:space="0"/>
            </w:tcBorders>
            <w:shd w:val="clear" w:color="auto" w:fill="auto"/>
          </w:tcPr>
          <w:p>
            <w:pPr>
              <w:jc w:val="center"/>
              <w:textAlignment w:val="top"/>
              <w:rPr>
                <w:rFonts w:hint="default" w:cs="宋体"/>
                <w:color w:val="000000"/>
                <w:sz w:val="16"/>
                <w:szCs w:val="16"/>
              </w:rPr>
            </w:pPr>
            <w:r>
              <w:rPr>
                <w:rFonts w:cs="宋体"/>
                <w:color w:val="000000"/>
                <w:sz w:val="16"/>
                <w:szCs w:val="16"/>
                <w:lang w:bidi="ar"/>
              </w:rPr>
              <w:t>丰人社文</w:t>
            </w:r>
            <w:r>
              <w:rPr>
                <w:rFonts w:hint="eastAsia" w:cs="宋体"/>
                <w:color w:val="000000"/>
                <w:sz w:val="16"/>
                <w:szCs w:val="16"/>
                <w:lang w:eastAsia="zh-CN" w:bidi="ar"/>
              </w:rPr>
              <w:t>〔</w:t>
            </w:r>
            <w:r>
              <w:rPr>
                <w:rFonts w:cs="宋体"/>
                <w:color w:val="000000"/>
                <w:sz w:val="16"/>
                <w:szCs w:val="16"/>
                <w:lang w:bidi="ar"/>
              </w:rPr>
              <w:t>2023</w:t>
            </w:r>
            <w:r>
              <w:rPr>
                <w:rFonts w:hint="eastAsia" w:cs="宋体"/>
                <w:color w:val="000000"/>
                <w:sz w:val="16"/>
                <w:szCs w:val="16"/>
                <w:lang w:eastAsia="zh-CN" w:bidi="ar"/>
              </w:rPr>
              <w:t>〕</w:t>
            </w:r>
            <w:r>
              <w:rPr>
                <w:rFonts w:cs="宋体"/>
                <w:color w:val="000000"/>
                <w:sz w:val="16"/>
                <w:szCs w:val="16"/>
                <w:lang w:bidi="ar"/>
              </w:rPr>
              <w:t>16号硕士研究生2020年引进创新人才安家补助经费1.34万/人，共计2人，总计2.68万元。</w:t>
            </w:r>
          </w:p>
        </w:tc>
        <w:tc>
          <w:tcPr>
            <w:tcW w:w="1366" w:type="pct"/>
            <w:gridSpan w:val="4"/>
            <w:tcBorders>
              <w:top w:val="single" w:color="000000" w:sz="4" w:space="0"/>
              <w:left w:val="single" w:color="000000" w:sz="4" w:space="0"/>
              <w:bottom w:val="single" w:color="000000" w:sz="4" w:space="0"/>
              <w:right w:val="single" w:color="000000" w:sz="4" w:space="0"/>
            </w:tcBorders>
            <w:shd w:val="clear" w:color="auto" w:fill="auto"/>
          </w:tcPr>
          <w:p>
            <w:pPr>
              <w:jc w:val="center"/>
              <w:textAlignment w:val="top"/>
              <w:rPr>
                <w:rFonts w:hint="default" w:cs="宋体"/>
                <w:color w:val="000000"/>
                <w:sz w:val="16"/>
                <w:szCs w:val="16"/>
              </w:rPr>
            </w:pPr>
            <w:r>
              <w:rPr>
                <w:rFonts w:cs="宋体"/>
                <w:color w:val="000000"/>
                <w:sz w:val="16"/>
                <w:szCs w:val="16"/>
                <w:lang w:bidi="ar"/>
              </w:rPr>
              <w:t>丰人社文</w:t>
            </w:r>
            <w:r>
              <w:rPr>
                <w:rFonts w:hint="eastAsia" w:cs="宋体"/>
                <w:color w:val="000000"/>
                <w:sz w:val="16"/>
                <w:szCs w:val="16"/>
                <w:lang w:eastAsia="zh-CN" w:bidi="ar"/>
              </w:rPr>
              <w:t>〔</w:t>
            </w:r>
            <w:r>
              <w:rPr>
                <w:rFonts w:cs="宋体"/>
                <w:color w:val="000000"/>
                <w:sz w:val="16"/>
                <w:szCs w:val="16"/>
                <w:lang w:bidi="ar"/>
              </w:rPr>
              <w:t>2023</w:t>
            </w:r>
            <w:r>
              <w:rPr>
                <w:rFonts w:hint="eastAsia" w:cs="宋体"/>
                <w:color w:val="000000"/>
                <w:sz w:val="16"/>
                <w:szCs w:val="16"/>
                <w:lang w:eastAsia="zh-CN" w:bidi="ar"/>
              </w:rPr>
              <w:t>〕</w:t>
            </w:r>
            <w:r>
              <w:rPr>
                <w:rFonts w:cs="宋体"/>
                <w:color w:val="000000"/>
                <w:sz w:val="16"/>
                <w:szCs w:val="16"/>
                <w:lang w:bidi="ar"/>
              </w:rPr>
              <w:t>16号硕士研究生2020年引进创新人才安家补助经费1.34万/人，共计2人，总计2.68万元。</w:t>
            </w:r>
          </w:p>
        </w:tc>
        <w:tc>
          <w:tcPr>
            <w:tcW w:w="1407" w:type="pct"/>
            <w:gridSpan w:val="3"/>
            <w:tcBorders>
              <w:top w:val="single" w:color="000000" w:sz="4" w:space="0"/>
              <w:left w:val="single" w:color="000000" w:sz="4" w:space="0"/>
              <w:bottom w:val="single" w:color="000000" w:sz="4" w:space="0"/>
              <w:right w:val="single" w:color="000000" w:sz="4" w:space="0"/>
            </w:tcBorders>
            <w:shd w:val="clear" w:color="auto" w:fill="auto"/>
          </w:tcPr>
          <w:p>
            <w:pPr>
              <w:jc w:val="center"/>
              <w:textAlignment w:val="top"/>
              <w:rPr>
                <w:rFonts w:hint="default" w:cs="宋体"/>
                <w:color w:val="000000"/>
                <w:sz w:val="16"/>
                <w:szCs w:val="16"/>
              </w:rPr>
            </w:pPr>
            <w:r>
              <w:rPr>
                <w:rFonts w:cs="宋体"/>
                <w:color w:val="000000"/>
                <w:sz w:val="16"/>
                <w:szCs w:val="16"/>
                <w:lang w:bidi="ar"/>
              </w:rPr>
              <w:t>丰人社文</w:t>
            </w:r>
            <w:r>
              <w:rPr>
                <w:rFonts w:hint="eastAsia" w:cs="宋体"/>
                <w:color w:val="000000"/>
                <w:sz w:val="16"/>
                <w:szCs w:val="16"/>
                <w:lang w:eastAsia="zh-CN" w:bidi="ar"/>
              </w:rPr>
              <w:t>〔</w:t>
            </w:r>
            <w:r>
              <w:rPr>
                <w:rFonts w:cs="宋体"/>
                <w:color w:val="000000"/>
                <w:sz w:val="16"/>
                <w:szCs w:val="16"/>
                <w:lang w:bidi="ar"/>
              </w:rPr>
              <w:t>2023</w:t>
            </w:r>
            <w:r>
              <w:rPr>
                <w:rFonts w:hint="eastAsia" w:cs="宋体"/>
                <w:color w:val="000000"/>
                <w:sz w:val="16"/>
                <w:szCs w:val="16"/>
                <w:lang w:eastAsia="zh-CN" w:bidi="ar"/>
              </w:rPr>
              <w:t>〕</w:t>
            </w:r>
            <w:r>
              <w:rPr>
                <w:rFonts w:cs="宋体"/>
                <w:color w:val="000000"/>
                <w:sz w:val="16"/>
                <w:szCs w:val="16"/>
                <w:lang w:bidi="ar"/>
              </w:rPr>
              <w:t>16号硕士研究生2020年引进创新人才安家补助经费1.34万/人，共计2人，成功发放2.68万元。</w:t>
            </w:r>
          </w:p>
        </w:tc>
      </w:tr>
      <w:tr>
        <w:tblPrEx>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808080"/>
                <w:sz w:val="16"/>
                <w:szCs w:val="16"/>
              </w:rPr>
            </w:pPr>
            <w:r>
              <w:rPr>
                <w:rFonts w:ascii="微软雅黑" w:hAnsi="微软雅黑" w:eastAsia="微软雅黑" w:cs="微软雅黑"/>
                <w:b/>
                <w:bCs/>
                <w:color w:val="808080"/>
                <w:sz w:val="16"/>
                <w:szCs w:val="16"/>
                <w:lang w:bidi="ar"/>
              </w:rPr>
              <w:t>绩效指标</w:t>
            </w:r>
          </w:p>
        </w:tc>
      </w:tr>
      <w:tr>
        <w:tblPrEx>
          <w:tblCellMar>
            <w:top w:w="0" w:type="dxa"/>
            <w:left w:w="108" w:type="dxa"/>
            <w:bottom w:w="0" w:type="dxa"/>
            <w:right w:w="108" w:type="dxa"/>
          </w:tblCellMar>
        </w:tblPrEx>
        <w:trPr>
          <w:trHeight w:val="500" w:hRule="atLeast"/>
        </w:trPr>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指标名称</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计量单位</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指标性质</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指标值</w:t>
            </w:r>
          </w:p>
        </w:tc>
        <w:tc>
          <w:tcPr>
            <w:tcW w:w="2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全年完成值</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偏离度（%）</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得分系数（%）</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指标权重</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指标得分</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是否核心指标</w:t>
            </w: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说明</w:t>
            </w:r>
          </w:p>
        </w:tc>
      </w:tr>
      <w:tr>
        <w:tblPrEx>
          <w:tblCellMar>
            <w:top w:w="0" w:type="dxa"/>
            <w:left w:w="108" w:type="dxa"/>
            <w:bottom w:w="0" w:type="dxa"/>
            <w:right w:w="108" w:type="dxa"/>
          </w:tblCellMar>
        </w:tblPrEx>
        <w:trPr>
          <w:trHeight w:val="500" w:hRule="atLeast"/>
        </w:trPr>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引进人数</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人</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2</w:t>
            </w:r>
          </w:p>
        </w:tc>
        <w:tc>
          <w:tcPr>
            <w:tcW w:w="2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2</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0</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100</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20</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20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r>
      <w:tr>
        <w:tblPrEx>
          <w:tblCellMar>
            <w:top w:w="0" w:type="dxa"/>
            <w:left w:w="108" w:type="dxa"/>
            <w:bottom w:w="0" w:type="dxa"/>
            <w:right w:w="108" w:type="dxa"/>
          </w:tblCellMar>
        </w:tblPrEx>
        <w:trPr>
          <w:trHeight w:val="500" w:hRule="atLeast"/>
        </w:trPr>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到岗时间</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年</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2022</w:t>
            </w:r>
          </w:p>
        </w:tc>
        <w:tc>
          <w:tcPr>
            <w:tcW w:w="2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2022</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0</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100</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10</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r>
      <w:tr>
        <w:tblPrEx>
          <w:tblCellMar>
            <w:top w:w="0" w:type="dxa"/>
            <w:left w:w="108" w:type="dxa"/>
            <w:bottom w:w="0" w:type="dxa"/>
            <w:right w:w="108" w:type="dxa"/>
          </w:tblCellMar>
        </w:tblPrEx>
        <w:trPr>
          <w:trHeight w:val="500" w:hRule="atLeast"/>
        </w:trPr>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引进时间</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年</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2021</w:t>
            </w:r>
          </w:p>
        </w:tc>
        <w:tc>
          <w:tcPr>
            <w:tcW w:w="2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2021</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0</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100</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10</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r>
      <w:tr>
        <w:tblPrEx>
          <w:tblCellMar>
            <w:top w:w="0" w:type="dxa"/>
            <w:left w:w="108" w:type="dxa"/>
            <w:bottom w:w="0" w:type="dxa"/>
            <w:right w:w="108" w:type="dxa"/>
          </w:tblCellMar>
        </w:tblPrEx>
        <w:trPr>
          <w:trHeight w:val="500" w:hRule="atLeast"/>
        </w:trPr>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创新人才安家补助经费</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元</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26800</w:t>
            </w:r>
          </w:p>
        </w:tc>
        <w:tc>
          <w:tcPr>
            <w:tcW w:w="2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26800</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0</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100</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20</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20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r>
      <w:tr>
        <w:tblPrEx>
          <w:tblCellMar>
            <w:top w:w="0" w:type="dxa"/>
            <w:left w:w="108" w:type="dxa"/>
            <w:bottom w:w="0" w:type="dxa"/>
            <w:right w:w="108" w:type="dxa"/>
          </w:tblCellMar>
        </w:tblPrEx>
        <w:trPr>
          <w:trHeight w:val="500" w:hRule="atLeast"/>
        </w:trPr>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到岗就业服务年限</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年</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w:t>
            </w:r>
          </w:p>
        </w:tc>
        <w:tc>
          <w:tcPr>
            <w:tcW w:w="2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0</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100</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10</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r>
      <w:tr>
        <w:tblPrEx>
          <w:tblCellMar>
            <w:top w:w="0" w:type="dxa"/>
            <w:left w:w="108" w:type="dxa"/>
            <w:bottom w:w="0" w:type="dxa"/>
            <w:right w:w="108" w:type="dxa"/>
          </w:tblCellMar>
        </w:tblPrEx>
        <w:trPr>
          <w:trHeight w:val="500" w:hRule="atLeast"/>
        </w:trPr>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持续年限</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年</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3</w:t>
            </w:r>
          </w:p>
        </w:tc>
        <w:tc>
          <w:tcPr>
            <w:tcW w:w="2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3</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0</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100</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10</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r>
      <w:tr>
        <w:tblPrEx>
          <w:tblCellMar>
            <w:top w:w="0" w:type="dxa"/>
            <w:left w:w="108" w:type="dxa"/>
            <w:bottom w:w="0" w:type="dxa"/>
            <w:right w:w="108" w:type="dxa"/>
          </w:tblCellMar>
        </w:tblPrEx>
        <w:trPr>
          <w:trHeight w:val="500" w:hRule="atLeast"/>
        </w:trPr>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满意度</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w:t>
            </w:r>
          </w:p>
        </w:tc>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90</w:t>
            </w:r>
          </w:p>
        </w:tc>
        <w:tc>
          <w:tcPr>
            <w:tcW w:w="2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100</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11.11</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100</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10</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10</w:t>
            </w: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c>
          <w:tcPr>
            <w:tcW w:w="9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r>
    </w:tbl>
    <w:p>
      <w:pPr>
        <w:pStyle w:val="15"/>
        <w:autoSpaceDE w:val="0"/>
        <w:spacing w:before="0" w:beforeAutospacing="0" w:line="600" w:lineRule="exact"/>
        <w:ind w:firstLine="640" w:firstLineChars="200"/>
        <w:rPr>
          <w:rFonts w:ascii="Times New Roman" w:hAnsi="Times New Roman" w:eastAsia="方正仿宋_GBK"/>
          <w:color w:val="000000" w:themeColor="text1"/>
          <w:kern w:val="2"/>
          <w:sz w:val="32"/>
          <w:szCs w:val="32"/>
          <w14:textFill>
            <w14:solidFill>
              <w14:schemeClr w14:val="tx1"/>
            </w14:solidFill>
          </w14:textFill>
        </w:rPr>
      </w:pPr>
    </w:p>
    <w:tbl>
      <w:tblPr>
        <w:tblStyle w:val="9"/>
        <w:tblW w:w="6679" w:type="pct"/>
        <w:tblInd w:w="-1592" w:type="dxa"/>
        <w:tblLayout w:type="fixed"/>
        <w:tblCellMar>
          <w:top w:w="0" w:type="dxa"/>
          <w:left w:w="108" w:type="dxa"/>
          <w:bottom w:w="0" w:type="dxa"/>
          <w:right w:w="108" w:type="dxa"/>
        </w:tblCellMar>
      </w:tblPr>
      <w:tblGrid>
        <w:gridCol w:w="2472"/>
        <w:gridCol w:w="870"/>
        <w:gridCol w:w="914"/>
        <w:gridCol w:w="992"/>
        <w:gridCol w:w="659"/>
        <w:gridCol w:w="841"/>
        <w:gridCol w:w="750"/>
        <w:gridCol w:w="960"/>
        <w:gridCol w:w="675"/>
        <w:gridCol w:w="855"/>
        <w:gridCol w:w="1409"/>
      </w:tblGrid>
      <w:tr>
        <w:tblPrEx>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000000"/>
                <w:sz w:val="40"/>
                <w:szCs w:val="40"/>
              </w:rPr>
            </w:pPr>
            <w:r>
              <w:rPr>
                <w:rFonts w:ascii="微软雅黑" w:hAnsi="微软雅黑" w:eastAsia="微软雅黑" w:cs="微软雅黑"/>
                <w:b/>
                <w:bCs/>
                <w:color w:val="000000"/>
                <w:sz w:val="28"/>
                <w:szCs w:val="28"/>
                <w:lang w:bidi="ar"/>
              </w:rPr>
              <w:t>2023年度二级项目绩效自评表</w:t>
            </w:r>
          </w:p>
        </w:tc>
      </w:tr>
      <w:tr>
        <w:tblPrEx>
          <w:tblCellMar>
            <w:top w:w="0" w:type="dxa"/>
            <w:left w:w="108" w:type="dxa"/>
            <w:bottom w:w="0" w:type="dxa"/>
            <w:right w:w="108" w:type="dxa"/>
          </w:tblCellMar>
        </w:tblPrEx>
        <w:trPr>
          <w:trHeight w:val="500" w:hRule="atLeast"/>
        </w:trPr>
        <w:tc>
          <w:tcPr>
            <w:tcW w:w="10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项目名称：</w:t>
            </w:r>
          </w:p>
        </w:tc>
        <w:tc>
          <w:tcPr>
            <w:tcW w:w="78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丰财农</w:t>
            </w:r>
            <w:r>
              <w:rPr>
                <w:rFonts w:hint="eastAsia" w:cs="宋体"/>
                <w:color w:val="000000"/>
                <w:sz w:val="16"/>
                <w:szCs w:val="16"/>
                <w:lang w:eastAsia="zh-CN" w:bidi="ar"/>
              </w:rPr>
              <w:t>〔</w:t>
            </w:r>
            <w:r>
              <w:rPr>
                <w:rFonts w:cs="宋体"/>
                <w:color w:val="000000"/>
                <w:sz w:val="16"/>
                <w:szCs w:val="16"/>
                <w:lang w:bidi="ar"/>
              </w:rPr>
              <w:t>2023</w:t>
            </w:r>
            <w:r>
              <w:rPr>
                <w:rFonts w:hint="eastAsia" w:cs="宋体"/>
                <w:color w:val="000000"/>
                <w:sz w:val="16"/>
                <w:szCs w:val="16"/>
                <w:lang w:eastAsia="zh-CN" w:bidi="ar"/>
              </w:rPr>
              <w:t>〕</w:t>
            </w:r>
            <w:r>
              <w:rPr>
                <w:rFonts w:cs="宋体"/>
                <w:color w:val="000000"/>
                <w:sz w:val="16"/>
                <w:szCs w:val="16"/>
                <w:lang w:bidi="ar"/>
              </w:rPr>
              <w:t>29号2023年县级动物疫病预防防治经费</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项目编码：</w:t>
            </w:r>
          </w:p>
        </w:tc>
        <w:tc>
          <w:tcPr>
            <w:tcW w:w="6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50023024T000003806050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自评总分：</w:t>
            </w:r>
          </w:p>
        </w:tc>
        <w:tc>
          <w:tcPr>
            <w:tcW w:w="71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100.00</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b/>
                <w:bCs/>
                <w:color w:val="000000"/>
                <w:sz w:val="16"/>
                <w:szCs w:val="16"/>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宋体"/>
                <w:color w:val="000000"/>
                <w:sz w:val="16"/>
                <w:szCs w:val="16"/>
              </w:rPr>
            </w:pPr>
          </w:p>
        </w:tc>
      </w:tr>
      <w:tr>
        <w:tblPrEx>
          <w:tblCellMar>
            <w:top w:w="0" w:type="dxa"/>
            <w:left w:w="108" w:type="dxa"/>
            <w:bottom w:w="0" w:type="dxa"/>
            <w:right w:w="108" w:type="dxa"/>
          </w:tblCellMar>
        </w:tblPrEx>
        <w:trPr>
          <w:trHeight w:val="500" w:hRule="atLeast"/>
        </w:trPr>
        <w:tc>
          <w:tcPr>
            <w:tcW w:w="10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项目主管部门：</w:t>
            </w:r>
          </w:p>
        </w:tc>
        <w:tc>
          <w:tcPr>
            <w:tcW w:w="78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306-丰都县畜牧兽医发展事务中心</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财政归口处室：</w:t>
            </w:r>
          </w:p>
        </w:tc>
        <w:tc>
          <w:tcPr>
            <w:tcW w:w="6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003-农业科</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部门联系人：</w:t>
            </w:r>
          </w:p>
        </w:tc>
        <w:tc>
          <w:tcPr>
            <w:tcW w:w="71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曾治国</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联系电话：</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17323636599</w:t>
            </w:r>
          </w:p>
        </w:tc>
      </w:tr>
      <w:tr>
        <w:tblPrEx>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808080"/>
                <w:sz w:val="16"/>
                <w:szCs w:val="16"/>
              </w:rPr>
            </w:pPr>
            <w:r>
              <w:rPr>
                <w:rFonts w:ascii="微软雅黑" w:hAnsi="微软雅黑" w:eastAsia="微软雅黑" w:cs="微软雅黑"/>
                <w:b/>
                <w:bCs/>
                <w:color w:val="808080"/>
                <w:sz w:val="16"/>
                <w:szCs w:val="16"/>
                <w:lang w:bidi="ar"/>
              </w:rPr>
              <w:t>资金情况</w:t>
            </w:r>
          </w:p>
        </w:tc>
      </w:tr>
      <w:tr>
        <w:tblPrEx>
          <w:tblCellMar>
            <w:top w:w="0" w:type="dxa"/>
            <w:left w:w="108" w:type="dxa"/>
            <w:bottom w:w="0" w:type="dxa"/>
            <w:right w:w="108" w:type="dxa"/>
          </w:tblCellMar>
        </w:tblPrEx>
        <w:trPr>
          <w:trHeight w:val="500" w:hRule="atLeast"/>
        </w:trPr>
        <w:tc>
          <w:tcPr>
            <w:tcW w:w="14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c>
          <w:tcPr>
            <w:tcW w:w="8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年初预算数</w:t>
            </w:r>
          </w:p>
        </w:tc>
        <w:tc>
          <w:tcPr>
            <w:tcW w:w="6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全年（调整）预算数</w:t>
            </w:r>
          </w:p>
        </w:tc>
        <w:tc>
          <w:tcPr>
            <w:tcW w:w="7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全年执行数</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执行率</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执行率权重</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执行率得分</w:t>
            </w:r>
          </w:p>
        </w:tc>
      </w:tr>
      <w:tr>
        <w:tblPrEx>
          <w:tblCellMar>
            <w:top w:w="0" w:type="dxa"/>
            <w:left w:w="108" w:type="dxa"/>
            <w:bottom w:w="0" w:type="dxa"/>
            <w:right w:w="108" w:type="dxa"/>
          </w:tblCellMar>
        </w:tblPrEx>
        <w:trPr>
          <w:trHeight w:val="500" w:hRule="atLeast"/>
        </w:trPr>
        <w:tc>
          <w:tcPr>
            <w:tcW w:w="1084" w:type="pct"/>
            <w:tcBorders>
              <w:top w:val="single" w:color="000000" w:sz="4" w:space="0"/>
              <w:left w:val="single" w:color="000000" w:sz="4" w:space="0"/>
              <w:bottom w:val="single" w:color="000000" w:sz="4" w:space="0"/>
              <w:right w:val="nil"/>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年度总金额</w:t>
            </w:r>
          </w:p>
        </w:tc>
        <w:tc>
          <w:tcPr>
            <w:tcW w:w="381" w:type="pct"/>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c>
          <w:tcPr>
            <w:tcW w:w="400" w:type="pct"/>
            <w:tcBorders>
              <w:top w:val="single" w:color="000000" w:sz="4" w:space="0"/>
              <w:left w:val="single" w:color="000000" w:sz="4" w:space="0"/>
              <w:bottom w:val="single" w:color="000000" w:sz="4" w:space="0"/>
              <w:right w:val="nil"/>
            </w:tcBorders>
            <w:shd w:val="clear" w:color="auto" w:fill="auto"/>
            <w:noWrap/>
            <w:vAlign w:val="center"/>
          </w:tcPr>
          <w:p>
            <w:pPr>
              <w:jc w:val="center"/>
              <w:rPr>
                <w:rFonts w:hint="default" w:cs="宋体"/>
                <w:color w:val="000000"/>
                <w:sz w:val="16"/>
                <w:szCs w:val="16"/>
              </w:rPr>
            </w:pPr>
          </w:p>
        </w:tc>
        <w:tc>
          <w:tcPr>
            <w:tcW w:w="435" w:type="pct"/>
            <w:tcBorders>
              <w:top w:val="single" w:color="000000" w:sz="4" w:space="0"/>
              <w:left w:val="nil"/>
              <w:bottom w:val="single" w:color="000000" w:sz="4" w:space="0"/>
              <w:right w:val="single" w:color="000000" w:sz="4" w:space="0"/>
            </w:tcBorders>
            <w:shd w:val="clear" w:color="auto" w:fill="auto"/>
            <w:noWrap/>
            <w:vAlign w:val="center"/>
          </w:tcPr>
          <w:p>
            <w:pPr>
              <w:jc w:val="center"/>
              <w:textAlignment w:val="center"/>
              <w:rPr>
                <w:rFonts w:hint="default" w:cs="宋体"/>
                <w:color w:val="000000"/>
                <w:sz w:val="16"/>
                <w:szCs w:val="16"/>
              </w:rPr>
            </w:pPr>
            <w:r>
              <w:rPr>
                <w:rFonts w:cs="宋体"/>
                <w:color w:val="000000"/>
                <w:sz w:val="16"/>
                <w:szCs w:val="16"/>
                <w:lang w:bidi="ar"/>
              </w:rPr>
              <w:t>0.00</w:t>
            </w:r>
          </w:p>
        </w:tc>
        <w:tc>
          <w:tcPr>
            <w:tcW w:w="289" w:type="pct"/>
            <w:tcBorders>
              <w:top w:val="single" w:color="000000" w:sz="4" w:space="0"/>
              <w:left w:val="single" w:color="000000" w:sz="4" w:space="0"/>
              <w:bottom w:val="single" w:color="000000" w:sz="4" w:space="0"/>
              <w:right w:val="nil"/>
            </w:tcBorders>
            <w:shd w:val="clear" w:color="auto" w:fill="auto"/>
            <w:noWrap/>
            <w:vAlign w:val="center"/>
          </w:tcPr>
          <w:p>
            <w:pPr>
              <w:jc w:val="center"/>
              <w:rPr>
                <w:rFonts w:hint="default" w:cs="宋体"/>
                <w:color w:val="000000"/>
                <w:sz w:val="16"/>
                <w:szCs w:val="16"/>
              </w:rPr>
            </w:pPr>
          </w:p>
        </w:tc>
        <w:tc>
          <w:tcPr>
            <w:tcW w:w="368" w:type="pct"/>
            <w:tcBorders>
              <w:top w:val="single" w:color="000000" w:sz="4" w:space="0"/>
              <w:left w:val="nil"/>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75,910.00</w:t>
            </w:r>
          </w:p>
        </w:tc>
        <w:tc>
          <w:tcPr>
            <w:tcW w:w="329" w:type="pct"/>
            <w:tcBorders>
              <w:top w:val="single" w:color="000000" w:sz="4" w:space="0"/>
              <w:left w:val="single" w:color="000000" w:sz="4" w:space="0"/>
              <w:bottom w:val="single" w:color="000000" w:sz="4" w:space="0"/>
              <w:right w:val="nil"/>
            </w:tcBorders>
            <w:shd w:val="clear" w:color="auto" w:fill="auto"/>
            <w:noWrap/>
            <w:vAlign w:val="center"/>
          </w:tcPr>
          <w:p>
            <w:pPr>
              <w:jc w:val="center"/>
              <w:rPr>
                <w:rFonts w:hint="default" w:cs="宋体"/>
                <w:color w:val="000000"/>
                <w:sz w:val="16"/>
                <w:szCs w:val="16"/>
              </w:rPr>
            </w:pPr>
          </w:p>
        </w:tc>
        <w:tc>
          <w:tcPr>
            <w:tcW w:w="421" w:type="pct"/>
            <w:tcBorders>
              <w:top w:val="single" w:color="000000" w:sz="4" w:space="0"/>
              <w:left w:val="nil"/>
              <w:bottom w:val="single" w:color="000000" w:sz="4" w:space="0"/>
              <w:right w:val="single" w:color="000000" w:sz="4" w:space="0"/>
            </w:tcBorders>
            <w:shd w:val="clear" w:color="auto" w:fill="auto"/>
            <w:noWrap/>
            <w:vAlign w:val="center"/>
          </w:tcPr>
          <w:p>
            <w:pPr>
              <w:jc w:val="center"/>
              <w:textAlignment w:val="center"/>
              <w:rPr>
                <w:rFonts w:hint="default" w:cs="宋体"/>
                <w:color w:val="000000"/>
                <w:sz w:val="16"/>
                <w:szCs w:val="16"/>
              </w:rPr>
            </w:pPr>
            <w:r>
              <w:rPr>
                <w:rFonts w:cs="宋体"/>
                <w:color w:val="000000"/>
                <w:sz w:val="16"/>
                <w:szCs w:val="16"/>
                <w:lang w:bidi="ar"/>
              </w:rPr>
              <w:t>75,910.00</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r>
      <w:tr>
        <w:tblPrEx>
          <w:tblCellMar>
            <w:top w:w="0" w:type="dxa"/>
            <w:left w:w="108" w:type="dxa"/>
            <w:bottom w:w="0" w:type="dxa"/>
            <w:right w:w="108" w:type="dxa"/>
          </w:tblCellMar>
        </w:tblPrEx>
        <w:trPr>
          <w:trHeight w:val="500" w:hRule="atLeast"/>
        </w:trPr>
        <w:tc>
          <w:tcPr>
            <w:tcW w:w="1084" w:type="pct"/>
            <w:tcBorders>
              <w:top w:val="single" w:color="000000" w:sz="4" w:space="0"/>
              <w:left w:val="single" w:color="000000" w:sz="4" w:space="0"/>
              <w:bottom w:val="single" w:color="000000" w:sz="4" w:space="0"/>
              <w:right w:val="nil"/>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其中：财政拨款</w:t>
            </w:r>
          </w:p>
        </w:tc>
        <w:tc>
          <w:tcPr>
            <w:tcW w:w="381" w:type="pct"/>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c>
          <w:tcPr>
            <w:tcW w:w="400" w:type="pct"/>
            <w:tcBorders>
              <w:top w:val="single" w:color="000000" w:sz="4" w:space="0"/>
              <w:left w:val="single" w:color="000000" w:sz="4" w:space="0"/>
              <w:bottom w:val="single" w:color="000000" w:sz="4" w:space="0"/>
              <w:right w:val="nil"/>
            </w:tcBorders>
            <w:shd w:val="clear" w:color="auto" w:fill="auto"/>
            <w:noWrap/>
            <w:vAlign w:val="center"/>
          </w:tcPr>
          <w:p>
            <w:pPr>
              <w:jc w:val="center"/>
              <w:rPr>
                <w:rFonts w:hint="default" w:cs="宋体"/>
                <w:color w:val="000000"/>
                <w:sz w:val="16"/>
                <w:szCs w:val="16"/>
              </w:rPr>
            </w:pPr>
          </w:p>
        </w:tc>
        <w:tc>
          <w:tcPr>
            <w:tcW w:w="435" w:type="pct"/>
            <w:tcBorders>
              <w:top w:val="single" w:color="000000" w:sz="4" w:space="0"/>
              <w:left w:val="nil"/>
              <w:bottom w:val="single" w:color="000000" w:sz="4" w:space="0"/>
              <w:right w:val="single" w:color="000000" w:sz="4" w:space="0"/>
            </w:tcBorders>
            <w:shd w:val="clear" w:color="auto" w:fill="auto"/>
            <w:noWrap/>
            <w:vAlign w:val="center"/>
          </w:tcPr>
          <w:p>
            <w:pPr>
              <w:jc w:val="center"/>
              <w:textAlignment w:val="center"/>
              <w:rPr>
                <w:rFonts w:hint="default" w:cs="宋体"/>
                <w:color w:val="000000"/>
                <w:sz w:val="16"/>
                <w:szCs w:val="16"/>
              </w:rPr>
            </w:pPr>
            <w:r>
              <w:rPr>
                <w:rFonts w:cs="宋体"/>
                <w:color w:val="000000"/>
                <w:sz w:val="16"/>
                <w:szCs w:val="16"/>
                <w:lang w:bidi="ar"/>
              </w:rPr>
              <w:t>0.00</w:t>
            </w:r>
          </w:p>
        </w:tc>
        <w:tc>
          <w:tcPr>
            <w:tcW w:w="289" w:type="pct"/>
            <w:tcBorders>
              <w:top w:val="single" w:color="000000" w:sz="4" w:space="0"/>
              <w:left w:val="single" w:color="000000" w:sz="4" w:space="0"/>
              <w:bottom w:val="single" w:color="000000" w:sz="4" w:space="0"/>
              <w:right w:val="nil"/>
            </w:tcBorders>
            <w:shd w:val="clear" w:color="auto" w:fill="auto"/>
            <w:noWrap/>
            <w:vAlign w:val="center"/>
          </w:tcPr>
          <w:p>
            <w:pPr>
              <w:jc w:val="center"/>
              <w:rPr>
                <w:rFonts w:hint="default" w:cs="宋体"/>
                <w:color w:val="000000"/>
                <w:sz w:val="16"/>
                <w:szCs w:val="16"/>
              </w:rPr>
            </w:pPr>
          </w:p>
        </w:tc>
        <w:tc>
          <w:tcPr>
            <w:tcW w:w="368" w:type="pct"/>
            <w:tcBorders>
              <w:top w:val="single" w:color="000000" w:sz="4" w:space="0"/>
              <w:left w:val="nil"/>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75,910.00</w:t>
            </w:r>
          </w:p>
        </w:tc>
        <w:tc>
          <w:tcPr>
            <w:tcW w:w="329" w:type="pct"/>
            <w:tcBorders>
              <w:top w:val="single" w:color="000000" w:sz="4" w:space="0"/>
              <w:left w:val="single" w:color="000000" w:sz="4" w:space="0"/>
              <w:bottom w:val="single" w:color="000000" w:sz="4" w:space="0"/>
              <w:right w:val="nil"/>
            </w:tcBorders>
            <w:shd w:val="clear" w:color="auto" w:fill="auto"/>
            <w:noWrap/>
            <w:vAlign w:val="center"/>
          </w:tcPr>
          <w:p>
            <w:pPr>
              <w:jc w:val="center"/>
              <w:rPr>
                <w:rFonts w:hint="default" w:cs="宋体"/>
                <w:color w:val="000000"/>
                <w:sz w:val="16"/>
                <w:szCs w:val="16"/>
              </w:rPr>
            </w:pPr>
          </w:p>
        </w:tc>
        <w:tc>
          <w:tcPr>
            <w:tcW w:w="421" w:type="pct"/>
            <w:tcBorders>
              <w:top w:val="single" w:color="000000" w:sz="4" w:space="0"/>
              <w:left w:val="nil"/>
              <w:bottom w:val="single" w:color="000000" w:sz="4" w:space="0"/>
              <w:right w:val="single" w:color="000000" w:sz="4" w:space="0"/>
            </w:tcBorders>
            <w:shd w:val="clear" w:color="auto" w:fill="auto"/>
            <w:noWrap/>
            <w:vAlign w:val="center"/>
          </w:tcPr>
          <w:p>
            <w:pPr>
              <w:jc w:val="center"/>
              <w:textAlignment w:val="center"/>
              <w:rPr>
                <w:rFonts w:hint="default" w:cs="宋体"/>
                <w:color w:val="000000"/>
                <w:sz w:val="16"/>
                <w:szCs w:val="16"/>
              </w:rPr>
            </w:pPr>
            <w:r>
              <w:rPr>
                <w:rFonts w:cs="宋体"/>
                <w:color w:val="000000"/>
                <w:sz w:val="16"/>
                <w:szCs w:val="16"/>
                <w:lang w:bidi="ar"/>
              </w:rPr>
              <w:t>75,910.00</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color w:val="000000"/>
                <w:sz w:val="16"/>
                <w:szCs w:val="16"/>
              </w:rPr>
            </w:pPr>
            <w:r>
              <w:rPr>
                <w:rFonts w:cs="宋体"/>
                <w:color w:val="000000"/>
                <w:sz w:val="16"/>
                <w:szCs w:val="16"/>
                <w:lang w:bidi="ar"/>
              </w:rPr>
              <w:t>100</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color w:val="000000"/>
                <w:sz w:val="16"/>
                <w:szCs w:val="16"/>
              </w:rPr>
            </w:pPr>
            <w:r>
              <w:rPr>
                <w:rFonts w:cs="宋体"/>
                <w:color w:val="000000"/>
                <w:sz w:val="16"/>
                <w:szCs w:val="16"/>
                <w:lang w:bidi="ar"/>
              </w:rPr>
              <w:t>10.00</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10.00</w:t>
            </w:r>
          </w:p>
        </w:tc>
      </w:tr>
      <w:tr>
        <w:tblPrEx>
          <w:tblCellMar>
            <w:top w:w="0" w:type="dxa"/>
            <w:left w:w="108" w:type="dxa"/>
            <w:bottom w:w="0" w:type="dxa"/>
            <w:right w:w="108" w:type="dxa"/>
          </w:tblCellMar>
        </w:tblPrEx>
        <w:trPr>
          <w:trHeight w:val="500" w:hRule="atLeast"/>
        </w:trPr>
        <w:tc>
          <w:tcPr>
            <w:tcW w:w="1084" w:type="pct"/>
            <w:tcBorders>
              <w:top w:val="single" w:color="000000" w:sz="4" w:space="0"/>
              <w:left w:val="single" w:color="000000" w:sz="4" w:space="0"/>
              <w:bottom w:val="single" w:color="000000" w:sz="4" w:space="0"/>
              <w:right w:val="nil"/>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一般公共预算</w:t>
            </w:r>
          </w:p>
        </w:tc>
        <w:tc>
          <w:tcPr>
            <w:tcW w:w="381" w:type="pct"/>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c>
          <w:tcPr>
            <w:tcW w:w="400" w:type="pct"/>
            <w:tcBorders>
              <w:top w:val="single" w:color="000000" w:sz="4" w:space="0"/>
              <w:left w:val="single" w:color="000000" w:sz="4" w:space="0"/>
              <w:bottom w:val="single" w:color="000000" w:sz="4" w:space="0"/>
              <w:right w:val="nil"/>
            </w:tcBorders>
            <w:shd w:val="clear" w:color="auto" w:fill="auto"/>
            <w:noWrap/>
            <w:vAlign w:val="center"/>
          </w:tcPr>
          <w:p>
            <w:pPr>
              <w:jc w:val="center"/>
              <w:rPr>
                <w:rFonts w:hint="default" w:cs="宋体"/>
                <w:color w:val="000000"/>
                <w:sz w:val="16"/>
                <w:szCs w:val="16"/>
              </w:rPr>
            </w:pPr>
          </w:p>
        </w:tc>
        <w:tc>
          <w:tcPr>
            <w:tcW w:w="435" w:type="pct"/>
            <w:tcBorders>
              <w:top w:val="single" w:color="000000" w:sz="4" w:space="0"/>
              <w:left w:val="nil"/>
              <w:bottom w:val="single" w:color="000000" w:sz="4" w:space="0"/>
              <w:right w:val="single" w:color="000000" w:sz="4" w:space="0"/>
            </w:tcBorders>
            <w:shd w:val="clear" w:color="auto" w:fill="auto"/>
            <w:noWrap/>
            <w:vAlign w:val="center"/>
          </w:tcPr>
          <w:p>
            <w:pPr>
              <w:jc w:val="center"/>
              <w:textAlignment w:val="center"/>
              <w:rPr>
                <w:rFonts w:hint="default" w:cs="宋体"/>
                <w:color w:val="000000"/>
                <w:sz w:val="16"/>
                <w:szCs w:val="16"/>
              </w:rPr>
            </w:pPr>
            <w:r>
              <w:rPr>
                <w:rFonts w:cs="宋体"/>
                <w:color w:val="000000"/>
                <w:sz w:val="16"/>
                <w:szCs w:val="16"/>
                <w:lang w:bidi="ar"/>
              </w:rPr>
              <w:t>0.00</w:t>
            </w:r>
          </w:p>
        </w:tc>
        <w:tc>
          <w:tcPr>
            <w:tcW w:w="289" w:type="pct"/>
            <w:tcBorders>
              <w:top w:val="single" w:color="000000" w:sz="4" w:space="0"/>
              <w:left w:val="single" w:color="000000" w:sz="4" w:space="0"/>
              <w:bottom w:val="single" w:color="000000" w:sz="4" w:space="0"/>
              <w:right w:val="nil"/>
            </w:tcBorders>
            <w:shd w:val="clear" w:color="auto" w:fill="auto"/>
            <w:noWrap/>
            <w:vAlign w:val="center"/>
          </w:tcPr>
          <w:p>
            <w:pPr>
              <w:jc w:val="center"/>
              <w:rPr>
                <w:rFonts w:hint="default" w:cs="宋体"/>
                <w:color w:val="000000"/>
                <w:sz w:val="16"/>
                <w:szCs w:val="16"/>
              </w:rPr>
            </w:pPr>
          </w:p>
        </w:tc>
        <w:tc>
          <w:tcPr>
            <w:tcW w:w="368" w:type="pct"/>
            <w:tcBorders>
              <w:top w:val="single" w:color="000000" w:sz="4" w:space="0"/>
              <w:left w:val="nil"/>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75,910.00</w:t>
            </w:r>
          </w:p>
        </w:tc>
        <w:tc>
          <w:tcPr>
            <w:tcW w:w="329" w:type="pct"/>
            <w:tcBorders>
              <w:top w:val="single" w:color="000000" w:sz="4" w:space="0"/>
              <w:left w:val="single" w:color="000000" w:sz="4" w:space="0"/>
              <w:bottom w:val="single" w:color="000000" w:sz="4" w:space="0"/>
              <w:right w:val="nil"/>
            </w:tcBorders>
            <w:shd w:val="clear" w:color="auto" w:fill="auto"/>
            <w:noWrap/>
            <w:vAlign w:val="center"/>
          </w:tcPr>
          <w:p>
            <w:pPr>
              <w:jc w:val="center"/>
              <w:rPr>
                <w:rFonts w:hint="default" w:cs="宋体"/>
                <w:color w:val="000000"/>
                <w:sz w:val="16"/>
                <w:szCs w:val="16"/>
              </w:rPr>
            </w:pPr>
          </w:p>
        </w:tc>
        <w:tc>
          <w:tcPr>
            <w:tcW w:w="421" w:type="pct"/>
            <w:tcBorders>
              <w:top w:val="single" w:color="000000" w:sz="4" w:space="0"/>
              <w:left w:val="nil"/>
              <w:bottom w:val="single" w:color="000000" w:sz="4" w:space="0"/>
              <w:right w:val="single" w:color="000000" w:sz="4" w:space="0"/>
            </w:tcBorders>
            <w:shd w:val="clear" w:color="auto" w:fill="auto"/>
            <w:noWrap/>
            <w:vAlign w:val="center"/>
          </w:tcPr>
          <w:p>
            <w:pPr>
              <w:jc w:val="center"/>
              <w:textAlignment w:val="center"/>
              <w:rPr>
                <w:rFonts w:hint="default" w:cs="宋体"/>
                <w:color w:val="000000"/>
                <w:sz w:val="16"/>
                <w:szCs w:val="16"/>
              </w:rPr>
            </w:pPr>
            <w:r>
              <w:rPr>
                <w:rFonts w:cs="宋体"/>
                <w:color w:val="000000"/>
                <w:sz w:val="16"/>
                <w:szCs w:val="16"/>
                <w:lang w:bidi="ar"/>
              </w:rPr>
              <w:t>75,910.00</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color w:val="000000"/>
                <w:sz w:val="16"/>
                <w:szCs w:val="16"/>
              </w:rPr>
            </w:pPr>
            <w:r>
              <w:rPr>
                <w:rFonts w:cs="宋体"/>
                <w:color w:val="000000"/>
                <w:sz w:val="16"/>
                <w:szCs w:val="16"/>
                <w:lang w:bidi="ar"/>
              </w:rPr>
              <w:t>100</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r>
      <w:tr>
        <w:tblPrEx>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808080"/>
                <w:sz w:val="16"/>
                <w:szCs w:val="16"/>
              </w:rPr>
            </w:pPr>
            <w:r>
              <w:rPr>
                <w:rFonts w:ascii="微软雅黑" w:hAnsi="微软雅黑" w:eastAsia="微软雅黑" w:cs="微软雅黑"/>
                <w:b/>
                <w:bCs/>
                <w:color w:val="808080"/>
                <w:sz w:val="16"/>
                <w:szCs w:val="16"/>
                <w:lang w:bidi="ar"/>
              </w:rPr>
              <w:t>绩效目标</w:t>
            </w:r>
          </w:p>
        </w:tc>
      </w:tr>
      <w:tr>
        <w:tblPrEx>
          <w:tblCellMar>
            <w:top w:w="0" w:type="dxa"/>
            <w:left w:w="108" w:type="dxa"/>
            <w:bottom w:w="0" w:type="dxa"/>
            <w:right w:w="108" w:type="dxa"/>
          </w:tblCellMar>
        </w:tblPrEx>
        <w:trPr>
          <w:trHeight w:val="500" w:hRule="atLeast"/>
        </w:trPr>
        <w:tc>
          <w:tcPr>
            <w:tcW w:w="230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年初绩效目标</w:t>
            </w:r>
          </w:p>
        </w:tc>
        <w:tc>
          <w:tcPr>
            <w:tcW w:w="140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全年（调整）绩效目标</w:t>
            </w:r>
          </w:p>
        </w:tc>
        <w:tc>
          <w:tcPr>
            <w:tcW w:w="128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全年目标实际完成情况</w:t>
            </w:r>
          </w:p>
        </w:tc>
      </w:tr>
      <w:tr>
        <w:tblPrEx>
          <w:tblCellMar>
            <w:top w:w="0" w:type="dxa"/>
            <w:left w:w="108" w:type="dxa"/>
            <w:bottom w:w="0" w:type="dxa"/>
            <w:right w:w="108" w:type="dxa"/>
          </w:tblCellMar>
        </w:tblPrEx>
        <w:trPr>
          <w:trHeight w:val="1600" w:hRule="atLeast"/>
        </w:trPr>
        <w:tc>
          <w:tcPr>
            <w:tcW w:w="2302" w:type="pct"/>
            <w:gridSpan w:val="4"/>
            <w:tcBorders>
              <w:top w:val="single" w:color="000000" w:sz="4" w:space="0"/>
              <w:left w:val="single" w:color="000000" w:sz="4" w:space="0"/>
              <w:bottom w:val="single" w:color="000000" w:sz="4" w:space="0"/>
              <w:right w:val="single" w:color="000000" w:sz="4" w:space="0"/>
            </w:tcBorders>
            <w:shd w:val="clear" w:color="auto" w:fill="auto"/>
          </w:tcPr>
          <w:p>
            <w:pPr>
              <w:jc w:val="center"/>
              <w:textAlignment w:val="top"/>
              <w:rPr>
                <w:rFonts w:hint="default" w:cs="宋体"/>
                <w:color w:val="000000"/>
                <w:sz w:val="16"/>
                <w:szCs w:val="16"/>
              </w:rPr>
            </w:pPr>
            <w:r>
              <w:rPr>
                <w:rFonts w:cs="宋体"/>
                <w:color w:val="000000"/>
                <w:sz w:val="16"/>
                <w:szCs w:val="16"/>
                <w:lang w:bidi="ar"/>
              </w:rPr>
              <w:t>用于2023年度动物疫病监测工作，流行病学调查工作；开展H7N9流感、布病、结核病、血吸虫等人畜共患病的监测防控工作</w:t>
            </w:r>
          </w:p>
        </w:tc>
        <w:tc>
          <w:tcPr>
            <w:tcW w:w="1408" w:type="pct"/>
            <w:gridSpan w:val="4"/>
            <w:tcBorders>
              <w:top w:val="single" w:color="000000" w:sz="4" w:space="0"/>
              <w:left w:val="single" w:color="000000" w:sz="4" w:space="0"/>
              <w:bottom w:val="single" w:color="000000" w:sz="4" w:space="0"/>
              <w:right w:val="single" w:color="000000" w:sz="4" w:space="0"/>
            </w:tcBorders>
            <w:shd w:val="clear" w:color="auto" w:fill="auto"/>
          </w:tcPr>
          <w:p>
            <w:pPr>
              <w:jc w:val="center"/>
              <w:textAlignment w:val="top"/>
              <w:rPr>
                <w:rFonts w:hint="default" w:cs="宋体"/>
                <w:color w:val="000000"/>
                <w:sz w:val="16"/>
                <w:szCs w:val="16"/>
              </w:rPr>
            </w:pPr>
            <w:r>
              <w:rPr>
                <w:rFonts w:cs="宋体"/>
                <w:color w:val="000000"/>
                <w:sz w:val="16"/>
                <w:szCs w:val="16"/>
                <w:lang w:bidi="ar"/>
              </w:rPr>
              <w:t>用于2023年度动物疫病监测工作，流行病学调查工作；开展H7N9流感、布病、结核病、血吸虫等人畜共患病的监测防控工作</w:t>
            </w:r>
          </w:p>
        </w:tc>
        <w:tc>
          <w:tcPr>
            <w:tcW w:w="1289" w:type="pct"/>
            <w:gridSpan w:val="3"/>
            <w:tcBorders>
              <w:top w:val="single" w:color="000000" w:sz="4" w:space="0"/>
              <w:left w:val="single" w:color="000000" w:sz="4" w:space="0"/>
              <w:bottom w:val="single" w:color="000000" w:sz="4" w:space="0"/>
              <w:right w:val="single" w:color="000000" w:sz="4" w:space="0"/>
            </w:tcBorders>
            <w:shd w:val="clear" w:color="auto" w:fill="auto"/>
          </w:tcPr>
          <w:p>
            <w:pPr>
              <w:jc w:val="center"/>
              <w:textAlignment w:val="top"/>
              <w:rPr>
                <w:rFonts w:hint="default" w:cs="宋体"/>
                <w:color w:val="000000"/>
                <w:sz w:val="16"/>
                <w:szCs w:val="16"/>
              </w:rPr>
            </w:pPr>
            <w:r>
              <w:rPr>
                <w:rFonts w:cs="宋体"/>
                <w:color w:val="000000"/>
                <w:sz w:val="16"/>
                <w:szCs w:val="16"/>
                <w:lang w:bidi="ar"/>
              </w:rPr>
              <w:t>2023年度顺利完成动物疫病监测工作，流行病学调查工作；成功开展H7N9流感、布病、结核病、血吸虫等人畜共患病的监测防控工作</w:t>
            </w:r>
          </w:p>
        </w:tc>
      </w:tr>
      <w:tr>
        <w:tblPrEx>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808080"/>
                <w:sz w:val="16"/>
                <w:szCs w:val="16"/>
              </w:rPr>
            </w:pPr>
            <w:r>
              <w:rPr>
                <w:rFonts w:ascii="微软雅黑" w:hAnsi="微软雅黑" w:eastAsia="微软雅黑" w:cs="微软雅黑"/>
                <w:b/>
                <w:bCs/>
                <w:color w:val="808080"/>
                <w:sz w:val="16"/>
                <w:szCs w:val="16"/>
                <w:lang w:bidi="ar"/>
              </w:rPr>
              <w:t>绩效指标</w:t>
            </w:r>
          </w:p>
        </w:tc>
      </w:tr>
      <w:tr>
        <w:tblPrEx>
          <w:tblCellMar>
            <w:top w:w="0" w:type="dxa"/>
            <w:left w:w="108" w:type="dxa"/>
            <w:bottom w:w="0" w:type="dxa"/>
            <w:right w:w="108" w:type="dxa"/>
          </w:tblCellMar>
        </w:tblPrEx>
        <w:trPr>
          <w:trHeight w:val="500" w:hRule="atLeast"/>
        </w:trPr>
        <w:tc>
          <w:tcPr>
            <w:tcW w:w="10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指标名称</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计量单位</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指标性质</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指标值</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全年完成值</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偏离度（%）</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得分系数（%）</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指标权重</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指标得分</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是否核心指标</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说明</w:t>
            </w:r>
          </w:p>
        </w:tc>
      </w:tr>
      <w:tr>
        <w:tblPrEx>
          <w:tblCellMar>
            <w:top w:w="0" w:type="dxa"/>
            <w:left w:w="108" w:type="dxa"/>
            <w:bottom w:w="0" w:type="dxa"/>
            <w:right w:w="108" w:type="dxa"/>
          </w:tblCellMar>
        </w:tblPrEx>
        <w:trPr>
          <w:trHeight w:val="500" w:hRule="atLeast"/>
        </w:trPr>
        <w:tc>
          <w:tcPr>
            <w:tcW w:w="10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马鼻疽监测任务完成率</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100</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100</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100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10</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10</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r>
      <w:tr>
        <w:tblPrEx>
          <w:tblCellMar>
            <w:top w:w="0" w:type="dxa"/>
            <w:left w:w="108" w:type="dxa"/>
            <w:bottom w:w="0" w:type="dxa"/>
            <w:right w:w="108" w:type="dxa"/>
          </w:tblCellMar>
        </w:tblPrEx>
        <w:trPr>
          <w:trHeight w:val="500" w:hRule="atLeast"/>
        </w:trPr>
        <w:tc>
          <w:tcPr>
            <w:tcW w:w="10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全面开展动物疫病监测与流行病学调查</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100</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100</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100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10</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10</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r>
      <w:tr>
        <w:tblPrEx>
          <w:tblCellMar>
            <w:top w:w="0" w:type="dxa"/>
            <w:left w:w="108" w:type="dxa"/>
            <w:bottom w:w="0" w:type="dxa"/>
            <w:right w:w="108" w:type="dxa"/>
          </w:tblCellMar>
        </w:tblPrEx>
        <w:trPr>
          <w:trHeight w:val="500" w:hRule="atLeast"/>
        </w:trPr>
        <w:tc>
          <w:tcPr>
            <w:tcW w:w="10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财政补助经费使用率</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100</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100</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100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10</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10</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r>
      <w:tr>
        <w:tblPrEx>
          <w:tblCellMar>
            <w:top w:w="0" w:type="dxa"/>
            <w:left w:w="108" w:type="dxa"/>
            <w:bottom w:w="0" w:type="dxa"/>
            <w:right w:w="108" w:type="dxa"/>
          </w:tblCellMar>
        </w:tblPrEx>
        <w:trPr>
          <w:trHeight w:val="500" w:hRule="atLeast"/>
        </w:trPr>
        <w:tc>
          <w:tcPr>
            <w:tcW w:w="10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免疫效果和免疫质量（平均免疫抗体水平）</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70</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70</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100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10</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10</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r>
      <w:tr>
        <w:tblPrEx>
          <w:tblCellMar>
            <w:top w:w="0" w:type="dxa"/>
            <w:left w:w="108" w:type="dxa"/>
            <w:bottom w:w="0" w:type="dxa"/>
            <w:right w:w="108" w:type="dxa"/>
          </w:tblCellMar>
        </w:tblPrEx>
        <w:trPr>
          <w:trHeight w:val="500" w:hRule="atLeast"/>
        </w:trPr>
        <w:tc>
          <w:tcPr>
            <w:tcW w:w="10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不发生重大生物安全事故</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定性</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定性</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100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10</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10</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r>
      <w:tr>
        <w:tblPrEx>
          <w:tblCellMar>
            <w:top w:w="0" w:type="dxa"/>
            <w:left w:w="108" w:type="dxa"/>
            <w:bottom w:w="0" w:type="dxa"/>
            <w:right w:w="108" w:type="dxa"/>
          </w:tblCellMar>
        </w:tblPrEx>
        <w:trPr>
          <w:trHeight w:val="500" w:hRule="atLeast"/>
        </w:trPr>
        <w:tc>
          <w:tcPr>
            <w:tcW w:w="10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重大动物疫病防控工作</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定性</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定性</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100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10</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10</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r>
      <w:tr>
        <w:tblPrEx>
          <w:tblCellMar>
            <w:top w:w="0" w:type="dxa"/>
            <w:left w:w="108" w:type="dxa"/>
            <w:bottom w:w="0" w:type="dxa"/>
            <w:right w:w="108" w:type="dxa"/>
          </w:tblCellMar>
        </w:tblPrEx>
        <w:trPr>
          <w:trHeight w:val="500" w:hRule="atLeast"/>
        </w:trPr>
        <w:tc>
          <w:tcPr>
            <w:tcW w:w="10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资金使用重大违规违纪问题</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定性</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定性</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100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10</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10</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r>
      <w:tr>
        <w:tblPrEx>
          <w:tblCellMar>
            <w:top w:w="0" w:type="dxa"/>
            <w:left w:w="108" w:type="dxa"/>
            <w:bottom w:w="0" w:type="dxa"/>
            <w:right w:w="108" w:type="dxa"/>
          </w:tblCellMar>
        </w:tblPrEx>
        <w:trPr>
          <w:trHeight w:val="500" w:hRule="atLeast"/>
        </w:trPr>
        <w:tc>
          <w:tcPr>
            <w:tcW w:w="10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保障畜牧业生产安全</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定性</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定性</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100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10</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10</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r>
      <w:tr>
        <w:tblPrEx>
          <w:tblCellMar>
            <w:top w:w="0" w:type="dxa"/>
            <w:left w:w="108" w:type="dxa"/>
            <w:bottom w:w="0" w:type="dxa"/>
            <w:right w:w="108" w:type="dxa"/>
          </w:tblCellMar>
        </w:tblPrEx>
        <w:trPr>
          <w:trHeight w:val="500" w:hRule="atLeast"/>
        </w:trPr>
        <w:tc>
          <w:tcPr>
            <w:tcW w:w="10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群众满意度</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80</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80</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100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10</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10</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r>
    </w:tbl>
    <w:p>
      <w:pPr>
        <w:pStyle w:val="15"/>
        <w:autoSpaceDE w:val="0"/>
        <w:spacing w:before="0" w:beforeAutospacing="0" w:line="600" w:lineRule="exact"/>
        <w:rPr>
          <w:rFonts w:ascii="Times New Roman" w:hAnsi="Times New Roman" w:eastAsia="方正仿宋_GBK"/>
          <w:color w:val="000000" w:themeColor="text1"/>
          <w:kern w:val="2"/>
          <w:sz w:val="32"/>
          <w:szCs w:val="32"/>
          <w14:textFill>
            <w14:solidFill>
              <w14:schemeClr w14:val="tx1"/>
            </w14:solidFill>
          </w14:textFill>
        </w:rPr>
      </w:pPr>
    </w:p>
    <w:tbl>
      <w:tblPr>
        <w:tblStyle w:val="9"/>
        <w:tblW w:w="6679" w:type="pct"/>
        <w:tblInd w:w="-1592" w:type="dxa"/>
        <w:tblLayout w:type="fixed"/>
        <w:tblCellMar>
          <w:top w:w="0" w:type="dxa"/>
          <w:left w:w="108" w:type="dxa"/>
          <w:bottom w:w="0" w:type="dxa"/>
          <w:right w:w="108" w:type="dxa"/>
        </w:tblCellMar>
      </w:tblPr>
      <w:tblGrid>
        <w:gridCol w:w="2368"/>
        <w:gridCol w:w="540"/>
        <w:gridCol w:w="855"/>
        <w:gridCol w:w="841"/>
        <w:gridCol w:w="704"/>
        <w:gridCol w:w="1379"/>
        <w:gridCol w:w="1108"/>
        <w:gridCol w:w="631"/>
        <w:gridCol w:w="479"/>
        <w:gridCol w:w="960"/>
        <w:gridCol w:w="1532"/>
      </w:tblGrid>
      <w:tr>
        <w:tblPrEx>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000000"/>
                <w:sz w:val="40"/>
                <w:szCs w:val="40"/>
              </w:rPr>
            </w:pPr>
            <w:r>
              <w:rPr>
                <w:rFonts w:ascii="微软雅黑" w:hAnsi="微软雅黑" w:eastAsia="微软雅黑" w:cs="微软雅黑"/>
                <w:b/>
                <w:bCs/>
                <w:color w:val="000000"/>
                <w:sz w:val="28"/>
                <w:szCs w:val="28"/>
                <w:lang w:bidi="ar"/>
              </w:rPr>
              <w:t>2023年度二级项目绩效自评表</w:t>
            </w:r>
          </w:p>
        </w:tc>
      </w:tr>
      <w:tr>
        <w:tblPrEx>
          <w:tblCellMar>
            <w:top w:w="0" w:type="dxa"/>
            <w:left w:w="108" w:type="dxa"/>
            <w:bottom w:w="0" w:type="dxa"/>
            <w:right w:w="108" w:type="dxa"/>
          </w:tblCellMar>
        </w:tblPrEx>
        <w:trPr>
          <w:trHeight w:val="500" w:hRule="atLeast"/>
        </w:trPr>
        <w:tc>
          <w:tcPr>
            <w:tcW w:w="10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项目名称：</w:t>
            </w:r>
          </w:p>
        </w:tc>
        <w:tc>
          <w:tcPr>
            <w:tcW w:w="61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2023年动物防疫强制免疫资金</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项目编码：</w:t>
            </w:r>
          </w:p>
        </w:tc>
        <w:tc>
          <w:tcPr>
            <w:tcW w:w="91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50023024T000003969786</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自评总分：</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90.00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b/>
                <w:bCs/>
                <w:color w:val="000000"/>
                <w:sz w:val="16"/>
                <w:szCs w:val="16"/>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宋体"/>
                <w:color w:val="000000"/>
                <w:sz w:val="16"/>
                <w:szCs w:val="16"/>
              </w:rPr>
            </w:pPr>
          </w:p>
        </w:tc>
      </w:tr>
      <w:tr>
        <w:tblPrEx>
          <w:tblCellMar>
            <w:top w:w="0" w:type="dxa"/>
            <w:left w:w="108" w:type="dxa"/>
            <w:bottom w:w="0" w:type="dxa"/>
            <w:right w:w="108" w:type="dxa"/>
          </w:tblCellMar>
        </w:tblPrEx>
        <w:trPr>
          <w:trHeight w:val="500" w:hRule="atLeast"/>
        </w:trPr>
        <w:tc>
          <w:tcPr>
            <w:tcW w:w="10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项目主管部门：</w:t>
            </w:r>
          </w:p>
        </w:tc>
        <w:tc>
          <w:tcPr>
            <w:tcW w:w="61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306-丰都县畜牧兽医发展事务中心</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财政归口处室：</w:t>
            </w:r>
          </w:p>
        </w:tc>
        <w:tc>
          <w:tcPr>
            <w:tcW w:w="91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003-农业科</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部门联系人：</w:t>
            </w:r>
          </w:p>
        </w:tc>
        <w:tc>
          <w:tcPr>
            <w:tcW w:w="48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曾治国</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联系电话：</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17323636599</w:t>
            </w:r>
          </w:p>
        </w:tc>
      </w:tr>
      <w:tr>
        <w:tblPrEx>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808080"/>
                <w:sz w:val="16"/>
                <w:szCs w:val="16"/>
              </w:rPr>
            </w:pPr>
            <w:r>
              <w:rPr>
                <w:rFonts w:ascii="微软雅黑" w:hAnsi="微软雅黑" w:eastAsia="微软雅黑" w:cs="微软雅黑"/>
                <w:b/>
                <w:bCs/>
                <w:color w:val="808080"/>
                <w:sz w:val="16"/>
                <w:szCs w:val="16"/>
                <w:lang w:bidi="ar"/>
              </w:rPr>
              <w:t>资金情况</w:t>
            </w:r>
          </w:p>
        </w:tc>
      </w:tr>
      <w:tr>
        <w:tblPrEx>
          <w:tblCellMar>
            <w:top w:w="0" w:type="dxa"/>
            <w:left w:w="108" w:type="dxa"/>
            <w:bottom w:w="0" w:type="dxa"/>
            <w:right w:w="108" w:type="dxa"/>
          </w:tblCellMar>
        </w:tblPrEx>
        <w:trPr>
          <w:trHeight w:val="500" w:hRule="atLeast"/>
        </w:trPr>
        <w:tc>
          <w:tcPr>
            <w:tcW w:w="127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c>
          <w:tcPr>
            <w:tcW w:w="7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年初预算数</w:t>
            </w:r>
          </w:p>
        </w:tc>
        <w:tc>
          <w:tcPr>
            <w:tcW w:w="91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全年（调整）预算数</w:t>
            </w:r>
          </w:p>
        </w:tc>
        <w:tc>
          <w:tcPr>
            <w:tcW w:w="7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全年执行数</w:t>
            </w: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执行率</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执行率权重</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执行率得分</w:t>
            </w:r>
          </w:p>
        </w:tc>
      </w:tr>
      <w:tr>
        <w:tblPrEx>
          <w:tblCellMar>
            <w:top w:w="0" w:type="dxa"/>
            <w:left w:w="108" w:type="dxa"/>
            <w:bottom w:w="0" w:type="dxa"/>
            <w:right w:w="108" w:type="dxa"/>
          </w:tblCellMar>
        </w:tblPrEx>
        <w:trPr>
          <w:trHeight w:val="500" w:hRule="atLeast"/>
        </w:trPr>
        <w:tc>
          <w:tcPr>
            <w:tcW w:w="1038" w:type="pct"/>
            <w:tcBorders>
              <w:top w:val="single" w:color="000000" w:sz="4" w:space="0"/>
              <w:left w:val="single" w:color="000000" w:sz="4" w:space="0"/>
              <w:bottom w:val="single" w:color="000000" w:sz="4" w:space="0"/>
              <w:right w:val="nil"/>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年度总金额</w:t>
            </w:r>
          </w:p>
        </w:tc>
        <w:tc>
          <w:tcPr>
            <w:tcW w:w="236" w:type="pct"/>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c>
          <w:tcPr>
            <w:tcW w:w="375" w:type="pct"/>
            <w:tcBorders>
              <w:top w:val="single" w:color="000000" w:sz="4" w:space="0"/>
              <w:left w:val="single" w:color="000000" w:sz="4" w:space="0"/>
              <w:bottom w:val="single" w:color="000000" w:sz="4" w:space="0"/>
              <w:right w:val="nil"/>
            </w:tcBorders>
            <w:shd w:val="clear" w:color="auto" w:fill="auto"/>
            <w:noWrap/>
            <w:vAlign w:val="center"/>
          </w:tcPr>
          <w:p>
            <w:pPr>
              <w:jc w:val="center"/>
              <w:rPr>
                <w:rFonts w:hint="default" w:cs="宋体"/>
                <w:color w:val="000000"/>
                <w:sz w:val="16"/>
                <w:szCs w:val="16"/>
              </w:rPr>
            </w:pPr>
          </w:p>
        </w:tc>
        <w:tc>
          <w:tcPr>
            <w:tcW w:w="368" w:type="pct"/>
            <w:tcBorders>
              <w:top w:val="single" w:color="000000" w:sz="4" w:space="0"/>
              <w:left w:val="nil"/>
              <w:bottom w:val="single" w:color="000000" w:sz="4" w:space="0"/>
              <w:right w:val="single" w:color="000000" w:sz="4" w:space="0"/>
            </w:tcBorders>
            <w:shd w:val="clear" w:color="auto" w:fill="auto"/>
            <w:noWrap/>
            <w:vAlign w:val="center"/>
          </w:tcPr>
          <w:p>
            <w:pPr>
              <w:jc w:val="center"/>
              <w:textAlignment w:val="center"/>
              <w:rPr>
                <w:rFonts w:hint="default" w:cs="宋体"/>
                <w:color w:val="000000"/>
                <w:sz w:val="16"/>
                <w:szCs w:val="16"/>
              </w:rPr>
            </w:pPr>
            <w:r>
              <w:rPr>
                <w:rFonts w:cs="宋体"/>
                <w:color w:val="000000"/>
                <w:sz w:val="16"/>
                <w:szCs w:val="16"/>
                <w:lang w:bidi="ar"/>
              </w:rPr>
              <w:t>0.00</w:t>
            </w:r>
          </w:p>
        </w:tc>
        <w:tc>
          <w:tcPr>
            <w:tcW w:w="308" w:type="pct"/>
            <w:tcBorders>
              <w:top w:val="single" w:color="000000" w:sz="4" w:space="0"/>
              <w:left w:val="single" w:color="000000" w:sz="4" w:space="0"/>
              <w:bottom w:val="single" w:color="000000" w:sz="4" w:space="0"/>
              <w:right w:val="nil"/>
            </w:tcBorders>
            <w:shd w:val="clear" w:color="auto" w:fill="auto"/>
            <w:noWrap/>
            <w:vAlign w:val="center"/>
          </w:tcPr>
          <w:p>
            <w:pPr>
              <w:jc w:val="center"/>
              <w:rPr>
                <w:rFonts w:hint="default" w:cs="宋体"/>
                <w:color w:val="000000"/>
                <w:sz w:val="16"/>
                <w:szCs w:val="16"/>
              </w:rPr>
            </w:pPr>
          </w:p>
        </w:tc>
        <w:tc>
          <w:tcPr>
            <w:tcW w:w="604" w:type="pct"/>
            <w:tcBorders>
              <w:top w:val="single" w:color="000000" w:sz="4" w:space="0"/>
              <w:left w:val="nil"/>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250,000.00</w:t>
            </w:r>
          </w:p>
        </w:tc>
        <w:tc>
          <w:tcPr>
            <w:tcW w:w="486" w:type="pct"/>
            <w:tcBorders>
              <w:top w:val="single" w:color="000000" w:sz="4" w:space="0"/>
              <w:left w:val="single" w:color="000000" w:sz="4" w:space="0"/>
              <w:bottom w:val="single" w:color="000000" w:sz="4" w:space="0"/>
              <w:right w:val="nil"/>
            </w:tcBorders>
            <w:shd w:val="clear" w:color="auto" w:fill="auto"/>
            <w:noWrap/>
            <w:vAlign w:val="center"/>
          </w:tcPr>
          <w:p>
            <w:pPr>
              <w:jc w:val="center"/>
              <w:rPr>
                <w:rFonts w:hint="default" w:cs="宋体"/>
                <w:color w:val="000000"/>
                <w:sz w:val="16"/>
                <w:szCs w:val="16"/>
              </w:rPr>
            </w:pPr>
          </w:p>
        </w:tc>
        <w:tc>
          <w:tcPr>
            <w:tcW w:w="276" w:type="pct"/>
            <w:tcBorders>
              <w:top w:val="single" w:color="000000" w:sz="4" w:space="0"/>
              <w:left w:val="nil"/>
              <w:bottom w:val="single" w:color="000000" w:sz="4" w:space="0"/>
              <w:right w:val="single" w:color="000000" w:sz="4" w:space="0"/>
            </w:tcBorders>
            <w:shd w:val="clear" w:color="auto" w:fill="auto"/>
            <w:noWrap/>
            <w:vAlign w:val="center"/>
          </w:tcPr>
          <w:p>
            <w:pPr>
              <w:jc w:val="center"/>
              <w:textAlignment w:val="center"/>
              <w:rPr>
                <w:rFonts w:hint="default" w:cs="宋体"/>
                <w:color w:val="000000"/>
                <w:sz w:val="16"/>
                <w:szCs w:val="16"/>
              </w:rPr>
            </w:pPr>
            <w:r>
              <w:rPr>
                <w:rFonts w:cs="宋体"/>
                <w:color w:val="000000"/>
                <w:sz w:val="16"/>
                <w:szCs w:val="16"/>
                <w:lang w:bidi="ar"/>
              </w:rPr>
              <w:t>0.00</w:t>
            </w: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r>
      <w:tr>
        <w:tblPrEx>
          <w:tblCellMar>
            <w:top w:w="0" w:type="dxa"/>
            <w:left w:w="108" w:type="dxa"/>
            <w:bottom w:w="0" w:type="dxa"/>
            <w:right w:w="108" w:type="dxa"/>
          </w:tblCellMar>
        </w:tblPrEx>
        <w:trPr>
          <w:trHeight w:val="500" w:hRule="atLeast"/>
        </w:trPr>
        <w:tc>
          <w:tcPr>
            <w:tcW w:w="1038" w:type="pct"/>
            <w:tcBorders>
              <w:top w:val="single" w:color="000000" w:sz="4" w:space="0"/>
              <w:left w:val="single" w:color="000000" w:sz="4" w:space="0"/>
              <w:bottom w:val="single" w:color="000000" w:sz="4" w:space="0"/>
              <w:right w:val="nil"/>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其中：财政拨款</w:t>
            </w:r>
          </w:p>
        </w:tc>
        <w:tc>
          <w:tcPr>
            <w:tcW w:w="236" w:type="pct"/>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c>
          <w:tcPr>
            <w:tcW w:w="375" w:type="pct"/>
            <w:tcBorders>
              <w:top w:val="single" w:color="000000" w:sz="4" w:space="0"/>
              <w:left w:val="single" w:color="000000" w:sz="4" w:space="0"/>
              <w:bottom w:val="single" w:color="000000" w:sz="4" w:space="0"/>
              <w:right w:val="nil"/>
            </w:tcBorders>
            <w:shd w:val="clear" w:color="auto" w:fill="auto"/>
            <w:noWrap/>
            <w:vAlign w:val="center"/>
          </w:tcPr>
          <w:p>
            <w:pPr>
              <w:jc w:val="center"/>
              <w:rPr>
                <w:rFonts w:hint="default" w:cs="宋体"/>
                <w:color w:val="000000"/>
                <w:sz w:val="16"/>
                <w:szCs w:val="16"/>
              </w:rPr>
            </w:pPr>
          </w:p>
        </w:tc>
        <w:tc>
          <w:tcPr>
            <w:tcW w:w="368" w:type="pct"/>
            <w:tcBorders>
              <w:top w:val="single" w:color="000000" w:sz="4" w:space="0"/>
              <w:left w:val="nil"/>
              <w:bottom w:val="single" w:color="000000" w:sz="4" w:space="0"/>
              <w:right w:val="single" w:color="000000" w:sz="4" w:space="0"/>
            </w:tcBorders>
            <w:shd w:val="clear" w:color="auto" w:fill="auto"/>
            <w:noWrap/>
            <w:vAlign w:val="center"/>
          </w:tcPr>
          <w:p>
            <w:pPr>
              <w:jc w:val="center"/>
              <w:textAlignment w:val="center"/>
              <w:rPr>
                <w:rFonts w:hint="default" w:cs="宋体"/>
                <w:color w:val="000000"/>
                <w:sz w:val="16"/>
                <w:szCs w:val="16"/>
              </w:rPr>
            </w:pPr>
            <w:r>
              <w:rPr>
                <w:rFonts w:cs="宋体"/>
                <w:color w:val="000000"/>
                <w:sz w:val="16"/>
                <w:szCs w:val="16"/>
                <w:lang w:bidi="ar"/>
              </w:rPr>
              <w:t>0.00</w:t>
            </w:r>
          </w:p>
        </w:tc>
        <w:tc>
          <w:tcPr>
            <w:tcW w:w="308" w:type="pct"/>
            <w:tcBorders>
              <w:top w:val="single" w:color="000000" w:sz="4" w:space="0"/>
              <w:left w:val="single" w:color="000000" w:sz="4" w:space="0"/>
              <w:bottom w:val="single" w:color="000000" w:sz="4" w:space="0"/>
              <w:right w:val="nil"/>
            </w:tcBorders>
            <w:shd w:val="clear" w:color="auto" w:fill="auto"/>
            <w:noWrap/>
            <w:vAlign w:val="center"/>
          </w:tcPr>
          <w:p>
            <w:pPr>
              <w:jc w:val="center"/>
              <w:rPr>
                <w:rFonts w:hint="default" w:cs="宋体"/>
                <w:color w:val="000000"/>
                <w:sz w:val="16"/>
                <w:szCs w:val="16"/>
              </w:rPr>
            </w:pPr>
          </w:p>
        </w:tc>
        <w:tc>
          <w:tcPr>
            <w:tcW w:w="604" w:type="pct"/>
            <w:tcBorders>
              <w:top w:val="single" w:color="000000" w:sz="4" w:space="0"/>
              <w:left w:val="nil"/>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250,000.00</w:t>
            </w:r>
          </w:p>
        </w:tc>
        <w:tc>
          <w:tcPr>
            <w:tcW w:w="486" w:type="pct"/>
            <w:tcBorders>
              <w:top w:val="single" w:color="000000" w:sz="4" w:space="0"/>
              <w:left w:val="single" w:color="000000" w:sz="4" w:space="0"/>
              <w:bottom w:val="single" w:color="000000" w:sz="4" w:space="0"/>
              <w:right w:val="nil"/>
            </w:tcBorders>
            <w:shd w:val="clear" w:color="auto" w:fill="auto"/>
            <w:noWrap/>
            <w:vAlign w:val="center"/>
          </w:tcPr>
          <w:p>
            <w:pPr>
              <w:jc w:val="center"/>
              <w:rPr>
                <w:rFonts w:hint="default" w:cs="宋体"/>
                <w:color w:val="000000"/>
                <w:sz w:val="16"/>
                <w:szCs w:val="16"/>
              </w:rPr>
            </w:pPr>
          </w:p>
        </w:tc>
        <w:tc>
          <w:tcPr>
            <w:tcW w:w="276" w:type="pct"/>
            <w:tcBorders>
              <w:top w:val="single" w:color="000000" w:sz="4" w:space="0"/>
              <w:left w:val="nil"/>
              <w:bottom w:val="single" w:color="000000" w:sz="4" w:space="0"/>
              <w:right w:val="single" w:color="000000" w:sz="4" w:space="0"/>
            </w:tcBorders>
            <w:shd w:val="clear" w:color="auto" w:fill="auto"/>
            <w:noWrap/>
            <w:vAlign w:val="center"/>
          </w:tcPr>
          <w:p>
            <w:pPr>
              <w:jc w:val="center"/>
              <w:textAlignment w:val="center"/>
              <w:rPr>
                <w:rFonts w:hint="default" w:cs="宋体"/>
                <w:color w:val="000000"/>
                <w:sz w:val="16"/>
                <w:szCs w:val="16"/>
              </w:rPr>
            </w:pPr>
            <w:r>
              <w:rPr>
                <w:rFonts w:cs="宋体"/>
                <w:color w:val="000000"/>
                <w:sz w:val="16"/>
                <w:szCs w:val="16"/>
                <w:lang w:bidi="ar"/>
              </w:rPr>
              <w:t>0.00</w:t>
            </w: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color w:val="000000"/>
                <w:sz w:val="16"/>
                <w:szCs w:val="16"/>
              </w:rPr>
            </w:pPr>
            <w:r>
              <w:rPr>
                <w:rFonts w:cs="宋体"/>
                <w:color w:val="000000"/>
                <w:sz w:val="16"/>
                <w:szCs w:val="16"/>
                <w:lang w:bidi="ar"/>
              </w:rPr>
              <w:t>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color w:val="000000"/>
                <w:sz w:val="16"/>
                <w:szCs w:val="16"/>
              </w:rPr>
            </w:pPr>
            <w:r>
              <w:rPr>
                <w:rFonts w:cs="宋体"/>
                <w:color w:val="000000"/>
                <w:sz w:val="16"/>
                <w:szCs w:val="16"/>
                <w:lang w:bidi="ar"/>
              </w:rPr>
              <w:t>10.00</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0.00</w:t>
            </w:r>
          </w:p>
        </w:tc>
      </w:tr>
      <w:tr>
        <w:tblPrEx>
          <w:tblCellMar>
            <w:top w:w="0" w:type="dxa"/>
            <w:left w:w="108" w:type="dxa"/>
            <w:bottom w:w="0" w:type="dxa"/>
            <w:right w:w="108" w:type="dxa"/>
          </w:tblCellMar>
        </w:tblPrEx>
        <w:trPr>
          <w:trHeight w:val="500" w:hRule="atLeast"/>
        </w:trPr>
        <w:tc>
          <w:tcPr>
            <w:tcW w:w="1038" w:type="pct"/>
            <w:tcBorders>
              <w:top w:val="single" w:color="000000" w:sz="4" w:space="0"/>
              <w:left w:val="single" w:color="000000" w:sz="4" w:space="0"/>
              <w:bottom w:val="single" w:color="000000" w:sz="4" w:space="0"/>
              <w:right w:val="nil"/>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一般公共预算</w:t>
            </w:r>
          </w:p>
        </w:tc>
        <w:tc>
          <w:tcPr>
            <w:tcW w:w="236" w:type="pct"/>
            <w:tcBorders>
              <w:top w:val="single" w:color="000000" w:sz="4" w:space="0"/>
              <w:left w:val="nil"/>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c>
          <w:tcPr>
            <w:tcW w:w="375" w:type="pct"/>
            <w:tcBorders>
              <w:top w:val="single" w:color="000000" w:sz="4" w:space="0"/>
              <w:left w:val="single" w:color="000000" w:sz="4" w:space="0"/>
              <w:bottom w:val="single" w:color="000000" w:sz="4" w:space="0"/>
              <w:right w:val="nil"/>
            </w:tcBorders>
            <w:shd w:val="clear" w:color="auto" w:fill="auto"/>
            <w:noWrap/>
            <w:vAlign w:val="center"/>
          </w:tcPr>
          <w:p>
            <w:pPr>
              <w:jc w:val="center"/>
              <w:rPr>
                <w:rFonts w:hint="default" w:cs="宋体"/>
                <w:color w:val="000000"/>
                <w:sz w:val="16"/>
                <w:szCs w:val="16"/>
              </w:rPr>
            </w:pPr>
          </w:p>
        </w:tc>
        <w:tc>
          <w:tcPr>
            <w:tcW w:w="368" w:type="pct"/>
            <w:tcBorders>
              <w:top w:val="single" w:color="000000" w:sz="4" w:space="0"/>
              <w:left w:val="nil"/>
              <w:bottom w:val="single" w:color="000000" w:sz="4" w:space="0"/>
              <w:right w:val="single" w:color="000000" w:sz="4" w:space="0"/>
            </w:tcBorders>
            <w:shd w:val="clear" w:color="auto" w:fill="auto"/>
            <w:noWrap/>
            <w:vAlign w:val="center"/>
          </w:tcPr>
          <w:p>
            <w:pPr>
              <w:jc w:val="center"/>
              <w:textAlignment w:val="center"/>
              <w:rPr>
                <w:rFonts w:hint="default" w:cs="宋体"/>
                <w:color w:val="000000"/>
                <w:sz w:val="16"/>
                <w:szCs w:val="16"/>
              </w:rPr>
            </w:pPr>
            <w:r>
              <w:rPr>
                <w:rFonts w:cs="宋体"/>
                <w:color w:val="000000"/>
                <w:sz w:val="16"/>
                <w:szCs w:val="16"/>
                <w:lang w:bidi="ar"/>
              </w:rPr>
              <w:t>0.00</w:t>
            </w:r>
          </w:p>
        </w:tc>
        <w:tc>
          <w:tcPr>
            <w:tcW w:w="308" w:type="pct"/>
            <w:tcBorders>
              <w:top w:val="single" w:color="000000" w:sz="4" w:space="0"/>
              <w:left w:val="single" w:color="000000" w:sz="4" w:space="0"/>
              <w:bottom w:val="single" w:color="000000" w:sz="4" w:space="0"/>
              <w:right w:val="nil"/>
            </w:tcBorders>
            <w:shd w:val="clear" w:color="auto" w:fill="auto"/>
            <w:noWrap/>
            <w:vAlign w:val="center"/>
          </w:tcPr>
          <w:p>
            <w:pPr>
              <w:jc w:val="center"/>
              <w:rPr>
                <w:rFonts w:hint="default" w:cs="宋体"/>
                <w:color w:val="000000"/>
                <w:sz w:val="16"/>
                <w:szCs w:val="16"/>
              </w:rPr>
            </w:pPr>
          </w:p>
        </w:tc>
        <w:tc>
          <w:tcPr>
            <w:tcW w:w="604" w:type="pct"/>
            <w:tcBorders>
              <w:top w:val="single" w:color="000000" w:sz="4" w:space="0"/>
              <w:left w:val="nil"/>
              <w:bottom w:val="single" w:color="000000" w:sz="4" w:space="0"/>
              <w:right w:val="single" w:color="000000" w:sz="4" w:space="0"/>
            </w:tcBorders>
            <w:shd w:val="clear" w:color="auto" w:fill="auto"/>
            <w:vAlign w:val="center"/>
          </w:tcPr>
          <w:p>
            <w:pPr>
              <w:jc w:val="center"/>
              <w:textAlignment w:val="center"/>
              <w:rPr>
                <w:rFonts w:hint="default" w:cs="宋体"/>
                <w:color w:val="000000"/>
                <w:sz w:val="16"/>
                <w:szCs w:val="16"/>
              </w:rPr>
            </w:pPr>
            <w:r>
              <w:rPr>
                <w:rFonts w:cs="宋体"/>
                <w:color w:val="000000"/>
                <w:sz w:val="16"/>
                <w:szCs w:val="16"/>
                <w:lang w:bidi="ar"/>
              </w:rPr>
              <w:t>250,000.00</w:t>
            </w:r>
          </w:p>
        </w:tc>
        <w:tc>
          <w:tcPr>
            <w:tcW w:w="486" w:type="pct"/>
            <w:tcBorders>
              <w:top w:val="single" w:color="000000" w:sz="4" w:space="0"/>
              <w:left w:val="single" w:color="000000" w:sz="4" w:space="0"/>
              <w:bottom w:val="single" w:color="000000" w:sz="4" w:space="0"/>
              <w:right w:val="nil"/>
            </w:tcBorders>
            <w:shd w:val="clear" w:color="auto" w:fill="auto"/>
            <w:noWrap/>
            <w:vAlign w:val="center"/>
          </w:tcPr>
          <w:p>
            <w:pPr>
              <w:jc w:val="center"/>
              <w:rPr>
                <w:rFonts w:hint="default" w:cs="宋体"/>
                <w:color w:val="000000"/>
                <w:sz w:val="16"/>
                <w:szCs w:val="16"/>
              </w:rPr>
            </w:pPr>
          </w:p>
        </w:tc>
        <w:tc>
          <w:tcPr>
            <w:tcW w:w="276" w:type="pct"/>
            <w:tcBorders>
              <w:top w:val="single" w:color="000000" w:sz="4" w:space="0"/>
              <w:left w:val="nil"/>
              <w:bottom w:val="single" w:color="000000" w:sz="4" w:space="0"/>
              <w:right w:val="single" w:color="000000" w:sz="4" w:space="0"/>
            </w:tcBorders>
            <w:shd w:val="clear" w:color="auto" w:fill="auto"/>
            <w:noWrap/>
            <w:vAlign w:val="center"/>
          </w:tcPr>
          <w:p>
            <w:pPr>
              <w:jc w:val="center"/>
              <w:textAlignment w:val="center"/>
              <w:rPr>
                <w:rFonts w:hint="default" w:cs="宋体"/>
                <w:color w:val="000000"/>
                <w:sz w:val="16"/>
                <w:szCs w:val="16"/>
              </w:rPr>
            </w:pPr>
            <w:r>
              <w:rPr>
                <w:rFonts w:cs="宋体"/>
                <w:color w:val="000000"/>
                <w:sz w:val="16"/>
                <w:szCs w:val="16"/>
                <w:lang w:bidi="ar"/>
              </w:rPr>
              <w:t>0.00</w:t>
            </w: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color w:val="000000"/>
                <w:sz w:val="16"/>
                <w:szCs w:val="16"/>
              </w:rPr>
            </w:pPr>
            <w:r>
              <w:rPr>
                <w:rFonts w:cs="宋体"/>
                <w:color w:val="000000"/>
                <w:sz w:val="16"/>
                <w:szCs w:val="16"/>
                <w:lang w:bidi="ar"/>
              </w:rPr>
              <w:t>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r>
      <w:tr>
        <w:tblPrEx>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808080"/>
                <w:sz w:val="16"/>
                <w:szCs w:val="16"/>
              </w:rPr>
            </w:pPr>
            <w:r>
              <w:rPr>
                <w:rFonts w:ascii="微软雅黑" w:hAnsi="微软雅黑" w:eastAsia="微软雅黑" w:cs="微软雅黑"/>
                <w:b/>
                <w:bCs/>
                <w:color w:val="808080"/>
                <w:sz w:val="16"/>
                <w:szCs w:val="16"/>
                <w:lang w:bidi="ar"/>
              </w:rPr>
              <w:t>绩效目标</w:t>
            </w:r>
          </w:p>
        </w:tc>
      </w:tr>
      <w:tr>
        <w:tblPrEx>
          <w:tblCellMar>
            <w:top w:w="0" w:type="dxa"/>
            <w:left w:w="108" w:type="dxa"/>
            <w:bottom w:w="0" w:type="dxa"/>
            <w:right w:w="108" w:type="dxa"/>
          </w:tblCellMar>
        </w:tblPrEx>
        <w:trPr>
          <w:trHeight w:val="500" w:hRule="atLeast"/>
        </w:trPr>
        <w:tc>
          <w:tcPr>
            <w:tcW w:w="201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年初绩效目标</w:t>
            </w:r>
          </w:p>
        </w:tc>
        <w:tc>
          <w:tcPr>
            <w:tcW w:w="167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全年（调整）绩效目标</w:t>
            </w:r>
          </w:p>
        </w:tc>
        <w:tc>
          <w:tcPr>
            <w:tcW w:w="130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全年目标实际完成情况</w:t>
            </w:r>
          </w:p>
        </w:tc>
      </w:tr>
      <w:tr>
        <w:tblPrEx>
          <w:tblCellMar>
            <w:top w:w="0" w:type="dxa"/>
            <w:left w:w="108" w:type="dxa"/>
            <w:bottom w:w="0" w:type="dxa"/>
            <w:right w:w="108" w:type="dxa"/>
          </w:tblCellMar>
        </w:tblPrEx>
        <w:trPr>
          <w:trHeight w:val="1050" w:hRule="atLeast"/>
        </w:trPr>
        <w:tc>
          <w:tcPr>
            <w:tcW w:w="2019" w:type="pct"/>
            <w:gridSpan w:val="4"/>
            <w:tcBorders>
              <w:top w:val="single" w:color="000000" w:sz="4" w:space="0"/>
              <w:left w:val="single" w:color="000000" w:sz="4" w:space="0"/>
              <w:bottom w:val="single" w:color="000000" w:sz="4" w:space="0"/>
              <w:right w:val="single" w:color="000000" w:sz="4" w:space="0"/>
            </w:tcBorders>
            <w:shd w:val="clear" w:color="auto" w:fill="auto"/>
          </w:tcPr>
          <w:p>
            <w:pPr>
              <w:jc w:val="center"/>
              <w:textAlignment w:val="top"/>
              <w:rPr>
                <w:rFonts w:hint="default" w:cs="宋体"/>
                <w:color w:val="000000"/>
                <w:sz w:val="16"/>
                <w:szCs w:val="16"/>
              </w:rPr>
            </w:pPr>
            <w:r>
              <w:rPr>
                <w:rFonts w:cs="宋体"/>
                <w:color w:val="000000"/>
                <w:sz w:val="16"/>
                <w:szCs w:val="16"/>
                <w:lang w:bidi="ar"/>
              </w:rPr>
              <w:t>动物疫病监测、检测100%；流行病学调查100%；疫情报告率100%；提高资金使用效率。</w:t>
            </w:r>
          </w:p>
        </w:tc>
        <w:tc>
          <w:tcPr>
            <w:tcW w:w="1676" w:type="pct"/>
            <w:gridSpan w:val="4"/>
            <w:tcBorders>
              <w:top w:val="single" w:color="000000" w:sz="4" w:space="0"/>
              <w:left w:val="single" w:color="000000" w:sz="4" w:space="0"/>
              <w:bottom w:val="single" w:color="000000" w:sz="4" w:space="0"/>
              <w:right w:val="single" w:color="000000" w:sz="4" w:space="0"/>
            </w:tcBorders>
            <w:shd w:val="clear" w:color="auto" w:fill="auto"/>
          </w:tcPr>
          <w:p>
            <w:pPr>
              <w:jc w:val="center"/>
              <w:textAlignment w:val="top"/>
              <w:rPr>
                <w:rFonts w:hint="default" w:cs="宋体"/>
                <w:color w:val="000000"/>
                <w:sz w:val="16"/>
                <w:szCs w:val="16"/>
              </w:rPr>
            </w:pPr>
            <w:r>
              <w:rPr>
                <w:rFonts w:cs="宋体"/>
                <w:color w:val="000000"/>
                <w:sz w:val="16"/>
                <w:szCs w:val="16"/>
                <w:lang w:bidi="ar"/>
              </w:rPr>
              <w:t>动物疫病监测、检测100%；流行病学调查100%；疫情报告率100%；提高资金使用效率。</w:t>
            </w:r>
          </w:p>
        </w:tc>
        <w:tc>
          <w:tcPr>
            <w:tcW w:w="1303" w:type="pct"/>
            <w:gridSpan w:val="3"/>
            <w:tcBorders>
              <w:top w:val="single" w:color="000000" w:sz="4" w:space="0"/>
              <w:left w:val="single" w:color="000000" w:sz="4" w:space="0"/>
              <w:bottom w:val="single" w:color="000000" w:sz="4" w:space="0"/>
              <w:right w:val="single" w:color="000000" w:sz="4" w:space="0"/>
            </w:tcBorders>
            <w:shd w:val="clear" w:color="auto" w:fill="auto"/>
          </w:tcPr>
          <w:p>
            <w:pPr>
              <w:jc w:val="center"/>
              <w:textAlignment w:val="top"/>
              <w:rPr>
                <w:rFonts w:hint="default" w:cs="宋体"/>
                <w:color w:val="000000"/>
                <w:sz w:val="16"/>
                <w:szCs w:val="16"/>
              </w:rPr>
            </w:pPr>
            <w:r>
              <w:rPr>
                <w:rFonts w:cs="宋体"/>
                <w:color w:val="000000"/>
                <w:sz w:val="16"/>
                <w:szCs w:val="16"/>
                <w:lang w:bidi="ar"/>
              </w:rPr>
              <w:t>顺利完成动物疫病监测、检测100%；流行病学调查100%；疫情报告率100%；提高资金使用效率。</w:t>
            </w:r>
          </w:p>
        </w:tc>
      </w:tr>
      <w:tr>
        <w:tblPrEx>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808080"/>
                <w:sz w:val="16"/>
                <w:szCs w:val="16"/>
              </w:rPr>
            </w:pPr>
            <w:r>
              <w:rPr>
                <w:rFonts w:ascii="微软雅黑" w:hAnsi="微软雅黑" w:eastAsia="微软雅黑" w:cs="微软雅黑"/>
                <w:b/>
                <w:bCs/>
                <w:color w:val="808080"/>
                <w:sz w:val="16"/>
                <w:szCs w:val="16"/>
                <w:lang w:bidi="ar"/>
              </w:rPr>
              <w:t>绩效指标</w:t>
            </w:r>
          </w:p>
        </w:tc>
      </w:tr>
      <w:tr>
        <w:tblPrEx>
          <w:tblCellMar>
            <w:top w:w="0" w:type="dxa"/>
            <w:left w:w="108" w:type="dxa"/>
            <w:bottom w:w="0" w:type="dxa"/>
            <w:right w:w="108" w:type="dxa"/>
          </w:tblCellMar>
        </w:tblPrEx>
        <w:trPr>
          <w:trHeight w:val="500" w:hRule="atLeast"/>
        </w:trPr>
        <w:tc>
          <w:tcPr>
            <w:tcW w:w="10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指标名称</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计量单位</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指标性质</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指标值</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全年完成值</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偏离度（%）</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得分系数（%）</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指标权重</w:t>
            </w: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指标得分</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是否核心指标</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sz w:val="16"/>
                <w:szCs w:val="16"/>
              </w:rPr>
            </w:pPr>
            <w:r>
              <w:rPr>
                <w:rFonts w:cs="宋体"/>
                <w:b/>
                <w:bCs/>
                <w:color w:val="000000"/>
                <w:sz w:val="16"/>
                <w:szCs w:val="16"/>
                <w:lang w:bidi="ar"/>
              </w:rPr>
              <w:t>说明</w:t>
            </w:r>
          </w:p>
        </w:tc>
      </w:tr>
      <w:tr>
        <w:tblPrEx>
          <w:tblCellMar>
            <w:top w:w="0" w:type="dxa"/>
            <w:left w:w="108" w:type="dxa"/>
            <w:bottom w:w="0" w:type="dxa"/>
            <w:right w:w="108" w:type="dxa"/>
          </w:tblCellMar>
        </w:tblPrEx>
        <w:trPr>
          <w:trHeight w:val="500" w:hRule="atLeast"/>
        </w:trPr>
        <w:tc>
          <w:tcPr>
            <w:tcW w:w="10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动物疫病监测、检测率</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100</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100</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0</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100</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9</w:t>
            </w: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9</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r>
      <w:tr>
        <w:tblPrEx>
          <w:tblCellMar>
            <w:top w:w="0" w:type="dxa"/>
            <w:left w:w="108" w:type="dxa"/>
            <w:bottom w:w="0" w:type="dxa"/>
            <w:right w:w="108" w:type="dxa"/>
          </w:tblCellMar>
        </w:tblPrEx>
        <w:trPr>
          <w:trHeight w:val="500" w:hRule="atLeast"/>
        </w:trPr>
        <w:tc>
          <w:tcPr>
            <w:tcW w:w="10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流行病学调查</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100</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100</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0</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100</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9</w:t>
            </w: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9</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r>
      <w:tr>
        <w:tblPrEx>
          <w:tblCellMar>
            <w:top w:w="0" w:type="dxa"/>
            <w:left w:w="108" w:type="dxa"/>
            <w:bottom w:w="0" w:type="dxa"/>
            <w:right w:w="108" w:type="dxa"/>
          </w:tblCellMar>
        </w:tblPrEx>
        <w:trPr>
          <w:trHeight w:val="500" w:hRule="atLeast"/>
        </w:trPr>
        <w:tc>
          <w:tcPr>
            <w:tcW w:w="10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人畜共患病监测</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100</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100</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0</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100</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8</w:t>
            </w: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8</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r>
      <w:tr>
        <w:tblPrEx>
          <w:tblCellMar>
            <w:top w:w="0" w:type="dxa"/>
            <w:left w:w="108" w:type="dxa"/>
            <w:bottom w:w="0" w:type="dxa"/>
            <w:right w:w="108" w:type="dxa"/>
          </w:tblCellMar>
        </w:tblPrEx>
        <w:trPr>
          <w:trHeight w:val="500" w:hRule="atLeast"/>
        </w:trPr>
        <w:tc>
          <w:tcPr>
            <w:tcW w:w="10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财政补助经费使用率</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100</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100</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0</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100</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8</w:t>
            </w: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8</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r>
      <w:tr>
        <w:tblPrEx>
          <w:tblCellMar>
            <w:top w:w="0" w:type="dxa"/>
            <w:left w:w="108" w:type="dxa"/>
            <w:bottom w:w="0" w:type="dxa"/>
            <w:right w:w="108" w:type="dxa"/>
          </w:tblCellMar>
        </w:tblPrEx>
        <w:trPr>
          <w:trHeight w:val="500" w:hRule="atLeast"/>
        </w:trPr>
        <w:tc>
          <w:tcPr>
            <w:tcW w:w="10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依法对重大动物疫情处置率</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100</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100</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0</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100</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8</w:t>
            </w: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8</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r>
      <w:tr>
        <w:tblPrEx>
          <w:tblCellMar>
            <w:top w:w="0" w:type="dxa"/>
            <w:left w:w="108" w:type="dxa"/>
            <w:bottom w:w="0" w:type="dxa"/>
            <w:right w:w="108" w:type="dxa"/>
          </w:tblCellMar>
        </w:tblPrEx>
        <w:trPr>
          <w:trHeight w:val="500" w:hRule="atLeast"/>
        </w:trPr>
        <w:tc>
          <w:tcPr>
            <w:tcW w:w="10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项目进度完成率</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100</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100</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0</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100</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8</w:t>
            </w: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8</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r>
      <w:tr>
        <w:tblPrEx>
          <w:tblCellMar>
            <w:top w:w="0" w:type="dxa"/>
            <w:left w:w="108" w:type="dxa"/>
            <w:bottom w:w="0" w:type="dxa"/>
            <w:right w:w="108" w:type="dxa"/>
          </w:tblCellMar>
        </w:tblPrEx>
        <w:trPr>
          <w:trHeight w:val="500" w:hRule="atLeast"/>
        </w:trPr>
        <w:tc>
          <w:tcPr>
            <w:tcW w:w="10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保障动物产品安全</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定性</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安全</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0</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100</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8</w:t>
            </w: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8</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r>
      <w:tr>
        <w:tblPrEx>
          <w:tblCellMar>
            <w:top w:w="0" w:type="dxa"/>
            <w:left w:w="108" w:type="dxa"/>
            <w:bottom w:w="0" w:type="dxa"/>
            <w:right w:w="108" w:type="dxa"/>
          </w:tblCellMar>
        </w:tblPrEx>
        <w:trPr>
          <w:trHeight w:val="500" w:hRule="atLeast"/>
        </w:trPr>
        <w:tc>
          <w:tcPr>
            <w:tcW w:w="10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资金使用重大违规违纪问题</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定性</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无</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0</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100</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8</w:t>
            </w: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8</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r>
      <w:tr>
        <w:tblPrEx>
          <w:tblCellMar>
            <w:top w:w="0" w:type="dxa"/>
            <w:left w:w="108" w:type="dxa"/>
            <w:bottom w:w="0" w:type="dxa"/>
            <w:right w:w="108" w:type="dxa"/>
          </w:tblCellMar>
        </w:tblPrEx>
        <w:trPr>
          <w:trHeight w:val="500" w:hRule="atLeast"/>
        </w:trPr>
        <w:tc>
          <w:tcPr>
            <w:tcW w:w="10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病死动物造成环境污染情况</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定性</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无发生</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0</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100</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8</w:t>
            </w: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8</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r>
      <w:tr>
        <w:tblPrEx>
          <w:tblCellMar>
            <w:top w:w="0" w:type="dxa"/>
            <w:left w:w="108" w:type="dxa"/>
            <w:bottom w:w="0" w:type="dxa"/>
            <w:right w:w="108" w:type="dxa"/>
          </w:tblCellMar>
        </w:tblPrEx>
        <w:trPr>
          <w:trHeight w:val="500" w:hRule="atLeast"/>
        </w:trPr>
        <w:tc>
          <w:tcPr>
            <w:tcW w:w="10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保障人员及动物安全</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定性</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无重大安全事故</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0</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100</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8</w:t>
            </w: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8</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r>
      <w:tr>
        <w:tblPrEx>
          <w:tblCellMar>
            <w:top w:w="0" w:type="dxa"/>
            <w:left w:w="108" w:type="dxa"/>
            <w:bottom w:w="0" w:type="dxa"/>
            <w:right w:w="108" w:type="dxa"/>
          </w:tblCellMar>
        </w:tblPrEx>
        <w:trPr>
          <w:trHeight w:val="500" w:hRule="atLeast"/>
        </w:trPr>
        <w:tc>
          <w:tcPr>
            <w:tcW w:w="10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群众满意度</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90</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90</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0</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100</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8</w:t>
            </w: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160" w:firstLineChars="100"/>
              <w:jc w:val="center"/>
              <w:textAlignment w:val="center"/>
              <w:rPr>
                <w:rFonts w:hint="default" w:cs="宋体"/>
                <w:color w:val="000000"/>
                <w:sz w:val="16"/>
                <w:szCs w:val="16"/>
              </w:rPr>
            </w:pPr>
            <w:r>
              <w:rPr>
                <w:rFonts w:cs="宋体"/>
                <w:color w:val="000000"/>
                <w:sz w:val="16"/>
                <w:szCs w:val="16"/>
                <w:lang w:bidi="ar"/>
              </w:rPr>
              <w:t>8</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sz w:val="16"/>
                <w:szCs w:val="16"/>
              </w:rPr>
            </w:pPr>
          </w:p>
        </w:tc>
      </w:tr>
    </w:tbl>
    <w:p>
      <w:pPr>
        <w:pStyle w:val="15"/>
        <w:autoSpaceDE w:val="0"/>
        <w:spacing w:before="0" w:beforeAutospacing="0" w:line="600" w:lineRule="exact"/>
        <w:ind w:firstLine="640" w:firstLineChars="200"/>
        <w:rPr>
          <w:rFonts w:ascii="Times New Roman" w:hAnsi="Times New Roman" w:eastAsia="方正仿宋_GBK"/>
          <w:color w:val="000000" w:themeColor="text1"/>
          <w:kern w:val="2"/>
          <w:sz w:val="32"/>
          <w:szCs w:val="32"/>
          <w14:textFill>
            <w14:solidFill>
              <w14:schemeClr w14:val="tx1"/>
            </w14:solidFill>
          </w14:textFill>
        </w:rPr>
      </w:pP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pPr>
        <w:pStyle w:val="17"/>
        <w:autoSpaceDE w:val="0"/>
        <w:ind w:firstLine="960" w:firstLineChars="300"/>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我单位对2022年动物疫病防控经费项目开展了绩效评价，涉及财政拨款项目资金11.67万元，评价得分99.98分，评价等次为优；对渝财农</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2022</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135号2023年中央生猪（牛羊）调出大县奖励资金项目开展了绩效评价，涉及财政拨款项目资金25万元，评价得分90分，评价等次为优；我单位对丰人社文</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2023</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16号引进创新人才安家补助费项目开展了绩效评价，涉及财政拨款项目资金2.68万元，评价得分100分，评价等次为优；我单位对丰财农</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2023</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29号2023年县级动物疫病预防防治经费项目开展了绩效评价，涉及财政拨款项目资金7.591万元，评价得分100分，评价等次为优；我单位对2023年动物防疫强制免疫资金项目开展了绩效评价，涉及财政拨款项目资金25万元，评价得分90分，评价等次为优，绩效评价均发现财政部门资金拨款缓慢等主要问题，提出要加快资金拨款速度等下一步工作建议；</w:t>
      </w:r>
    </w:p>
    <w:p>
      <w:pPr>
        <w:pStyle w:val="17"/>
        <w:autoSpaceDE w:val="0"/>
        <w:ind w:firstLine="960" w:firstLineChars="300"/>
        <w:rPr>
          <w:rFonts w:hint="eastAsia" w:ascii="方正仿宋_GBK" w:hAnsi="方正仿宋_GBK" w:eastAsia="方正仿宋_GBK" w:cs="方正仿宋_GBK"/>
          <w:sz w:val="32"/>
          <w:szCs w:val="32"/>
          <w:shd w:val="clear" w:color="auto" w:fill="FFFFFF"/>
        </w:rPr>
      </w:pPr>
    </w:p>
    <w:p>
      <w:pPr>
        <w:pStyle w:val="14"/>
        <w:numPr>
          <w:ilvl w:val="0"/>
          <w:numId w:val="4"/>
        </w:numPr>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财政绩效评价情况</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lang w:eastAsia="zh-CN"/>
        </w:rPr>
        <w:t>县</w:t>
      </w:r>
      <w:r>
        <w:rPr>
          <w:rFonts w:hint="eastAsia" w:ascii="楷体" w:hAnsi="楷体" w:eastAsia="楷体" w:cs="楷体"/>
          <w:b/>
          <w:bCs/>
          <w:sz w:val="32"/>
          <w:szCs w:val="32"/>
          <w:shd w:val="clear" w:color="auto" w:fill="FFFFFF"/>
        </w:rPr>
        <w:t>财政局未委托第三方对我单位开展绩效评价</w:t>
      </w:r>
    </w:p>
    <w:p>
      <w:pPr>
        <w:pStyle w:val="7"/>
        <w:shd w:val="clear" w:color="auto" w:fill="FFFFFF"/>
        <w:rPr>
          <w:rStyle w:val="12"/>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 xml:space="preserve">  </w:t>
      </w:r>
      <w:r>
        <w:rPr>
          <w:rStyle w:val="12"/>
          <w:rFonts w:ascii="黑体" w:hAnsi="黑体" w:eastAsia="黑体" w:cs="黑体"/>
          <w:sz w:val="32"/>
          <w:szCs w:val="32"/>
          <w:shd w:val="clear" w:color="auto" w:fill="FFFFFF"/>
        </w:rPr>
        <w:t>六、专业名词解释</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7"/>
        <w:shd w:val="clear" w:color="auto" w:fill="FFFFFF"/>
        <w:rPr>
          <w:rStyle w:val="12"/>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 xml:space="preserve">  </w:t>
      </w:r>
      <w:r>
        <w:rPr>
          <w:rStyle w:val="12"/>
          <w:rFonts w:ascii="黑体" w:hAnsi="黑体" w:eastAsia="黑体" w:cs="黑体"/>
          <w:sz w:val="32"/>
          <w:szCs w:val="32"/>
          <w:shd w:val="clear" w:color="auto" w:fill="FFFFFF"/>
        </w:rPr>
        <w:t>七、决算公开联系方式及信息反馈渠道</w:t>
      </w:r>
    </w:p>
    <w:p>
      <w:pPr>
        <w:pStyle w:val="7"/>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张浩东</w:t>
      </w:r>
      <w:r>
        <w:rPr>
          <w:rFonts w:hint="eastAsia" w:ascii="方正仿宋_GBK" w:hAnsi="方正仿宋_GBK" w:eastAsia="方正仿宋_GBK" w:cs="方正仿宋_GBK"/>
          <w:sz w:val="32"/>
          <w:szCs w:val="32"/>
          <w:shd w:val="clear" w:color="auto" w:fill="FFFFFF"/>
          <w:lang w:val="en-US" w:eastAsia="zh-CN"/>
        </w:rPr>
        <w:t xml:space="preserve">  </w:t>
      </w:r>
      <w:r>
        <w:rPr>
          <w:rFonts w:ascii="方正仿宋_GBK" w:hAnsi="方正仿宋_GBK" w:eastAsia="方正仿宋_GBK" w:cs="方正仿宋_GBK"/>
          <w:sz w:val="32"/>
          <w:szCs w:val="32"/>
          <w:shd w:val="clear" w:color="auto" w:fill="FFFFFF"/>
        </w:rPr>
        <w:t>02370619167</w:t>
      </w:r>
    </w:p>
    <w:p>
      <w:pPr>
        <w:pStyle w:val="14"/>
        <w:autoSpaceDE w:val="0"/>
        <w:ind w:firstLine="0" w:firstLineChars="0"/>
        <w:rPr>
          <w:rStyle w:val="12"/>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9"/>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rPr>
              <w:t>重庆市丰都县动物疫病预防控制中心</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305.61</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26.56</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11.82</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261.91</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7.99</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305.61</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308.29</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2.68</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308.29</w:t>
            </w:r>
            <w:r>
              <w:rPr>
                <w:color w:val="000000"/>
                <w:sz w:val="20"/>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308.29</w:t>
            </w:r>
            <w:r>
              <w:rPr>
                <w:color w:val="000000"/>
                <w:sz w:val="20"/>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9"/>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rPr>
              <w:t>重庆市丰都县动物疫病预防控制中心</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305.61</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305.61</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26.56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26.56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26.56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26.56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14.86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14.86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11.70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11.70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11.82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11.82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11.82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11.82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7.74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7.74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259.23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259.23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259.23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259.23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239.99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239.99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7.59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7.59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11.65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11.65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7.99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7.99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9"/>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重庆市丰都县动物疫病预防控制中心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308.29</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286.36</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21.92</w:t>
            </w: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26.56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26.56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26.56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26.56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14.86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14.86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11.70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11.70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11.82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11.82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11.82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11.82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7.74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7.74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261.91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239.99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21.92</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261.91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239.99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21.92</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239.99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239.99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7.59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7.59</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14.33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14.33</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7.99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7.99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9"/>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重庆市丰都县动物疫病预防控制中心</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305.61</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26.56</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26.56</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11.82</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11.82</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261.91</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261.91</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7.99</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7.99</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305.61</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308.29</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308.29</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2.68</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2.68</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308.29</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308.29</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308.29</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重庆市丰都县动物疫病预防控制中心</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308.29</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286.36</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21.92</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26.56</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26.56</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26.56</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26.56</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14.86</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14.86</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11.70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11.70</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11.82</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11.82</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11.82</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11.82</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7.74</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7.74</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4.08</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4.08</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261.91</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239.99</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21.92</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261.91</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239.99</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21.92</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239.99</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239.99</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7.59</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7.59</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14.33</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14.33</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7.99</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7.99</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7.99</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7.99</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7.99</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7.99</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9"/>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重庆市丰都县动物疫病预防控制中心</w:t>
            </w: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244.28</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42.09</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70.52</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4.51</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2.83</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1.02</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120.23</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0.18</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16.00</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11.70</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0.19</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7.87</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1.84</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13.68</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11.06</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2.24</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0.55</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0.57</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1.18</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0.23</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8.92</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9.36</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244.28</w:t>
            </w:r>
            <w:r>
              <w:rPr>
                <w:color w:val="000000"/>
                <w:sz w:val="18"/>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42.09</w:t>
            </w:r>
            <w:r>
              <w:rPr>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重庆市丰都县动物疫病预防控制中心</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9"/>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重庆市丰都县动物疫病预防控制中心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9"/>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重庆市丰都县动物疫病预防控制中心</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1.18</w:t>
            </w: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1.18</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1.18</w:t>
            </w: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1.18</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1.18</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25</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125</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0.57</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仿宋_GBK">
    <w:panose1 w:val="02000000000000000000"/>
    <w:charset w:val="86"/>
    <w:family w:val="script"/>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4"/>
                            <w:rPr>
                              <w:rFonts w:hint="default"/>
                            </w:rPr>
                          </w:pPr>
                          <w:r>
                            <w:fldChar w:fldCharType="begin"/>
                          </w:r>
                          <w:r>
                            <w:instrText xml:space="preserve"> PAGE  \* MERGEFORMAT </w:instrText>
                          </w:r>
                          <w:r>
                            <w:fldChar w:fldCharType="separate"/>
                          </w:r>
                          <w:r>
                            <w:rPr>
                              <w:rFonts w:hint="default"/>
                            </w:rPr>
                            <w:t>- 19 -</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enpu/GgIAACc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Uq7IcujLpK0uoycrdtuuX3Vr&#10;6xM29fYileD4qsEoaxbiI/PQBsaH3uMDDqksWtreomRv/ae/3ad8UIYoJS20VlGDx0CJemtAZZLl&#10;YPjB2A6GOeg7C/GCHsySTfzgoxpM6a3+iEewTD0kUwGFmeHoBqIG8y7C64N4TFwsl1cfQnQsrs3G&#10;8Z7ahFZwy0MEuhn0hNEFGJCVHKgx09a/nCT3X/2c9fS+Fz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B6em78aAgAAJwQAAA4AAAAAAAAAAQAgAAAANQEAAGRycy9lMm9Eb2MueG1sUEsFBgAA&#10;AAAGAAYAWQEAAMEFAAAAAA==&#10;">
              <v:fill on="f" focussize="0,0"/>
              <v:stroke on="f" weight="0.5pt"/>
              <v:imagedata o:title=""/>
              <o:lock v:ext="edit" aspectratio="f"/>
              <v:textbox inset="0mm,0mm,0mm,0mm" style="mso-fit-shape-to-text:t;">
                <w:txbxContent>
                  <w:p>
                    <w:pPr>
                      <w:pStyle w:val="4"/>
                      <w:rPr>
                        <w:rFonts w:hint="default"/>
                      </w:rPr>
                    </w:pPr>
                    <w:r>
                      <w:fldChar w:fldCharType="begin"/>
                    </w:r>
                    <w:r>
                      <w:instrText xml:space="preserve"> PAGE  \* MERGEFORMAT </w:instrText>
                    </w:r>
                    <w:r>
                      <w:fldChar w:fldCharType="separate"/>
                    </w:r>
                    <w:r>
                      <w:rPr>
                        <w:rFonts w:hint="default"/>
                      </w:rPr>
                      <w:t>- 19 -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20 -</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8Y1JphwCAAArBAAADgAAAAAAAAABACAAAAA1AQAAZHJzL2Uyb0RvYy54bWxQSwUG&#10;AAAAAAYABgBZAQAAwwUAAAAA&#10;">
              <v:fill on="f" focussize="0,0"/>
              <v:stroke on="f" weight="0.5pt"/>
              <v:imagedata o:title=""/>
              <o:lock v:ext="edit" aspectratio="f"/>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true"/>
                    <wps:spPr>
                      <a:xfrm>
                        <a:off x="0" y="0"/>
                        <a:ext cx="1828800" cy="220980"/>
                      </a:xfrm>
                      <a:prstGeom prst="rect">
                        <a:avLst/>
                      </a:prstGeom>
                      <a:noFill/>
                      <a:ln w="6350">
                        <a:noFill/>
                      </a:ln>
                      <a:effectLst/>
                    </wps:spPr>
                    <wps:txbx>
                      <w:txbxContent>
                        <w:p>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eA1UVNgAAAAKAQAADwAAAAAAAAABACAAAAA4AAAAZHJzL2Rvd25y&#10;ZXYueG1sUEsBAhQAFAAAAAgAh07iQJMZTUchAgAAKgQAAA4AAAAAAAAAAQAgAAAAPQEAAGRycy9l&#10;Mm9Eb2MueG1sUEsFBgAAAAAGAAYAWQEAANAFAAAAAA==&#10;">
              <v:fill on="f" focussize="0,0"/>
              <v:stroke on="f" weight="0.5pt"/>
              <v:imagedata o:title=""/>
              <o:lock v:ext="edit" aspectratio="f"/>
              <v:textbox inset="0mm,0mm,0mm,0mm">
                <w:txbxContent>
                  <w:p>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91089B"/>
    <w:multiLevelType w:val="singleLevel"/>
    <w:tmpl w:val="9491089B"/>
    <w:lvl w:ilvl="0" w:tentative="0">
      <w:start w:val="5"/>
      <w:numFmt w:val="chineseCounting"/>
      <w:suff w:val="nothing"/>
      <w:lvlText w:val="（%1）"/>
      <w:lvlJc w:val="left"/>
      <w:rPr>
        <w:rFonts w:hint="eastAsia"/>
      </w:rPr>
    </w:lvl>
  </w:abstractNum>
  <w:abstractNum w:abstractNumId="1">
    <w:nsid w:val="C5339A02"/>
    <w:multiLevelType w:val="singleLevel"/>
    <w:tmpl w:val="C5339A02"/>
    <w:lvl w:ilvl="0" w:tentative="0">
      <w:start w:val="5"/>
      <w:numFmt w:val="chineseCounting"/>
      <w:suff w:val="nothing"/>
      <w:lvlText w:val="%1、"/>
      <w:lvlJc w:val="left"/>
      <w:rPr>
        <w:rFonts w:hint="eastAsia"/>
      </w:rPr>
    </w:lvl>
  </w:abstractNum>
  <w:abstractNum w:abstractNumId="2">
    <w:nsid w:val="1E8434EC"/>
    <w:multiLevelType w:val="singleLevel"/>
    <w:tmpl w:val="1E8434EC"/>
    <w:lvl w:ilvl="0" w:tentative="0">
      <w:start w:val="3"/>
      <w:numFmt w:val="chineseCounting"/>
      <w:suff w:val="nothing"/>
      <w:lvlText w:val="（%1）"/>
      <w:lvlJc w:val="left"/>
      <w:rPr>
        <w:rFonts w:hint="eastAsia"/>
      </w:rPr>
    </w:lvl>
  </w:abstractNum>
  <w:abstractNum w:abstractNumId="3">
    <w:nsid w:val="7DFC69F6"/>
    <w:multiLevelType w:val="singleLevel"/>
    <w:tmpl w:val="7DFC69F6"/>
    <w:lvl w:ilvl="0" w:tentative="0">
      <w:start w:val="1"/>
      <w:numFmt w:val="chineseCounting"/>
      <w:suff w:val="nothing"/>
      <w:lvlText w:val="%1、"/>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embedSystemFonts/>
  <w:documentProtection w:enforcement="0"/>
  <w:defaultTabStop w:val="420"/>
  <w:drawingGridHorizontalSpacing w:val="120"/>
  <w:drawingGridVerticalSpacing w:val="163"/>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1D3BB7"/>
    <w:rsid w:val="002B254B"/>
    <w:rsid w:val="00466C9B"/>
    <w:rsid w:val="00550ABE"/>
    <w:rsid w:val="00770383"/>
    <w:rsid w:val="007819D4"/>
    <w:rsid w:val="007B419D"/>
    <w:rsid w:val="007B7C4B"/>
    <w:rsid w:val="007D3D39"/>
    <w:rsid w:val="008B2219"/>
    <w:rsid w:val="00994AF7"/>
    <w:rsid w:val="009B67B8"/>
    <w:rsid w:val="009D2B67"/>
    <w:rsid w:val="00A566F9"/>
    <w:rsid w:val="00AF2751"/>
    <w:rsid w:val="00B03CCD"/>
    <w:rsid w:val="00B86A22"/>
    <w:rsid w:val="00B930A1"/>
    <w:rsid w:val="00BE2B89"/>
    <w:rsid w:val="00C10E9E"/>
    <w:rsid w:val="00C20C3E"/>
    <w:rsid w:val="00CB1A5C"/>
    <w:rsid w:val="00F73F90"/>
    <w:rsid w:val="01474EBF"/>
    <w:rsid w:val="01F3521E"/>
    <w:rsid w:val="03417149"/>
    <w:rsid w:val="039060B0"/>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5EC5EAF"/>
    <w:rsid w:val="163A6CEE"/>
    <w:rsid w:val="173708E3"/>
    <w:rsid w:val="17C374FC"/>
    <w:rsid w:val="182E4AB6"/>
    <w:rsid w:val="189079DC"/>
    <w:rsid w:val="189B0D0B"/>
    <w:rsid w:val="18B43F7C"/>
    <w:rsid w:val="194A1770"/>
    <w:rsid w:val="19B906A4"/>
    <w:rsid w:val="1A212819"/>
    <w:rsid w:val="1B6F15B6"/>
    <w:rsid w:val="1BAA2EDC"/>
    <w:rsid w:val="1CA55E64"/>
    <w:rsid w:val="1D014A01"/>
    <w:rsid w:val="1D022362"/>
    <w:rsid w:val="1D1B04B0"/>
    <w:rsid w:val="1DA52501"/>
    <w:rsid w:val="1DBD6767"/>
    <w:rsid w:val="1DC52125"/>
    <w:rsid w:val="1DD26311"/>
    <w:rsid w:val="1E374ACB"/>
    <w:rsid w:val="1E79329B"/>
    <w:rsid w:val="1ECF0A66"/>
    <w:rsid w:val="1EF67CA4"/>
    <w:rsid w:val="1F020D3A"/>
    <w:rsid w:val="1F2C5189"/>
    <w:rsid w:val="1F4B0B02"/>
    <w:rsid w:val="1FBB35CD"/>
    <w:rsid w:val="1FCD26AF"/>
    <w:rsid w:val="20642787"/>
    <w:rsid w:val="21556F04"/>
    <w:rsid w:val="21890E95"/>
    <w:rsid w:val="22403BD3"/>
    <w:rsid w:val="24B92327"/>
    <w:rsid w:val="24C14514"/>
    <w:rsid w:val="2533755C"/>
    <w:rsid w:val="25791755"/>
    <w:rsid w:val="26396DF4"/>
    <w:rsid w:val="27167136"/>
    <w:rsid w:val="271B442C"/>
    <w:rsid w:val="27B23302"/>
    <w:rsid w:val="288D0D17"/>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843DF1"/>
    <w:rsid w:val="329C0913"/>
    <w:rsid w:val="32AA0460"/>
    <w:rsid w:val="3337290D"/>
    <w:rsid w:val="33D330B3"/>
    <w:rsid w:val="33E31118"/>
    <w:rsid w:val="33EF7674"/>
    <w:rsid w:val="342D7BC6"/>
    <w:rsid w:val="34FA0D96"/>
    <w:rsid w:val="352930DB"/>
    <w:rsid w:val="35573069"/>
    <w:rsid w:val="355F6038"/>
    <w:rsid w:val="358C217E"/>
    <w:rsid w:val="369B22D1"/>
    <w:rsid w:val="36C9128A"/>
    <w:rsid w:val="37841E99"/>
    <w:rsid w:val="37BF1123"/>
    <w:rsid w:val="383C3F15"/>
    <w:rsid w:val="38BE4696"/>
    <w:rsid w:val="38E8156C"/>
    <w:rsid w:val="3939115E"/>
    <w:rsid w:val="39B82A39"/>
    <w:rsid w:val="39C42CA8"/>
    <w:rsid w:val="39DC4FD6"/>
    <w:rsid w:val="39F03D7A"/>
    <w:rsid w:val="39F33306"/>
    <w:rsid w:val="3A2C1C67"/>
    <w:rsid w:val="3A8829A3"/>
    <w:rsid w:val="3ADD7F09"/>
    <w:rsid w:val="3B1705E5"/>
    <w:rsid w:val="3B18334B"/>
    <w:rsid w:val="3B36794F"/>
    <w:rsid w:val="3B6F6EE0"/>
    <w:rsid w:val="3C566AD6"/>
    <w:rsid w:val="3C594871"/>
    <w:rsid w:val="3C6A5B02"/>
    <w:rsid w:val="3CE120F1"/>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4C549E"/>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C16142"/>
    <w:rsid w:val="48E36915"/>
    <w:rsid w:val="48EB6572"/>
    <w:rsid w:val="495C4A24"/>
    <w:rsid w:val="497135DF"/>
    <w:rsid w:val="4A263DF2"/>
    <w:rsid w:val="4A6F6675"/>
    <w:rsid w:val="4B135857"/>
    <w:rsid w:val="4B7951CB"/>
    <w:rsid w:val="4B7C315C"/>
    <w:rsid w:val="4B9232AC"/>
    <w:rsid w:val="4BD31AEC"/>
    <w:rsid w:val="4DA0266A"/>
    <w:rsid w:val="4DAC4ACA"/>
    <w:rsid w:val="4DBE01D2"/>
    <w:rsid w:val="4E073314"/>
    <w:rsid w:val="4F0C6BA3"/>
    <w:rsid w:val="4F186D58"/>
    <w:rsid w:val="50F06B6E"/>
    <w:rsid w:val="51D21804"/>
    <w:rsid w:val="52234D33"/>
    <w:rsid w:val="522F6E0C"/>
    <w:rsid w:val="52463BA1"/>
    <w:rsid w:val="52CF57EB"/>
    <w:rsid w:val="52F163D4"/>
    <w:rsid w:val="531A2DB4"/>
    <w:rsid w:val="535F09DD"/>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8633B93"/>
    <w:rsid w:val="5A3B59D6"/>
    <w:rsid w:val="5AD134D8"/>
    <w:rsid w:val="5B687FE9"/>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5F74ED9"/>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D42C0A"/>
    <w:rsid w:val="6EFD1324"/>
    <w:rsid w:val="6F5A53AC"/>
    <w:rsid w:val="6FAC003D"/>
    <w:rsid w:val="6FE55E12"/>
    <w:rsid w:val="6FFB2E76"/>
    <w:rsid w:val="708F6F7F"/>
    <w:rsid w:val="70D94BD3"/>
    <w:rsid w:val="71C34D91"/>
    <w:rsid w:val="72DB435C"/>
    <w:rsid w:val="72E2613A"/>
    <w:rsid w:val="72F771F4"/>
    <w:rsid w:val="73934AD2"/>
    <w:rsid w:val="73EA1ABC"/>
    <w:rsid w:val="750837F0"/>
    <w:rsid w:val="754758CF"/>
    <w:rsid w:val="756F4AFA"/>
    <w:rsid w:val="764F62AB"/>
    <w:rsid w:val="765C45EC"/>
    <w:rsid w:val="768A7619"/>
    <w:rsid w:val="772E1EBA"/>
    <w:rsid w:val="773659A0"/>
    <w:rsid w:val="781926BC"/>
    <w:rsid w:val="796D60A4"/>
    <w:rsid w:val="79A031D5"/>
    <w:rsid w:val="7A1525F7"/>
    <w:rsid w:val="7B420052"/>
    <w:rsid w:val="7BD06A28"/>
    <w:rsid w:val="7C3A7C0B"/>
    <w:rsid w:val="7C5248E4"/>
    <w:rsid w:val="7C566698"/>
    <w:rsid w:val="7C5866A3"/>
    <w:rsid w:val="7D7406BB"/>
    <w:rsid w:val="7DE94331"/>
    <w:rsid w:val="7F026B16"/>
    <w:rsid w:val="7F446A19"/>
    <w:rsid w:val="7F7452B9"/>
    <w:rsid w:val="EF64C8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9"/>
    <w:qFormat/>
    <w:uiPriority w:val="0"/>
  </w:style>
  <w:style w:type="paragraph" w:styleId="3">
    <w:name w:val="Balloon Text"/>
    <w:basedOn w:val="1"/>
    <w:link w:val="18"/>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paragraph" w:styleId="8">
    <w:name w:val="annotation subject"/>
    <w:basedOn w:val="2"/>
    <w:next w:val="2"/>
    <w:link w:val="20"/>
    <w:qFormat/>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0"/>
    <w:rPr>
      <w:b/>
    </w:rPr>
  </w:style>
  <w:style w:type="character" w:styleId="13">
    <w:name w:val="annotation reference"/>
    <w:basedOn w:val="11"/>
    <w:qFormat/>
    <w:uiPriority w:val="0"/>
    <w:rPr>
      <w:sz w:val="21"/>
      <w:szCs w:val="21"/>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字符"/>
    <w:basedOn w:val="11"/>
    <w:link w:val="3"/>
    <w:qFormat/>
    <w:uiPriority w:val="0"/>
    <w:rPr>
      <w:rFonts w:ascii="宋体" w:hAnsi="宋体"/>
      <w:sz w:val="18"/>
      <w:szCs w:val="18"/>
    </w:rPr>
  </w:style>
  <w:style w:type="character" w:customStyle="1" w:styleId="19">
    <w:name w:val="批注文字 字符"/>
    <w:basedOn w:val="11"/>
    <w:link w:val="2"/>
    <w:qFormat/>
    <w:uiPriority w:val="0"/>
    <w:rPr>
      <w:rFonts w:ascii="宋体" w:hAnsi="宋体"/>
      <w:sz w:val="24"/>
      <w:szCs w:val="24"/>
    </w:rPr>
  </w:style>
  <w:style w:type="character" w:customStyle="1" w:styleId="20">
    <w:name w:val="批注主题 字符"/>
    <w:basedOn w:val="19"/>
    <w:link w:val="8"/>
    <w:qFormat/>
    <w:uiPriority w:val="0"/>
    <w:rPr>
      <w:rFonts w:ascii="宋体" w:hAnsi="宋体"/>
      <w:b/>
      <w:bCs/>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1</Pages>
  <Words>2732</Words>
  <Characters>15574</Characters>
  <Lines>129</Lines>
  <Paragraphs>36</Paragraphs>
  <TotalTime>5</TotalTime>
  <ScaleCrop>false</ScaleCrop>
  <LinksUpToDate>false</LinksUpToDate>
  <CharactersWithSpaces>18270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2024-07-11T18:00:00Z</dcterms:created>
  <dc:creator>Administrator</dc:creator>
  <cp:lastModifiedBy>县农委机要秘书</cp:lastModifiedBy>
  <dcterms:modified xsi:type="dcterms:W3CDTF">2024-11-04T17:28:53Z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586E460226A5482994EA2859869EFFDA</vt:lpwstr>
  </property>
</Properties>
</file>