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8C13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32"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丰都县民政局</w:t>
      </w:r>
    </w:p>
    <w:p w14:paraId="6903EDD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color w:val="000000" w:themeColor="text1"/>
          <w:kern w:val="32"/>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2024年社会工作关爱老年</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服务</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竞争性磋商</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的公告</w:t>
      </w:r>
    </w:p>
    <w:bookmarkEnd w:id="32"/>
    <w:p w14:paraId="7EDA90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w:hAnsi="Times New Roman" w:eastAsia="仿宋_GB2312" w:cs="Times New Roman"/>
          <w:bCs/>
          <w:color w:val="000000" w:themeColor="text1"/>
          <w:kern w:val="0"/>
          <w:sz w:val="32"/>
          <w:szCs w:val="32"/>
          <w:lang w:bidi="ar-SA"/>
          <w14:textFill>
            <w14:solidFill>
              <w14:schemeClr w14:val="tx1"/>
            </w14:solidFill>
          </w14:textFill>
        </w:rPr>
      </w:pPr>
    </w:p>
    <w:p w14:paraId="1ED67E9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outlineLvl w:val="9"/>
        <w:rPr>
          <w:rFonts w:hint="default" w:ascii="Times New Roman" w:hAnsi="Times New Roman" w:eastAsia="方正仿宋_GBK" w:cs="Times New Roman"/>
          <w:bCs/>
          <w:color w:val="000000" w:themeColor="text1"/>
          <w:kern w:val="0"/>
          <w:sz w:val="28"/>
          <w:szCs w:val="28"/>
          <w:lang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bidi="ar-SA"/>
          <w14:textFill>
            <w14:solidFill>
              <w14:schemeClr w14:val="tx1"/>
            </w14:solidFill>
          </w14:textFill>
        </w:rPr>
        <w:t>为确保</w:t>
      </w:r>
      <w:r>
        <w:rPr>
          <w:rFonts w:hint="eastAsia" w:eastAsia="方正仿宋_GBK" w:cs="Times New Roman"/>
          <w:bCs/>
          <w:color w:val="000000" w:themeColor="text1"/>
          <w:kern w:val="0"/>
          <w:sz w:val="28"/>
          <w:szCs w:val="28"/>
          <w:lang w:val="en-US" w:eastAsia="zh-CN" w:bidi="ar-SA"/>
          <w14:textFill>
            <w14:solidFill>
              <w14:schemeClr w14:val="tx1"/>
            </w14:solidFill>
          </w14:textFill>
        </w:rPr>
        <w:t>2024年社会工作关爱老年</w:t>
      </w:r>
      <w:r>
        <w:rPr>
          <w:rFonts w:hint="default" w:ascii="Times New Roman" w:hAnsi="Times New Roman" w:eastAsia="方正仿宋_GBK" w:cs="Times New Roman"/>
          <w:bCs/>
          <w:color w:val="000000" w:themeColor="text1"/>
          <w:kern w:val="0"/>
          <w:sz w:val="28"/>
          <w:szCs w:val="28"/>
          <w:lang w:bidi="ar-SA"/>
          <w14:textFill>
            <w14:solidFill>
              <w14:schemeClr w14:val="tx1"/>
            </w14:solidFill>
          </w14:textFill>
        </w:rPr>
        <w:t>服务项目的落实，按照财政资金购买服务相关规定要求，本项目采用竞争性</w:t>
      </w:r>
      <w:r>
        <w:rPr>
          <w:rFonts w:hint="eastAsia" w:ascii="Times New Roman" w:hAnsi="Times New Roman" w:eastAsia="方正仿宋_GBK" w:cs="Times New Roman"/>
          <w:bCs/>
          <w:color w:val="000000" w:themeColor="text1"/>
          <w:kern w:val="0"/>
          <w:sz w:val="28"/>
          <w:szCs w:val="28"/>
          <w:lang w:eastAsia="zh-CN" w:bidi="ar-SA"/>
          <w14:textFill>
            <w14:solidFill>
              <w14:schemeClr w14:val="tx1"/>
            </w14:solidFill>
          </w14:textFill>
        </w:rPr>
        <w:t>磋商</w:t>
      </w:r>
      <w:r>
        <w:rPr>
          <w:rFonts w:hint="default" w:ascii="Times New Roman" w:hAnsi="Times New Roman" w:eastAsia="方正仿宋_GBK" w:cs="Times New Roman"/>
          <w:bCs/>
          <w:color w:val="000000" w:themeColor="text1"/>
          <w:kern w:val="0"/>
          <w:sz w:val="28"/>
          <w:szCs w:val="28"/>
          <w:lang w:bidi="ar-SA"/>
          <w14:textFill>
            <w14:solidFill>
              <w14:schemeClr w14:val="tx1"/>
            </w14:solidFill>
          </w14:textFill>
        </w:rPr>
        <w:t>方式确定承接实施单位。现就有关事项公告如下。</w:t>
      </w:r>
    </w:p>
    <w:p w14:paraId="0054E0AB">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一、项目概况</w:t>
      </w:r>
    </w:p>
    <w:p w14:paraId="61EEF3DF">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color w:val="000000" w:themeColor="text1"/>
          <w:kern w:val="32"/>
          <w:sz w:val="28"/>
          <w:szCs w:val="28"/>
          <w:lang w:val="en-US"/>
          <w14:textFill>
            <w14:solidFill>
              <w14:schemeClr w14:val="tx1"/>
            </w14:solidFill>
          </w14:textFill>
        </w:rPr>
      </w:pPr>
      <w:r>
        <w:rPr>
          <w:rFonts w:hint="default" w:ascii="Times New Roman" w:hAnsi="Times New Roman" w:eastAsia="方正楷体_GBK" w:cs="Times New Roman"/>
          <w:color w:val="000000" w:themeColor="text1"/>
          <w:kern w:val="32"/>
          <w:sz w:val="28"/>
          <w:szCs w:val="28"/>
          <w14:textFill>
            <w14:solidFill>
              <w14:schemeClr w14:val="tx1"/>
            </w14:solidFill>
          </w14:textFill>
        </w:rPr>
        <w:t>（一）项目地址：</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丰都</w:t>
      </w:r>
      <w:bookmarkStart w:id="0" w:name="_Toc31722"/>
      <w:r>
        <w:rPr>
          <w:rFonts w:hint="eastAsia" w:eastAsia="方正仿宋_GBK" w:cs="Times New Roman"/>
          <w:bCs/>
          <w:color w:val="000000" w:themeColor="text1"/>
          <w:kern w:val="0"/>
          <w:sz w:val="28"/>
          <w:szCs w:val="28"/>
          <w:lang w:val="en-US" w:eastAsia="zh-CN" w:bidi="ar-SA"/>
          <w14:textFill>
            <w14:solidFill>
              <w14:schemeClr w14:val="tx1"/>
            </w14:solidFill>
          </w14:textFill>
        </w:rPr>
        <w:t>县</w:t>
      </w:r>
      <w:bookmarkEnd w:id="0"/>
      <w:r>
        <w:rPr>
          <w:rFonts w:hint="eastAsia" w:eastAsia="方正仿宋_GBK" w:cs="Times New Roman"/>
          <w:bCs/>
          <w:color w:val="000000" w:themeColor="text1"/>
          <w:kern w:val="0"/>
          <w:sz w:val="28"/>
          <w:szCs w:val="28"/>
          <w:lang w:val="en-US" w:eastAsia="zh-CN" w:bidi="ar-SA"/>
          <w14:textFill>
            <w14:solidFill>
              <w14:schemeClr w14:val="tx1"/>
            </w14:solidFill>
          </w14:textFill>
        </w:rPr>
        <w:t>三合街道</w:t>
      </w:r>
    </w:p>
    <w:p w14:paraId="2EE4CC9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14:textFill>
            <w14:solidFill>
              <w14:schemeClr w14:val="tx1"/>
            </w14:solidFill>
          </w14:textFill>
        </w:rPr>
        <w:t>（二）实施期限：</w:t>
      </w:r>
      <w:r>
        <w:rPr>
          <w:rFonts w:hint="eastAsia" w:eastAsia="方正仿宋_GBK" w:cs="Times New Roman"/>
          <w:bCs/>
          <w:color w:val="000000" w:themeColor="text1"/>
          <w:kern w:val="0"/>
          <w:sz w:val="28"/>
          <w:szCs w:val="28"/>
          <w:lang w:val="en-US" w:eastAsia="zh-CN" w:bidi="ar-SA"/>
          <w14:textFill>
            <w14:solidFill>
              <w14:schemeClr w14:val="tx1"/>
            </w14:solidFill>
          </w14:textFill>
        </w:rPr>
        <w:t>2024年</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月</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20</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日—</w:t>
      </w:r>
      <w:r>
        <w:rPr>
          <w:rFonts w:hint="eastAsia" w:eastAsia="方正仿宋_GBK" w:cs="Times New Roman"/>
          <w:b w:val="0"/>
          <w:bCs w:val="0"/>
          <w:color w:val="000000" w:themeColor="text1"/>
          <w:kern w:val="0"/>
          <w:sz w:val="28"/>
          <w:szCs w:val="28"/>
          <w:lang w:eastAsia="zh-CN"/>
          <w14:textFill>
            <w14:solidFill>
              <w14:schemeClr w14:val="tx1"/>
            </w14:solidFill>
          </w14:textFill>
        </w:rPr>
        <w:t>202</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5</w:t>
      </w:r>
      <w:r>
        <w:rPr>
          <w:rFonts w:hint="eastAsia" w:eastAsia="方正仿宋_GBK" w:cs="Times New Roman"/>
          <w:b w:val="0"/>
          <w:bCs w:val="0"/>
          <w:color w:val="000000" w:themeColor="text1"/>
          <w:kern w:val="0"/>
          <w:sz w:val="28"/>
          <w:szCs w:val="28"/>
          <w:lang w:eastAsia="zh-CN"/>
          <w14:textFill>
            <w14:solidFill>
              <w14:schemeClr w14:val="tx1"/>
            </w14:solidFill>
          </w14:textFill>
        </w:rPr>
        <w:t>年</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月</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20</w:t>
      </w:r>
      <w:r>
        <w:rPr>
          <w:rFonts w:hint="default" w:ascii="Times New Roman" w:hAnsi="Times New Roman" w:eastAsia="方正仿宋_GBK" w:cs="Times New Roman"/>
          <w:b w:val="0"/>
          <w:bCs w:val="0"/>
          <w:color w:val="000000" w:themeColor="text1"/>
          <w:kern w:val="0"/>
          <w:sz w:val="28"/>
          <w:szCs w:val="28"/>
          <w14:textFill>
            <w14:solidFill>
              <w14:schemeClr w14:val="tx1"/>
            </w14:solidFill>
          </w14:textFill>
        </w:rPr>
        <w:t>日止</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w:t>
      </w:r>
    </w:p>
    <w:p w14:paraId="7AA0FC9D">
      <w:pPr>
        <w:pStyle w:val="5"/>
        <w:keepNext/>
        <w:keepLines/>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14:textFill>
            <w14:solidFill>
              <w14:schemeClr w14:val="tx1"/>
            </w14:solidFill>
          </w14:textFill>
        </w:rPr>
        <w:t>（三）项目内容：</w:t>
      </w:r>
      <w:r>
        <w:rPr>
          <w:rFonts w:hint="eastAsia" w:ascii="方正仿宋_GBK" w:hAnsi="方正仿宋_GBK" w:eastAsia="方正仿宋_GBK" w:cs="方正仿宋_GBK"/>
          <w:b w:val="0"/>
          <w:bCs w:val="0"/>
          <w:color w:val="000000" w:themeColor="text1"/>
          <w:kern w:val="0"/>
          <w:sz w:val="28"/>
          <w:szCs w:val="28"/>
          <w:lang w:val="en-US" w:eastAsia="zh-CN" w:bidi="ar-SA"/>
          <w14:textFill>
            <w14:solidFill>
              <w14:schemeClr w14:val="tx1"/>
            </w14:solidFill>
          </w14:textFill>
        </w:rPr>
        <w:t>以社区照顾模式为指导，发挥社区党群服务中心、社区养老服务中心平台基础资源，建成2个养老服务社工室，以家庭照顾为基础，充分整合健康医务资源、辖区内外志愿者资源等，提供健康关怀、心理辅导、精神文化、关系调适等四位一体服务，形成有核心、有专业、有合作的养老服务队伍。</w:t>
      </w:r>
    </w:p>
    <w:p w14:paraId="65428949">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14:textFill>
            <w14:solidFill>
              <w14:schemeClr w14:val="tx1"/>
            </w14:solidFill>
          </w14:textFill>
        </w:rPr>
        <w:t>（四）发包金额：</w:t>
      </w:r>
      <w:r>
        <w:rPr>
          <w:rFonts w:hint="eastAsia" w:eastAsia="方正楷体_GBK" w:cs="Times New Roman"/>
          <w:color w:val="000000" w:themeColor="text1"/>
          <w:kern w:val="32"/>
          <w:sz w:val="28"/>
          <w:szCs w:val="28"/>
          <w:lang w:val="en-US" w:eastAsia="zh-CN"/>
          <w14:textFill>
            <w14:solidFill>
              <w14:schemeClr w14:val="tx1"/>
            </w14:solidFill>
          </w14:textFill>
        </w:rPr>
        <w:t>10</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万元。</w:t>
      </w:r>
    </w:p>
    <w:p w14:paraId="59257AC8">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二、投标商资格</w:t>
      </w:r>
    </w:p>
    <w:p w14:paraId="04938F48">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（一）具有独立承担民事责任的能力；</w:t>
      </w:r>
    </w:p>
    <w:p w14:paraId="688ED301">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（二）具有良好的商业信誉和健全的财务会计制度；</w:t>
      </w:r>
    </w:p>
    <w:p w14:paraId="708BD9D3">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（三）具有履行合同所必</w:t>
      </w:r>
      <w:r>
        <w:rPr>
          <w:rFonts w:hint="eastAsia" w:eastAsia="方正仿宋_GBK" w:cs="Times New Roman"/>
          <w:bCs/>
          <w:color w:val="000000" w:themeColor="text1"/>
          <w:kern w:val="0"/>
          <w:sz w:val="28"/>
          <w:szCs w:val="28"/>
          <w:lang w:val="en-US" w:eastAsia="zh-CN" w:bidi="ar-SA"/>
          <w14:textFill>
            <w14:solidFill>
              <w14:schemeClr w14:val="tx1"/>
            </w14:solidFill>
          </w14:textFill>
        </w:rPr>
        <w:t>需</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的设备和专业技术能力；</w:t>
      </w:r>
    </w:p>
    <w:p w14:paraId="051BB0B8">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（四）具有依法缴纳税收和社会保障资金的良好记录；</w:t>
      </w:r>
    </w:p>
    <w:p w14:paraId="7EBC2E39">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（五）近2年来在经营活动中没有违法违规记录；</w:t>
      </w:r>
    </w:p>
    <w:p w14:paraId="5000FD5D">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除以上基本资格条件外，特定资格条件是具有民政部门颁布的、且服务范围有社会工作服务内容的《民办非企业单位登记证书》（复印件加盖公章，持原件备查）。</w:t>
      </w:r>
    </w:p>
    <w:p w14:paraId="32CAE837">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三、服务指标</w:t>
      </w:r>
    </w:p>
    <w:p w14:paraId="700E6F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承接机构安排专业社工，</w:t>
      </w:r>
      <w:r>
        <w:rPr>
          <w:rFonts w:hint="eastAsia" w:ascii="方正仿宋_GBK" w:hAnsi="方正仿宋_GBK" w:eastAsia="方正仿宋_GBK" w:cs="方正仿宋_GBK"/>
          <w:b w:val="0"/>
          <w:bCs/>
          <w:color w:val="000000" w:themeColor="text1"/>
          <w:kern w:val="0"/>
          <w:sz w:val="28"/>
          <w:szCs w:val="28"/>
          <w:lang w:val="en-US" w:eastAsia="zh-CN" w:bidi="ar-SA"/>
          <w14:textFill>
            <w14:solidFill>
              <w14:schemeClr w14:val="tx1"/>
            </w14:solidFill>
          </w14:textFill>
        </w:rPr>
        <w:t>蹲点完成个案服务不少于25例，小组活动不少于15个，社区活动不少于15场（次），探访建档不少于200人（次），培育骨干志愿者10人以上，直接服务受益老年人达1000人（次）以上，项目绩效被县以上媒体宣传报道5次以上，典型服务案例至少2例，</w:t>
      </w:r>
      <w:r>
        <w:rPr>
          <w:rFonts w:hint="eastAsia" w:ascii="方正仿宋_GBK" w:hAnsi="方正仿宋_GBK" w:eastAsia="方正仿宋_GBK" w:cs="方正仿宋_GBK"/>
          <w:color w:val="000000" w:themeColor="text1"/>
          <w:sz w:val="28"/>
          <w:szCs w:val="28"/>
          <w:shd w:val="clear" w:color="auto" w:fill="FFFFFF"/>
          <w:lang w:val="en-US" w:eastAsia="zh-CN"/>
          <w14:textFill>
            <w14:solidFill>
              <w14:schemeClr w14:val="tx1"/>
            </w14:solidFill>
          </w14:textFill>
        </w:rPr>
        <w:t>健全2个养老服务社工室。</w:t>
      </w:r>
    </w:p>
    <w:p w14:paraId="5EF3A612">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四、公告时间</w:t>
      </w:r>
    </w:p>
    <w:p w14:paraId="426A8BAF">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eastAsia" w:eastAsia="方正仿宋_GBK" w:cs="Times New Roman"/>
          <w:bCs/>
          <w:color w:val="000000" w:themeColor="text1"/>
          <w:kern w:val="0"/>
          <w:sz w:val="28"/>
          <w:szCs w:val="28"/>
          <w:lang w:val="en-US" w:eastAsia="zh-CN" w:bidi="ar-SA"/>
          <w14:textFill>
            <w14:solidFill>
              <w14:schemeClr w14:val="tx1"/>
            </w14:solidFill>
          </w14:textFill>
        </w:rPr>
        <w:t>2024年12</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月</w:t>
      </w:r>
      <w:r>
        <w:rPr>
          <w:rFonts w:hint="eastAsia" w:eastAsia="方正仿宋_GBK" w:cs="Times New Roman"/>
          <w:bCs/>
          <w:color w:val="000000" w:themeColor="text1"/>
          <w:kern w:val="0"/>
          <w:sz w:val="28"/>
          <w:szCs w:val="28"/>
          <w:lang w:val="en-US" w:eastAsia="zh-CN" w:bidi="ar-SA"/>
          <w14:textFill>
            <w14:solidFill>
              <w14:schemeClr w14:val="tx1"/>
            </w14:solidFill>
          </w14:textFill>
        </w:rPr>
        <w:t>5</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日至</w:t>
      </w:r>
      <w:r>
        <w:rPr>
          <w:rFonts w:hint="eastAsia" w:eastAsia="方正仿宋_GBK" w:cs="Times New Roman"/>
          <w:bCs/>
          <w:color w:val="000000" w:themeColor="text1"/>
          <w:kern w:val="0"/>
          <w:sz w:val="28"/>
          <w:szCs w:val="28"/>
          <w:lang w:val="en-US" w:eastAsia="zh-CN" w:bidi="ar-SA"/>
          <w14:textFill>
            <w14:solidFill>
              <w14:schemeClr w14:val="tx1"/>
            </w14:solidFill>
          </w14:textFill>
        </w:rPr>
        <w:t>2024年12</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月</w:t>
      </w:r>
      <w:r>
        <w:rPr>
          <w:rFonts w:hint="eastAsia" w:eastAsia="方正仿宋_GBK" w:cs="Times New Roman"/>
          <w:bCs/>
          <w:color w:val="000000" w:themeColor="text1"/>
          <w:kern w:val="0"/>
          <w:sz w:val="28"/>
          <w:szCs w:val="28"/>
          <w:lang w:val="en-US" w:eastAsia="zh-CN" w:bidi="ar-SA"/>
          <w14:textFill>
            <w14:solidFill>
              <w14:schemeClr w14:val="tx1"/>
            </w14:solidFill>
          </w14:textFill>
        </w:rPr>
        <w:t>11</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日止(公示地点：</w:t>
      </w:r>
      <w:r>
        <w:rPr>
          <w:rFonts w:hint="eastAsia"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县民政局政务公开网、</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县民政局公示栏、县社会工作指导中心张贴公示)。</w:t>
      </w:r>
    </w:p>
    <w:p w14:paraId="79E2A74A">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五、投标时间及递交文件</w:t>
      </w:r>
    </w:p>
    <w:p w14:paraId="6A9C9B8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lang w:eastAsia="zh-CN"/>
          <w14:textFill>
            <w14:solidFill>
              <w14:schemeClr w14:val="tx1"/>
            </w14:solidFill>
          </w14:textFill>
        </w:rPr>
        <w:t>（一）</w:t>
      </w:r>
      <w:r>
        <w:rPr>
          <w:rFonts w:hint="default" w:ascii="Times New Roman" w:hAnsi="Times New Roman" w:eastAsia="方正楷体_GBK" w:cs="Times New Roman"/>
          <w:color w:val="000000" w:themeColor="text1"/>
          <w:kern w:val="32"/>
          <w:sz w:val="28"/>
          <w:szCs w:val="28"/>
          <w14:textFill>
            <w14:solidFill>
              <w14:schemeClr w14:val="tx1"/>
            </w14:solidFill>
          </w14:textFill>
        </w:rPr>
        <w:t>投标时间：</w:t>
      </w:r>
      <w:r>
        <w:rPr>
          <w:rFonts w:hint="eastAsia" w:eastAsia="方正仿宋_GBK" w:cs="Times New Roman"/>
          <w:bCs/>
          <w:color w:val="000000" w:themeColor="text1"/>
          <w:kern w:val="0"/>
          <w:sz w:val="28"/>
          <w:szCs w:val="28"/>
          <w:lang w:val="en-US" w:eastAsia="zh-CN" w:bidi="ar-SA"/>
          <w14:textFill>
            <w14:solidFill>
              <w14:schemeClr w14:val="tx1"/>
            </w14:solidFill>
          </w14:textFill>
        </w:rPr>
        <w:t>2024年12</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月</w:t>
      </w:r>
      <w:r>
        <w:rPr>
          <w:rFonts w:hint="eastAsia" w:eastAsia="方正仿宋_GBK" w:cs="Times New Roman"/>
          <w:bCs/>
          <w:color w:val="000000" w:themeColor="text1"/>
          <w:kern w:val="0"/>
          <w:sz w:val="28"/>
          <w:szCs w:val="28"/>
          <w:lang w:val="en-US" w:eastAsia="zh-CN" w:bidi="ar-SA"/>
          <w14:textFill>
            <w14:solidFill>
              <w14:schemeClr w14:val="tx1"/>
            </w14:solidFill>
          </w14:textFill>
        </w:rPr>
        <w:t>12</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日</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上午10：00在丰都县民政局7</w:t>
      </w:r>
      <w:r>
        <w:rPr>
          <w:rFonts w:hint="eastAsia"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10会议</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室（县第二行政楼）。</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请投标商提前10分钟到达，逾期不予接受。</w:t>
      </w:r>
    </w:p>
    <w:p w14:paraId="547A9A9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lang w:eastAsia="zh-CN"/>
          <w14:textFill>
            <w14:solidFill>
              <w14:schemeClr w14:val="tx1"/>
            </w14:solidFill>
          </w14:textFill>
        </w:rPr>
        <w:t>（二）递交文件：</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投标商文件格式自拟装袋，内容包括：商务文件（营业执照副本复印件、承诺书和</w:t>
      </w:r>
      <w:r>
        <w:rPr>
          <w:rFonts w:hint="eastAsia" w:eastAsia="方正仿宋_GBK" w:cs="Times New Roman"/>
          <w:bCs/>
          <w:color w:val="000000" w:themeColor="text1"/>
          <w:kern w:val="0"/>
          <w:sz w:val="28"/>
          <w:szCs w:val="28"/>
          <w:lang w:val="en-US" w:eastAsia="zh-CN" w:bidi="ar-SA"/>
          <w14:textFill>
            <w14:solidFill>
              <w14:schemeClr w14:val="tx1"/>
            </w14:solidFill>
          </w14:textFill>
        </w:rPr>
        <w:t>法定代表人</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身份证复印件，委托投标需</w:t>
      </w:r>
      <w:r>
        <w:rPr>
          <w:rFonts w:hint="eastAsia" w:eastAsia="方正仿宋_GBK" w:cs="Times New Roman"/>
          <w:bCs/>
          <w:color w:val="000000" w:themeColor="text1"/>
          <w:kern w:val="0"/>
          <w:sz w:val="28"/>
          <w:szCs w:val="28"/>
          <w:lang w:val="en-US" w:eastAsia="zh-CN" w:bidi="ar-SA"/>
          <w14:textFill>
            <w14:solidFill>
              <w14:schemeClr w14:val="tx1"/>
            </w14:solidFill>
          </w14:textFill>
        </w:rPr>
        <w:t>法定代表人</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委托证明</w:t>
      </w:r>
      <w:r>
        <w:rPr>
          <w:rFonts w:hint="eastAsia" w:eastAsia="方正仿宋_GBK"/>
          <w:bCs/>
          <w:color w:val="000000" w:themeColor="text1"/>
          <w:kern w:val="0"/>
          <w:sz w:val="28"/>
          <w:szCs w:val="28"/>
          <w14:textFill>
            <w14:solidFill>
              <w14:schemeClr w14:val="tx1"/>
            </w14:solidFill>
          </w14:textFill>
        </w:rPr>
        <w:t>以及受托人的身份证复印件</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）；技术文件（项目实施方案、项目管理制度、项目人员资质、项目资金管理、项目绩效等），分别装袋密封。</w:t>
      </w:r>
    </w:p>
    <w:p w14:paraId="1C9499E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32"/>
          <w:sz w:val="28"/>
          <w:szCs w:val="28"/>
          <w:lang w:eastAsia="zh-CN"/>
          <w14:textFill>
            <w14:solidFill>
              <w14:schemeClr w14:val="tx1"/>
            </w14:solidFill>
          </w14:textFill>
        </w:rPr>
        <w:t>（三）评标方法：</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本项目设经济标，由项目评标组对商务文件审验通过后，针对技术文件中的服务内容和服务指标逐一评标量化打分，好中选优，综合评审确定中标机构。</w:t>
      </w:r>
    </w:p>
    <w:p w14:paraId="6F4A0B19">
      <w:pPr>
        <w:keepNext w:val="0"/>
        <w:keepLines w:val="0"/>
        <w:pageBreakBefore w:val="0"/>
        <w:widowControl w:val="0"/>
        <w:kinsoku/>
        <w:wordWrap/>
        <w:overflowPunct/>
        <w:topLinePunct w:val="0"/>
        <w:autoSpaceDE/>
        <w:autoSpaceDN/>
        <w:bidi w:val="0"/>
        <w:adjustRightInd/>
        <w:snapToGrid w:val="0"/>
        <w:spacing w:line="560" w:lineRule="exact"/>
        <w:ind w:left="640" w:firstLine="140" w:firstLineChars="5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六、联系方式</w:t>
      </w:r>
    </w:p>
    <w:p w14:paraId="3E64C1E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联系地址：丰都县民政局（第二行政楼</w:t>
      </w:r>
      <w:r>
        <w:rPr>
          <w:rFonts w:hint="eastAsia" w:eastAsia="方正仿宋_GBK" w:cs="Times New Roman"/>
          <w:bCs/>
          <w:color w:val="000000" w:themeColor="text1"/>
          <w:kern w:val="0"/>
          <w:sz w:val="28"/>
          <w:szCs w:val="28"/>
          <w:lang w:val="en-US" w:eastAsia="zh-CN" w:bidi="ar-SA"/>
          <w14:textFill>
            <w14:solidFill>
              <w14:schemeClr w14:val="tx1"/>
            </w14:solidFill>
          </w14:textFill>
        </w:rPr>
        <w:t>709</w:t>
      </w: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w:t>
      </w:r>
    </w:p>
    <w:p w14:paraId="7C03F24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联 系 人：</w:t>
      </w:r>
      <w:r>
        <w:rPr>
          <w:rFonts w:hint="eastAsia" w:eastAsia="方正仿宋_GBK" w:cs="Times New Roman"/>
          <w:bCs/>
          <w:color w:val="000000" w:themeColor="text1"/>
          <w:kern w:val="0"/>
          <w:sz w:val="28"/>
          <w:szCs w:val="28"/>
          <w:lang w:val="en-US" w:eastAsia="zh-CN" w:bidi="ar-SA"/>
          <w14:textFill>
            <w14:solidFill>
              <w14:schemeClr w14:val="tx1"/>
            </w14:solidFill>
          </w14:textFill>
        </w:rPr>
        <w:t>谭圣琳</w:t>
      </w:r>
    </w:p>
    <w:p w14:paraId="30BADFE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联系电话：023-7060</w:t>
      </w:r>
      <w:r>
        <w:rPr>
          <w:rFonts w:hint="eastAsia" w:eastAsia="方正仿宋_GBK" w:cs="Times New Roman"/>
          <w:bCs/>
          <w:color w:val="000000" w:themeColor="text1"/>
          <w:kern w:val="0"/>
          <w:sz w:val="28"/>
          <w:szCs w:val="28"/>
          <w:lang w:val="en-US" w:eastAsia="zh-CN" w:bidi="ar-SA"/>
          <w14:textFill>
            <w14:solidFill>
              <w14:schemeClr w14:val="tx1"/>
            </w14:solidFill>
          </w14:textFill>
        </w:rPr>
        <w:t>5787</w:t>
      </w:r>
    </w:p>
    <w:p w14:paraId="7E0BB226">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default" w:ascii="Times New Roman" w:hAnsi="Times New Roman" w:eastAsia="仿宋_GB2312" w:cs="Times New Roman"/>
          <w:color w:val="000000" w:themeColor="text1"/>
          <w:kern w:val="32"/>
          <w:sz w:val="28"/>
          <w:szCs w:val="28"/>
          <w14:textFill>
            <w14:solidFill>
              <w14:schemeClr w14:val="tx1"/>
            </w14:solidFill>
          </w14:textFill>
        </w:rPr>
      </w:pPr>
    </w:p>
    <w:p w14:paraId="57A43C9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000000" w:themeColor="text1"/>
          <w:kern w:val="32"/>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32"/>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kern w:val="32"/>
          <w:sz w:val="28"/>
          <w:szCs w:val="28"/>
          <w:lang w:val="en-US" w:eastAsia="zh-CN"/>
          <w14:textFill>
            <w14:solidFill>
              <w14:schemeClr w14:val="tx1"/>
            </w14:solidFill>
          </w14:textFill>
        </w:rPr>
        <w:t xml:space="preserve">                    </w:t>
      </w:r>
    </w:p>
    <w:p w14:paraId="12ECE486">
      <w:pPr>
        <w:keepNext w:val="0"/>
        <w:keepLines w:val="0"/>
        <w:pageBreakBefore w:val="0"/>
        <w:widowControl w:val="0"/>
        <w:kinsoku/>
        <w:wordWrap/>
        <w:overflowPunct/>
        <w:topLinePunct w:val="0"/>
        <w:autoSpaceDE/>
        <w:autoSpaceDN/>
        <w:bidi w:val="0"/>
        <w:adjustRightInd/>
        <w:snapToGrid w:val="0"/>
        <w:spacing w:line="560" w:lineRule="exact"/>
        <w:ind w:firstLine="6720" w:firstLineChars="2400"/>
        <w:textAlignment w:val="auto"/>
        <w:outlineLvl w:val="9"/>
        <w:rPr>
          <w:rFonts w:hint="default" w:ascii="Times New Roman" w:hAnsi="Times New Roman" w:eastAsia="仿宋_GB2312" w:cs="Times New Roman"/>
          <w:bCs/>
          <w:color w:val="000000" w:themeColor="text1"/>
          <w:kern w:val="0"/>
          <w:sz w:val="28"/>
          <w:szCs w:val="28"/>
          <w:lang w:bidi="ar-SA"/>
          <w14:textFill>
            <w14:solidFill>
              <w14:schemeClr w14:val="tx1"/>
            </w14:solidFill>
          </w14:textFill>
        </w:rPr>
      </w:pPr>
      <w:r>
        <w:rPr>
          <w:rFonts w:hint="default" w:ascii="Times New Roman" w:hAnsi="Times New Roman" w:eastAsia="仿宋_GB2312" w:cs="Times New Roman"/>
          <w:bCs/>
          <w:color w:val="000000" w:themeColor="text1"/>
          <w:kern w:val="0"/>
          <w:sz w:val="28"/>
          <w:szCs w:val="28"/>
          <w:lang w:bidi="ar-SA"/>
          <w14:textFill>
            <w14:solidFill>
              <w14:schemeClr w14:val="tx1"/>
            </w14:solidFill>
          </w14:textFill>
        </w:rPr>
        <w:t>丰都县民政局</w:t>
      </w:r>
    </w:p>
    <w:p w14:paraId="636D4B20">
      <w:pPr>
        <w:keepNext w:val="0"/>
        <w:keepLines w:val="0"/>
        <w:pageBreakBefore w:val="0"/>
        <w:widowControl w:val="0"/>
        <w:kinsoku/>
        <w:wordWrap/>
        <w:overflowPunct/>
        <w:topLinePunct w:val="0"/>
        <w:autoSpaceDE/>
        <w:autoSpaceDN/>
        <w:bidi w:val="0"/>
        <w:adjustRightInd/>
        <w:snapToGrid w:val="0"/>
        <w:spacing w:line="560" w:lineRule="exact"/>
        <w:ind w:left="4838" w:leftChars="304" w:hanging="4200" w:hangingChars="1500"/>
        <w:jc w:val="left"/>
        <w:textAlignment w:val="auto"/>
        <w:outlineLvl w:val="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lang w:bidi="ar-SA"/>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8"/>
          <w:szCs w:val="28"/>
          <w:lang w:val="en-US" w:eastAsia="zh-CN" w:bidi="ar-SA"/>
          <w14:textFill>
            <w14:solidFill>
              <w14:schemeClr w14:val="tx1"/>
            </w14:solidFill>
          </w14:textFill>
        </w:rPr>
        <w:t xml:space="preserve">                   </w:t>
      </w:r>
      <w:r>
        <w:rPr>
          <w:rFonts w:hint="eastAsia" w:ascii="Times New Roman" w:hAnsi="Times New Roman" w:eastAsia="仿宋_GB2312" w:cs="Times New Roman"/>
          <w:bCs/>
          <w:color w:val="000000" w:themeColor="text1"/>
          <w:kern w:val="0"/>
          <w:sz w:val="28"/>
          <w:szCs w:val="28"/>
          <w:lang w:val="en-US" w:eastAsia="zh-CN" w:bidi="ar-SA"/>
          <w14:textFill>
            <w14:solidFill>
              <w14:schemeClr w14:val="tx1"/>
            </w14:solidFill>
          </w14:textFill>
        </w:rPr>
        <w:t xml:space="preserve">                     </w:t>
      </w:r>
      <w:r>
        <w:rPr>
          <w:rFonts w:hint="eastAsia" w:eastAsia="仿宋_GB2312" w:cs="Times New Roman"/>
          <w:bCs/>
          <w:color w:val="000000" w:themeColor="text1"/>
          <w:kern w:val="0"/>
          <w:sz w:val="28"/>
          <w:szCs w:val="28"/>
          <w:lang w:eastAsia="zh-CN" w:bidi="ar-SA"/>
          <w14:textFill>
            <w14:solidFill>
              <w14:schemeClr w14:val="tx1"/>
            </w14:solidFill>
          </w14:textFill>
        </w:rPr>
        <w:t>202</w:t>
      </w:r>
      <w:r>
        <w:rPr>
          <w:rFonts w:hint="eastAsia" w:eastAsia="仿宋_GB2312" w:cs="Times New Roman"/>
          <w:bCs/>
          <w:color w:val="000000" w:themeColor="text1"/>
          <w:kern w:val="0"/>
          <w:sz w:val="28"/>
          <w:szCs w:val="28"/>
          <w:lang w:val="en-US" w:eastAsia="zh-CN" w:bidi="ar-SA"/>
          <w14:textFill>
            <w14:solidFill>
              <w14:schemeClr w14:val="tx1"/>
            </w14:solidFill>
          </w14:textFill>
        </w:rPr>
        <w:t>4</w:t>
      </w:r>
      <w:r>
        <w:rPr>
          <w:rFonts w:hint="eastAsia" w:eastAsia="仿宋_GB2312" w:cs="Times New Roman"/>
          <w:bCs/>
          <w:color w:val="000000" w:themeColor="text1"/>
          <w:kern w:val="0"/>
          <w:sz w:val="28"/>
          <w:szCs w:val="28"/>
          <w:lang w:eastAsia="zh-CN" w:bidi="ar-SA"/>
          <w14:textFill>
            <w14:solidFill>
              <w14:schemeClr w14:val="tx1"/>
            </w14:solidFill>
          </w14:textFill>
        </w:rPr>
        <w:t>年</w:t>
      </w:r>
      <w:r>
        <w:rPr>
          <w:rFonts w:hint="eastAsia" w:eastAsia="仿宋_GB2312" w:cs="Times New Roman"/>
          <w:bCs/>
          <w:color w:val="000000" w:themeColor="text1"/>
          <w:kern w:val="0"/>
          <w:sz w:val="28"/>
          <w:szCs w:val="28"/>
          <w:lang w:val="en-US" w:eastAsia="zh-CN" w:bidi="ar-SA"/>
          <w14:textFill>
            <w14:solidFill>
              <w14:schemeClr w14:val="tx1"/>
            </w14:solidFill>
          </w14:textFill>
        </w:rPr>
        <w:t>12</w:t>
      </w:r>
      <w:r>
        <w:rPr>
          <w:rFonts w:hint="default" w:ascii="Times New Roman" w:hAnsi="Times New Roman" w:eastAsia="仿宋_GB2312" w:cs="Times New Roman"/>
          <w:bCs/>
          <w:color w:val="000000" w:themeColor="text1"/>
          <w:kern w:val="0"/>
          <w:sz w:val="28"/>
          <w:szCs w:val="28"/>
          <w:lang w:bidi="ar-SA"/>
          <w14:textFill>
            <w14:solidFill>
              <w14:schemeClr w14:val="tx1"/>
            </w14:solidFill>
          </w14:textFill>
        </w:rPr>
        <w:t>月</w:t>
      </w:r>
      <w:r>
        <w:rPr>
          <w:rFonts w:hint="eastAsia" w:eastAsia="仿宋_GB2312" w:cs="Times New Roman"/>
          <w:bCs/>
          <w:color w:val="000000" w:themeColor="text1"/>
          <w:kern w:val="0"/>
          <w:sz w:val="28"/>
          <w:szCs w:val="28"/>
          <w:lang w:val="en-US" w:eastAsia="zh-CN" w:bidi="ar-SA"/>
          <w14:textFill>
            <w14:solidFill>
              <w14:schemeClr w14:val="tx1"/>
            </w14:solidFill>
          </w14:textFill>
        </w:rPr>
        <w:t>5</w:t>
      </w:r>
      <w:r>
        <w:rPr>
          <w:rFonts w:hint="default" w:ascii="Times New Roman" w:hAnsi="Times New Roman" w:eastAsia="仿宋_GB2312" w:cs="Times New Roman"/>
          <w:bCs/>
          <w:color w:val="000000" w:themeColor="text1"/>
          <w:kern w:val="0"/>
          <w:sz w:val="28"/>
          <w:szCs w:val="28"/>
          <w:lang w:bidi="ar-SA"/>
          <w14:textFill>
            <w14:solidFill>
              <w14:schemeClr w14:val="tx1"/>
            </w14:solidFill>
          </w14:textFill>
        </w:rPr>
        <w:t>日</w:t>
      </w:r>
    </w:p>
    <w:p w14:paraId="24B9176A">
      <w:pPr>
        <w:pageBreakBefore w:val="0"/>
        <w:kinsoku/>
        <w:wordWrap/>
        <w:overflowPunct/>
        <w:bidi w:val="0"/>
        <w:spacing w:line="560" w:lineRule="exact"/>
        <w:rPr>
          <w:rFonts w:hint="eastAsia" w:ascii="仿宋_GB2312" w:eastAsia="仿宋_GB2312"/>
          <w:color w:val="000000" w:themeColor="text1"/>
          <w:kern w:val="32"/>
          <w:sz w:val="28"/>
          <w:szCs w:val="28"/>
          <w14:textFill>
            <w14:solidFill>
              <w14:schemeClr w14:val="tx1"/>
            </w14:solidFill>
          </w14:textFill>
        </w:rPr>
      </w:pPr>
    </w:p>
    <w:p w14:paraId="203122FA">
      <w:pPr>
        <w:pageBreakBefore w:val="0"/>
        <w:kinsoku/>
        <w:wordWrap/>
        <w:overflowPunct/>
        <w:bidi w:val="0"/>
        <w:spacing w:line="560" w:lineRule="exact"/>
        <w:rPr>
          <w:rFonts w:hint="eastAsia" w:ascii="仿宋_GB2312" w:eastAsia="仿宋_GB2312"/>
          <w:color w:val="000000" w:themeColor="text1"/>
          <w:kern w:val="32"/>
          <w:sz w:val="28"/>
          <w:szCs w:val="28"/>
          <w14:textFill>
            <w14:solidFill>
              <w14:schemeClr w14:val="tx1"/>
            </w14:solidFill>
          </w14:textFill>
        </w:rPr>
      </w:pPr>
      <w:r>
        <w:rPr>
          <w:rFonts w:hint="eastAsia" w:ascii="仿宋_GB2312" w:eastAsia="仿宋_GB2312"/>
          <w:color w:val="000000" w:themeColor="text1"/>
          <w:kern w:val="32"/>
          <w:sz w:val="28"/>
          <w:szCs w:val="28"/>
          <w14:textFill>
            <w14:solidFill>
              <w14:schemeClr w14:val="tx1"/>
            </w14:solidFill>
          </w14:textFill>
        </w:rPr>
        <w:t xml:space="preserve"> </w:t>
      </w:r>
    </w:p>
    <w:p w14:paraId="5B878492">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bookmarkStart w:id="1" w:name="_Toc4973"/>
      <w:bookmarkStart w:id="2" w:name="_Toc248058225"/>
    </w:p>
    <w:p w14:paraId="77E99903">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第二篇  采购服务需求</w:t>
      </w:r>
      <w:bookmarkEnd w:id="1"/>
    </w:p>
    <w:p w14:paraId="1559929B">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3" w:name="_Toc471747605"/>
      <w:bookmarkStart w:id="4" w:name="_Toc19794"/>
      <w:bookmarkStart w:id="5" w:name="_Toc12789058"/>
      <w:r>
        <w:rPr>
          <w:rFonts w:hint="eastAsia"/>
          <w:color w:val="000000" w:themeColor="text1"/>
          <w:sz w:val="28"/>
          <w:szCs w:val="28"/>
          <w14:textFill>
            <w14:solidFill>
              <w14:schemeClr w14:val="tx1"/>
            </w14:solidFill>
          </w14:textFill>
        </w:rPr>
        <w:t>一、</w:t>
      </w:r>
      <w:bookmarkEnd w:id="3"/>
      <w:r>
        <w:rPr>
          <w:rFonts w:hint="eastAsia"/>
          <w:color w:val="000000" w:themeColor="text1"/>
          <w:sz w:val="28"/>
          <w:szCs w:val="28"/>
          <w14:textFill>
            <w14:solidFill>
              <w14:schemeClr w14:val="tx1"/>
            </w14:solidFill>
          </w14:textFill>
        </w:rPr>
        <w:t>项目名称</w:t>
      </w:r>
      <w:bookmarkEnd w:id="4"/>
    </w:p>
    <w:p w14:paraId="7E6879BF">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Times New Roman" w:hAnsi="Times New Roman" w:eastAsia="方正仿宋_GBK" w:cs="Times New Roman"/>
          <w:bCs/>
          <w:color w:val="000000" w:themeColor="text1"/>
          <w:kern w:val="0"/>
          <w:sz w:val="28"/>
          <w:szCs w:val="28"/>
          <w:lang w:val="en-US" w:bidi="ar-SA"/>
          <w14:textFill>
            <w14:solidFill>
              <w14:schemeClr w14:val="tx1"/>
            </w14:solidFill>
          </w14:textFill>
        </w:rPr>
      </w:pPr>
      <w:bookmarkStart w:id="6" w:name="_Toc30926"/>
      <w:r>
        <w:rPr>
          <w:rFonts w:hint="eastAsia"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2024年丰都县社会工作关爱老年服务项目</w:t>
      </w:r>
    </w:p>
    <w:p w14:paraId="03E13710">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二、服务内容</w:t>
      </w:r>
      <w:bookmarkEnd w:id="6"/>
    </w:p>
    <w:p w14:paraId="40323D27">
      <w:pPr>
        <w:pageBreakBefore w:val="0"/>
        <w:kinsoku/>
        <w:wordWrap/>
        <w:overflowPunct/>
        <w:bidi w:val="0"/>
        <w:spacing w:line="560" w:lineRule="exact"/>
        <w:ind w:left="0" w:leftChars="0" w:firstLine="560" w:firstLineChars="200"/>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7" w:name="_Toc494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以社区照顾模式为指导，发挥社区党群服务中心、社区养老服务中心平台基础资源，建成2个养老服务社工室，以家庭照顾为基础，充分整合健康医务资源、辖区内外志愿者资源等，提供健康关怀、心理辅导、精神文化、关系调适等四位一体服务，形成有核心、有专业、有合作的养老服务队伍。</w:t>
      </w:r>
    </w:p>
    <w:p w14:paraId="04D34AF6">
      <w:pPr>
        <w:pStyle w:val="6"/>
        <w:pageBreakBefore w:val="0"/>
        <w:kinsoku/>
        <w:wordWrap/>
        <w:overflowPunct/>
        <w:bidi w:val="0"/>
        <w:spacing w:line="560" w:lineRule="exact"/>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三、服务需求及</w:t>
      </w:r>
      <w:r>
        <w:rPr>
          <w:color w:val="000000" w:themeColor="text1"/>
          <w:sz w:val="28"/>
          <w:szCs w:val="28"/>
          <w14:textFill>
            <w14:solidFill>
              <w14:schemeClr w14:val="tx1"/>
            </w14:solidFill>
          </w14:textFill>
        </w:rPr>
        <w:t>质量要求</w:t>
      </w:r>
      <w:bookmarkEnd w:id="7"/>
    </w:p>
    <w:p w14:paraId="4C2E3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承接机构安排专业社工，</w:t>
      </w:r>
      <w:r>
        <w:rPr>
          <w:rFonts w:hint="eastAsia" w:ascii="方正仿宋_GBK" w:hAnsi="方正仿宋_GBK" w:eastAsia="方正仿宋_GBK" w:cs="方正仿宋_GBK"/>
          <w:b w:val="0"/>
          <w:bCs/>
          <w:color w:val="000000" w:themeColor="text1"/>
          <w:kern w:val="0"/>
          <w:sz w:val="28"/>
          <w:szCs w:val="28"/>
          <w:lang w:val="en-US" w:eastAsia="zh-CN" w:bidi="ar-SA"/>
          <w14:textFill>
            <w14:solidFill>
              <w14:schemeClr w14:val="tx1"/>
            </w14:solidFill>
          </w14:textFill>
        </w:rPr>
        <w:t>蹲点完成个案服务不少于25例，小组活动不少于15个，社区活动不少于15场（次），探访建档不少于200人（次），培育骨干志愿者10人以上，直接服务受益老年人达1000人（次）以上，项目绩效被县以上媒体宣传报道5次以上，典型服务案例至少2例，</w:t>
      </w:r>
      <w:r>
        <w:rPr>
          <w:rFonts w:hint="eastAsia" w:ascii="方正仿宋_GBK" w:hAnsi="方正仿宋_GBK" w:eastAsia="方正仿宋_GBK" w:cs="方正仿宋_GBK"/>
          <w:color w:val="000000" w:themeColor="text1"/>
          <w:sz w:val="28"/>
          <w:szCs w:val="28"/>
          <w:shd w:val="clear" w:color="auto" w:fill="FFFFFF"/>
          <w:lang w:val="en-US" w:eastAsia="zh-CN"/>
          <w14:textFill>
            <w14:solidFill>
              <w14:schemeClr w14:val="tx1"/>
            </w14:solidFill>
          </w14:textFill>
        </w:rPr>
        <w:t>健全2个养老服务社工室。</w:t>
      </w:r>
    </w:p>
    <w:p w14:paraId="56B80649">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outlineLvl w:val="9"/>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其他标准、规范以</w:t>
      </w:r>
      <w:r>
        <w:rPr>
          <w:rFonts w:hint="eastAsia" w:eastAsia="方正仿宋_GBK" w:cs="Times New Roman"/>
          <w:color w:val="000000" w:themeColor="text1"/>
          <w:kern w:val="2"/>
          <w:sz w:val="28"/>
          <w:szCs w:val="28"/>
          <w:lang w:val="en-US" w:eastAsia="zh-CN"/>
          <w14:textFill>
            <w14:solidFill>
              <w14:schemeClr w14:val="tx1"/>
            </w14:solidFill>
          </w14:textFill>
        </w:rPr>
        <w:t>市财政局</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印发的《重庆市</w:t>
      </w:r>
      <w:r>
        <w:rPr>
          <w:rFonts w:hint="eastAsia" w:eastAsia="方正仿宋_GBK" w:cs="Times New Roman"/>
          <w:color w:val="000000" w:themeColor="text1"/>
          <w:kern w:val="2"/>
          <w:sz w:val="28"/>
          <w:szCs w:val="28"/>
          <w:lang w:val="en-US" w:eastAsia="zh-CN"/>
          <w14:textFill>
            <w14:solidFill>
              <w14:schemeClr w14:val="tx1"/>
            </w14:solidFill>
          </w14:textFill>
        </w:rPr>
        <w:t>财政局关于提前下达2024年彩票公益金区县分成预算指标的通知</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》（渝</w:t>
      </w:r>
      <w:r>
        <w:rPr>
          <w:rFonts w:hint="eastAsia" w:eastAsia="方正仿宋_GBK" w:cs="Times New Roman"/>
          <w:color w:val="000000" w:themeColor="text1"/>
          <w:kern w:val="2"/>
          <w:sz w:val="28"/>
          <w:szCs w:val="28"/>
          <w:lang w:val="en-US" w:eastAsia="zh-CN"/>
          <w14:textFill>
            <w14:solidFill>
              <w14:schemeClr w14:val="tx1"/>
            </w14:solidFill>
          </w14:textFill>
        </w:rPr>
        <w:t>财综</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w:t>
      </w:r>
      <w:r>
        <w:rPr>
          <w:rFonts w:hint="eastAsia" w:eastAsia="方正仿宋_GBK" w:cs="Times New Roman"/>
          <w:color w:val="000000" w:themeColor="text1"/>
          <w:kern w:val="2"/>
          <w:sz w:val="28"/>
          <w:szCs w:val="28"/>
          <w:lang w:val="en-US" w:eastAsia="zh-CN"/>
          <w14:textFill>
            <w14:solidFill>
              <w14:schemeClr w14:val="tx1"/>
            </w14:solidFill>
          </w14:textFill>
        </w:rPr>
        <w:t>2024</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w:t>
      </w:r>
      <w:r>
        <w:rPr>
          <w:rFonts w:hint="eastAsia" w:eastAsia="方正仿宋_GBK" w:cs="Times New Roman"/>
          <w:color w:val="000000" w:themeColor="text1"/>
          <w:kern w:val="2"/>
          <w:sz w:val="28"/>
          <w:szCs w:val="28"/>
          <w:lang w:val="en-US" w:eastAsia="zh-CN"/>
          <w14:textFill>
            <w14:solidFill>
              <w14:schemeClr w14:val="tx1"/>
            </w14:solidFill>
          </w14:textFill>
        </w:rPr>
        <w:t>43</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号）等文件。</w:t>
      </w:r>
    </w:p>
    <w:p w14:paraId="040232C4">
      <w:pPr>
        <w:pStyle w:val="5"/>
        <w:pageBreakBefore w:val="0"/>
        <w:kinsoku/>
        <w:wordWrap/>
        <w:overflowPunct/>
        <w:bidi w:val="0"/>
        <w:spacing w:before="0" w:after="0" w:line="560" w:lineRule="exact"/>
        <w:ind w:left="0" w:leftChars="0" w:firstLine="0" w:firstLineChars="0"/>
        <w:jc w:val="center"/>
        <w:rPr>
          <w:rFonts w:hint="eastAsia" w:ascii="仿宋" w:hAnsi="仿宋" w:eastAsia="仿宋"/>
          <w:color w:val="000000" w:themeColor="text1"/>
          <w:sz w:val="28"/>
          <w:szCs w:val="28"/>
          <w14:textFill>
            <w14:solidFill>
              <w14:schemeClr w14:val="tx1"/>
            </w14:solidFill>
          </w14:textFill>
        </w:rPr>
      </w:pPr>
      <w:r>
        <w:rPr>
          <w:rFonts w:ascii="方正小标宋_GBK" w:hAnsi="宋体" w:eastAsia="方正小标宋_GBK"/>
          <w:b w:val="0"/>
          <w:color w:val="000000" w:themeColor="text1"/>
          <w:sz w:val="28"/>
          <w:szCs w:val="28"/>
          <w14:textFill>
            <w14:solidFill>
              <w14:schemeClr w14:val="tx1"/>
            </w14:solidFill>
          </w14:textFill>
        </w:rPr>
        <w:br w:type="page"/>
      </w:r>
      <w:bookmarkStart w:id="8" w:name="_Toc20103"/>
      <w:r>
        <w:rPr>
          <w:rFonts w:hint="eastAsia" w:ascii="仿宋" w:hAnsi="仿宋" w:eastAsia="仿宋"/>
          <w:color w:val="000000" w:themeColor="text1"/>
          <w:sz w:val="28"/>
          <w:szCs w:val="28"/>
          <w14:textFill>
            <w14:solidFill>
              <w14:schemeClr w14:val="tx1"/>
            </w14:solidFill>
          </w14:textFill>
        </w:rPr>
        <w:t>第三篇  采购商务需求</w:t>
      </w:r>
      <w:bookmarkEnd w:id="5"/>
      <w:bookmarkEnd w:id="8"/>
      <w:bookmarkStart w:id="9" w:name="_Toc344475120"/>
    </w:p>
    <w:p w14:paraId="11699C72">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10" w:name="_Toc7190"/>
    </w:p>
    <w:p w14:paraId="62A26E49">
      <w:pPr>
        <w:pStyle w:val="6"/>
        <w:pageBreakBefore w:val="0"/>
        <w:kinsoku/>
        <w:wordWrap/>
        <w:overflowPunct/>
        <w:bidi w:val="0"/>
        <w:spacing w:line="56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一、服务时间、交货地点及验收方式</w:t>
      </w:r>
      <w:bookmarkEnd w:id="9"/>
      <w:bookmarkEnd w:id="10"/>
    </w:p>
    <w:p w14:paraId="78365B86">
      <w:pPr>
        <w:pageBreakBefore w:val="0"/>
        <w:kinsoku/>
        <w:wordWrap/>
        <w:overflowPunct/>
        <w:bidi w:val="0"/>
        <w:snapToGrid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（一）服务时间：</w:t>
      </w:r>
      <w:r>
        <w:rPr>
          <w:rFonts w:hint="eastAsia" w:ascii="仿宋" w:hAnsi="仿宋" w:eastAsia="仿宋" w:cs="宋体"/>
          <w:color w:val="000000" w:themeColor="text1"/>
          <w:kern w:val="0"/>
          <w:sz w:val="28"/>
          <w:szCs w:val="28"/>
          <w:lang w:eastAsia="zh-CN"/>
          <w14:textFill>
            <w14:solidFill>
              <w14:schemeClr w14:val="tx1"/>
            </w14:solidFill>
          </w14:textFill>
        </w:rPr>
        <w:t>202</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lang w:eastAsia="zh-CN"/>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20</w:t>
      </w:r>
      <w:r>
        <w:rPr>
          <w:rFonts w:hint="eastAsia" w:ascii="仿宋" w:hAnsi="仿宋" w:eastAsia="仿宋" w:cs="宋体"/>
          <w:color w:val="000000" w:themeColor="text1"/>
          <w:kern w:val="0"/>
          <w:sz w:val="28"/>
          <w:szCs w:val="28"/>
          <w14:textFill>
            <w14:solidFill>
              <w14:schemeClr w14:val="tx1"/>
            </w14:solidFill>
          </w14:textFill>
        </w:rPr>
        <w:t>日—</w:t>
      </w:r>
      <w:r>
        <w:rPr>
          <w:rFonts w:hint="eastAsia" w:ascii="仿宋" w:hAnsi="仿宋" w:eastAsia="仿宋" w:cs="宋体"/>
          <w:color w:val="000000" w:themeColor="text1"/>
          <w:kern w:val="0"/>
          <w:sz w:val="28"/>
          <w:szCs w:val="28"/>
          <w:lang w:eastAsia="zh-CN"/>
          <w14:textFill>
            <w14:solidFill>
              <w14:schemeClr w14:val="tx1"/>
            </w14:solidFill>
          </w14:textFill>
        </w:rPr>
        <w:t>202</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lang w:eastAsia="zh-CN"/>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20</w:t>
      </w:r>
      <w:r>
        <w:rPr>
          <w:rFonts w:hint="eastAsia" w:ascii="仿宋" w:hAnsi="仿宋" w:eastAsia="仿宋" w:cs="宋体"/>
          <w:color w:val="000000" w:themeColor="text1"/>
          <w:kern w:val="0"/>
          <w:sz w:val="28"/>
          <w:szCs w:val="28"/>
          <w14:textFill>
            <w14:solidFill>
              <w14:schemeClr w14:val="tx1"/>
            </w14:solidFill>
          </w14:textFill>
        </w:rPr>
        <w:t>日</w:t>
      </w:r>
    </w:p>
    <w:p w14:paraId="13210113">
      <w:pPr>
        <w:pageBreakBefore w:val="0"/>
        <w:kinsoku/>
        <w:wordWrap/>
        <w:overflowPunct/>
        <w:bidi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（二）交货地点：</w:t>
      </w:r>
    </w:p>
    <w:p w14:paraId="25094BBD">
      <w:pPr>
        <w:pageBreakBefore w:val="0"/>
        <w:kinsoku/>
        <w:wordWrap/>
        <w:overflowPunct/>
        <w:bidi w:val="0"/>
        <w:snapToGrid w:val="0"/>
        <w:spacing w:line="560" w:lineRule="exact"/>
        <w:ind w:firstLine="560" w:firstLineChars="200"/>
        <w:rPr>
          <w:rFonts w:hint="default" w:ascii="Times New Roman" w:hAnsi="Times New Roman" w:eastAsia="方正仿宋_GBK" w:cs="Times New Roman"/>
          <w:b w:val="0"/>
          <w:bCs w:val="0"/>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bidi="ar-SA"/>
          <w14:textFill>
            <w14:solidFill>
              <w14:schemeClr w14:val="tx1"/>
            </w14:solidFill>
          </w14:textFill>
        </w:rPr>
        <w:t>丰都县</w:t>
      </w:r>
      <w:r>
        <w:rPr>
          <w:rFonts w:hint="eastAsia" w:eastAsia="方正仿宋_GBK" w:cs="Times New Roman"/>
          <w:b w:val="0"/>
          <w:bCs w:val="0"/>
          <w:color w:val="000000" w:themeColor="text1"/>
          <w:kern w:val="0"/>
          <w:sz w:val="28"/>
          <w:szCs w:val="28"/>
          <w:lang w:val="en-US" w:eastAsia="zh-CN"/>
          <w14:textFill>
            <w14:solidFill>
              <w14:schemeClr w14:val="tx1"/>
            </w14:solidFill>
          </w14:textFill>
        </w:rPr>
        <w:t>三合街道</w:t>
      </w:r>
    </w:p>
    <w:p w14:paraId="7A8897F2">
      <w:pPr>
        <w:pageBreakBefore w:val="0"/>
        <w:kinsoku/>
        <w:wordWrap/>
        <w:overflowPunct/>
        <w:bidi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（三）验收方式：</w:t>
      </w:r>
    </w:p>
    <w:p w14:paraId="5B1BC13A">
      <w:pPr>
        <w:pageBreakBefore w:val="0"/>
        <w:kinsoku/>
        <w:wordWrap/>
        <w:overflowPunct/>
        <w:bidi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bookmarkStart w:id="11" w:name="_Toc344475122"/>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项目实施成效按平时考核、</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中期评估、末期专家评估</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三种方式进行。</w:t>
      </w:r>
    </w:p>
    <w:p w14:paraId="797077A9">
      <w:pPr>
        <w:pageBreakBefore w:val="0"/>
        <w:kinsoku/>
        <w:wordWrap/>
        <w:overflowPunct/>
        <w:bidi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1）日常考核。为保障项目服务规范开展，采购方通过制定年度、月工作计划、5天工作制考核表，每月对项目实施情况进行一次督导检查。如检查有3次不合格者，责令限期整改并延长一个月服务期；如因专业服务不规范，造成社会不良反响、服务对象普遍不满意的，取消继续服务资格，终止合同，收回后期项目资金。</w:t>
      </w:r>
    </w:p>
    <w:p w14:paraId="19FD4049">
      <w:pPr>
        <w:pageBreakBefore w:val="0"/>
        <w:kinsoku/>
        <w:wordWrap/>
        <w:overflowPunct/>
        <w:bidi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中期</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评估分为项目实施中期和项目服务结束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60分以下的取消服务资格，终止合同，收回账户余额资金，取消</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投标商</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1年不参与本类项目的投标资格。末期评估70分以下的，责令整改至达标为止。</w:t>
      </w:r>
    </w:p>
    <w:p w14:paraId="12F2A48C">
      <w:pPr>
        <w:pageBreakBefore w:val="0"/>
        <w:kinsoku/>
        <w:wordWrap/>
        <w:overflowPunct/>
        <w:bidi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末期专家评估</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。在项目服务结束期，严格按照项目目标任务、社会成效、资金使用管理等内容进行全面评估，评估不合格者责令整改至达标为止。</w:t>
      </w:r>
    </w:p>
    <w:p w14:paraId="441C1CDB">
      <w:pPr>
        <w:pStyle w:val="6"/>
        <w:pageBreakBefore w:val="0"/>
        <w:kinsoku/>
        <w:wordWrap/>
        <w:overflowPunct/>
        <w:bidi w:val="0"/>
        <w:spacing w:line="560" w:lineRule="exact"/>
        <w:rPr>
          <w:rFonts w:hint="eastAsia"/>
          <w:color w:val="000000" w:themeColor="text1"/>
          <w:sz w:val="28"/>
          <w:szCs w:val="28"/>
          <w:lang w:eastAsia="zh-CN"/>
          <w14:textFill>
            <w14:solidFill>
              <w14:schemeClr w14:val="tx1"/>
            </w14:solidFill>
          </w14:textFill>
        </w:rPr>
      </w:pPr>
      <w:bookmarkStart w:id="12" w:name="_Toc6036"/>
      <w:r>
        <w:rPr>
          <w:rFonts w:hint="eastAsia"/>
          <w:color w:val="000000" w:themeColor="text1"/>
          <w:sz w:val="28"/>
          <w:szCs w:val="28"/>
          <w14:textFill>
            <w14:solidFill>
              <w14:schemeClr w14:val="tx1"/>
            </w14:solidFill>
          </w14:textFill>
        </w:rPr>
        <w:t>二</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项目经费要求</w:t>
      </w:r>
      <w:bookmarkEnd w:id="12"/>
    </w:p>
    <w:p w14:paraId="274CB830">
      <w:pPr>
        <w:pageBreakBefore w:val="0"/>
        <w:kinsoku/>
        <w:wordWrap/>
        <w:overflowPunct/>
        <w:bidi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项目经费使用严格执行政府购买社工服务资金管理规定及项目实施方案要求，项目资金使用和管理做到合理合规</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14:paraId="7AD607D1">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13" w:name="_Toc5004"/>
      <w:r>
        <w:rPr>
          <w:rFonts w:hint="eastAsia"/>
          <w:color w:val="000000" w:themeColor="text1"/>
          <w:sz w:val="28"/>
          <w:szCs w:val="28"/>
          <w14:textFill>
            <w14:solidFill>
              <w14:schemeClr w14:val="tx1"/>
            </w14:solidFill>
          </w14:textFill>
        </w:rPr>
        <w:t>三、付款方式</w:t>
      </w:r>
      <w:bookmarkEnd w:id="11"/>
      <w:bookmarkEnd w:id="13"/>
    </w:p>
    <w:p w14:paraId="71D22DB2">
      <w:pPr>
        <w:pageBreakBefore w:val="0"/>
        <w:kinsoku/>
        <w:wordWrap/>
        <w:overflowPunct/>
        <w:bidi w:val="0"/>
        <w:spacing w:line="560" w:lineRule="exact"/>
        <w:ind w:firstLine="280" w:firstLineChars="100"/>
        <w:rPr>
          <w:rFonts w:hint="eastAsia" w:ascii="方正仿宋_GBK" w:hAnsi="方正仿宋_GBK" w:eastAsia="方正仿宋_GBK" w:cs="方正仿宋_GBK"/>
          <w:color w:val="000000" w:themeColor="text1"/>
          <w:kern w:val="0"/>
          <w:sz w:val="28"/>
          <w:szCs w:val="28"/>
          <w14:textFill>
            <w14:solidFill>
              <w14:schemeClr w14:val="tx1"/>
            </w14:solidFill>
          </w14:textFill>
        </w:rPr>
      </w:pPr>
      <w:bookmarkStart w:id="14" w:name="_Toc344475123"/>
      <w:r>
        <w:rPr>
          <w:rFonts w:hint="eastAsia" w:ascii="方正仿宋_GBK" w:hAnsi="方正仿宋_GBK" w:eastAsia="方正仿宋_GBK" w:cs="方正仿宋_GBK"/>
          <w:color w:val="000000" w:themeColor="text1"/>
          <w:kern w:val="0"/>
          <w:sz w:val="28"/>
          <w:szCs w:val="28"/>
          <w14:textFill>
            <w14:solidFill>
              <w14:schemeClr w14:val="tx1"/>
            </w14:solidFill>
          </w14:textFill>
        </w:rPr>
        <w:t>第一次支付合同总额的</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%，第二次支付</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%，项目结束经验收合格支付</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bookmarkEnd w:id="14"/>
    <w:p w14:paraId="6A00C7A9">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15" w:name="_Toc17278"/>
      <w:bookmarkStart w:id="16" w:name="_Toc344475124"/>
      <w:r>
        <w:rPr>
          <w:rFonts w:hint="eastAsia"/>
          <w:color w:val="000000" w:themeColor="text1"/>
          <w:sz w:val="28"/>
          <w:szCs w:val="28"/>
          <w14:textFill>
            <w14:solidFill>
              <w14:schemeClr w14:val="tx1"/>
            </w14:solidFill>
          </w14:textFill>
        </w:rPr>
        <w:t>四、知识产权</w:t>
      </w:r>
      <w:bookmarkEnd w:id="15"/>
    </w:p>
    <w:p w14:paraId="5E214347">
      <w:pPr>
        <w:pageBreakBefore w:val="0"/>
        <w:kinsoku/>
        <w:wordWrap/>
        <w:overflowPunct/>
        <w:bidi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知识产权归采购方所有，由此而引起的一切法律责任和费用由规划单位承担。</w:t>
      </w:r>
    </w:p>
    <w:p w14:paraId="28725818">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17" w:name="_Toc14987"/>
      <w:r>
        <w:rPr>
          <w:rFonts w:hint="eastAsia"/>
          <w:color w:val="000000" w:themeColor="text1"/>
          <w:sz w:val="28"/>
          <w:szCs w:val="28"/>
          <w14:textFill>
            <w14:solidFill>
              <w14:schemeClr w14:val="tx1"/>
            </w14:solidFill>
          </w14:textFill>
        </w:rPr>
        <w:t>五、</w:t>
      </w:r>
      <w:bookmarkEnd w:id="16"/>
      <w:bookmarkStart w:id="18" w:name="_Toc344475125"/>
      <w:r>
        <w:rPr>
          <w:rFonts w:hint="eastAsia"/>
          <w:color w:val="000000" w:themeColor="text1"/>
          <w:sz w:val="28"/>
          <w:szCs w:val="28"/>
          <w14:textFill>
            <w14:solidFill>
              <w14:schemeClr w14:val="tx1"/>
            </w14:solidFill>
          </w14:textFill>
        </w:rPr>
        <w:t>其他</w:t>
      </w:r>
      <w:bookmarkEnd w:id="17"/>
    </w:p>
    <w:bookmarkEnd w:id="18"/>
    <w:p w14:paraId="3E164DA4">
      <w:pPr>
        <w:pageBreakBefore w:val="0"/>
        <w:kinsoku/>
        <w:wordWrap/>
        <w:overflowPunct/>
        <w:bidi w:val="0"/>
        <w:snapToGrid w:val="0"/>
        <w:spacing w:line="560" w:lineRule="exact"/>
        <w:ind w:firstLine="54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必须在响应文件中对以上条款和服务承诺明确列出，承诺内容必须达到本篇及</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文件其他条款要求</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其他未尽事宜由供需双方在合同中详细约定</w:t>
      </w:r>
      <w:bookmarkStart w:id="19" w:name="_Toc10603"/>
      <w:r>
        <w:rPr>
          <w:rFonts w:hint="eastAsia" w:ascii="仿宋" w:hAnsi="仿宋" w:eastAsia="仿宋"/>
          <w:color w:val="000000" w:themeColor="text1"/>
          <w:sz w:val="28"/>
          <w:szCs w:val="28"/>
          <w:lang w:eastAsia="zh-CN"/>
          <w14:textFill>
            <w14:solidFill>
              <w14:schemeClr w14:val="tx1"/>
            </w14:solidFill>
          </w14:textFill>
        </w:rPr>
        <w:t>。</w:t>
      </w:r>
    </w:p>
    <w:p w14:paraId="1558E778">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4D8E3E12">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48FBA3C7">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1ED9C6BA">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6673E7E7">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240A2560">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484913C1">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35B3CBFD">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1761022E">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56D7D7ED">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71BACEAD">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0AD937C3">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4027CB98">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69C56266">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3084E3F9">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3B63ED40">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1CB781D2">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7B5945D2">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0357DFE0">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71513BC6">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297052C1">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6CDEF85E">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3C72F4E7">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4F9E6808">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p>
    <w:p w14:paraId="6C44B608">
      <w:pPr>
        <w:pStyle w:val="5"/>
        <w:pageBreakBefore w:val="0"/>
        <w:kinsoku/>
        <w:wordWrap/>
        <w:overflowPunct/>
        <w:bidi w:val="0"/>
        <w:spacing w:before="0" w:after="0" w:line="560" w:lineRule="exact"/>
        <w:ind w:left="0" w:leftChars="0" w:firstLine="0" w:firstLineChars="0"/>
        <w:jc w:val="both"/>
        <w:rPr>
          <w:rFonts w:hint="eastAsia" w:ascii="仿宋" w:hAnsi="仿宋" w:eastAsia="仿宋"/>
          <w:color w:val="000000" w:themeColor="text1"/>
          <w:sz w:val="28"/>
          <w:szCs w:val="28"/>
          <w14:textFill>
            <w14:solidFill>
              <w14:schemeClr w14:val="tx1"/>
            </w14:solidFill>
          </w14:textFill>
        </w:rPr>
      </w:pPr>
    </w:p>
    <w:p w14:paraId="5A2158A2">
      <w:pPr>
        <w:pageBreakBefore w:val="0"/>
        <w:kinsoku/>
        <w:wordWrap/>
        <w:overflowPunct/>
        <w:bidi w:val="0"/>
        <w:spacing w:line="560" w:lineRule="exact"/>
        <w:rPr>
          <w:rFonts w:hint="eastAsia"/>
          <w:color w:val="000000" w:themeColor="text1"/>
          <w:sz w:val="28"/>
          <w:szCs w:val="28"/>
          <w14:textFill>
            <w14:solidFill>
              <w14:schemeClr w14:val="tx1"/>
            </w14:solidFill>
          </w14:textFill>
        </w:rPr>
      </w:pPr>
    </w:p>
    <w:p w14:paraId="1F765E29">
      <w:pPr>
        <w:pStyle w:val="5"/>
        <w:pageBreakBefore w:val="0"/>
        <w:kinsoku/>
        <w:wordWrap/>
        <w:overflowPunct/>
        <w:bidi w:val="0"/>
        <w:spacing w:before="0" w:after="0" w:line="560" w:lineRule="exact"/>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第四篇  </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程序及方法、评审标准、无效响应和采购终止</w:t>
      </w:r>
      <w:bookmarkEnd w:id="19"/>
    </w:p>
    <w:p w14:paraId="3DA0A8A9">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20" w:name="_Toc26273"/>
      <w:r>
        <w:rPr>
          <w:rFonts w:hint="eastAsia"/>
          <w:color w:val="000000" w:themeColor="text1"/>
          <w:sz w:val="28"/>
          <w:szCs w:val="28"/>
          <w14:textFill>
            <w14:solidFill>
              <w14:schemeClr w14:val="tx1"/>
            </w14:solidFill>
          </w14:textFill>
        </w:rPr>
        <w:t>一、</w:t>
      </w:r>
      <w:r>
        <w:rPr>
          <w:rFonts w:hint="eastAsia"/>
          <w:color w:val="000000" w:themeColor="text1"/>
          <w:sz w:val="28"/>
          <w:szCs w:val="28"/>
          <w:lang w:eastAsia="zh-CN"/>
          <w14:textFill>
            <w14:solidFill>
              <w14:schemeClr w14:val="tx1"/>
            </w14:solidFill>
          </w14:textFill>
        </w:rPr>
        <w:t>磋商</w:t>
      </w:r>
      <w:r>
        <w:rPr>
          <w:rFonts w:hint="eastAsia"/>
          <w:color w:val="000000" w:themeColor="text1"/>
          <w:sz w:val="28"/>
          <w:szCs w:val="28"/>
          <w14:textFill>
            <w14:solidFill>
              <w14:schemeClr w14:val="tx1"/>
            </w14:solidFill>
          </w14:textFill>
        </w:rPr>
        <w:t>程序及方法</w:t>
      </w:r>
      <w:bookmarkEnd w:id="20"/>
    </w:p>
    <w:p w14:paraId="79A7607F">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按</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文件规定的时间和地点进行，</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须有法定代表人或其授权代表参加并签到。</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以抽签的形式确定</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顺序，由本项目依法组建的</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小组分别与各</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进行</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w:t>
      </w:r>
    </w:p>
    <w:p w14:paraId="5A73ED86">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lang w:eastAsia="zh-CN"/>
          <w14:textFill>
            <w14:solidFill>
              <w14:schemeClr w14:val="tx1"/>
            </w14:solidFill>
          </w14:textFill>
        </w:rPr>
        <w:t>评审</w:t>
      </w:r>
      <w:r>
        <w:rPr>
          <w:rFonts w:hint="eastAsia" w:ascii="仿宋" w:hAnsi="仿宋" w:eastAsia="仿宋"/>
          <w:color w:val="000000" w:themeColor="text1"/>
          <w:sz w:val="28"/>
          <w:szCs w:val="28"/>
          <w14:textFill>
            <w14:solidFill>
              <w14:schemeClr w14:val="tx1"/>
            </w14:solidFill>
          </w14:textFill>
        </w:rPr>
        <w:t>小组对各</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的资格条件、响应文件的有效性、完整性和响应程度进行审查。各</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只有在完全符合要求的前提下，才能参与正式</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w:t>
      </w:r>
    </w:p>
    <w:p w14:paraId="69B5583F">
      <w:pPr>
        <w:pageBreakBefore w:val="0"/>
        <w:kinsoku/>
        <w:wordWrap/>
        <w:overflowPunct/>
        <w:bidi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资格性检查。依据法律法规和</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文件的规定，对响应文件中的资格证明等进行审查，以确定</w:t>
      </w:r>
      <w:r>
        <w:rPr>
          <w:rFonts w:hint="eastAsia" w:ascii="仿宋" w:hAnsi="仿宋" w:eastAsia="仿宋" w:cs="宋体"/>
          <w:color w:val="000000" w:themeColor="text1"/>
          <w:kern w:val="0"/>
          <w:sz w:val="28"/>
          <w:szCs w:val="28"/>
          <w:lang w:eastAsia="zh-CN"/>
          <w14:textFill>
            <w14:solidFill>
              <w14:schemeClr w14:val="tx1"/>
            </w14:solidFill>
          </w14:textFill>
        </w:rPr>
        <w:t>投标商</w:t>
      </w:r>
      <w:r>
        <w:rPr>
          <w:rFonts w:hint="eastAsia" w:ascii="仿宋" w:hAnsi="仿宋" w:eastAsia="仿宋" w:cs="宋体"/>
          <w:color w:val="000000" w:themeColor="text1"/>
          <w:kern w:val="0"/>
          <w:sz w:val="28"/>
          <w:szCs w:val="28"/>
          <w14:textFill>
            <w14:solidFill>
              <w14:schemeClr w14:val="tx1"/>
            </w14:solidFill>
          </w14:textFill>
        </w:rPr>
        <w:t>是否具备</w:t>
      </w:r>
      <w:r>
        <w:rPr>
          <w:rFonts w:hint="eastAsia" w:ascii="仿宋" w:hAnsi="仿宋" w:eastAsia="仿宋" w:cs="宋体"/>
          <w:color w:val="000000" w:themeColor="text1"/>
          <w:kern w:val="0"/>
          <w:sz w:val="28"/>
          <w:szCs w:val="28"/>
          <w:lang w:eastAsia="zh-CN"/>
          <w14:textFill>
            <w14:solidFill>
              <w14:schemeClr w14:val="tx1"/>
            </w14:solidFill>
          </w14:textFill>
        </w:rPr>
        <w:t>磋商</w:t>
      </w:r>
      <w:r>
        <w:rPr>
          <w:rFonts w:hint="eastAsia" w:ascii="仿宋" w:hAnsi="仿宋" w:eastAsia="仿宋" w:cs="宋体"/>
          <w:color w:val="000000" w:themeColor="text1"/>
          <w:kern w:val="0"/>
          <w:sz w:val="28"/>
          <w:szCs w:val="28"/>
          <w14:textFill>
            <w14:solidFill>
              <w14:schemeClr w14:val="tx1"/>
            </w14:solidFill>
          </w14:textFill>
        </w:rPr>
        <w:t>资格。资格性检查资料表如下：</w:t>
      </w:r>
    </w:p>
    <w:tbl>
      <w:tblPr>
        <w:tblStyle w:val="8"/>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96"/>
        <w:gridCol w:w="3885"/>
      </w:tblGrid>
      <w:tr w14:paraId="152A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3AED2FE0">
            <w:pPr>
              <w:pageBreakBefore w:val="0"/>
              <w:kinsoku/>
              <w:wordWrap/>
              <w:overflowPunct/>
              <w:bidi w:val="0"/>
              <w:snapToGrid w:val="0"/>
              <w:spacing w:line="560" w:lineRule="exac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序号</w:t>
            </w:r>
          </w:p>
        </w:tc>
        <w:tc>
          <w:tcPr>
            <w:tcW w:w="4405" w:type="dxa"/>
            <w:gridSpan w:val="2"/>
            <w:vAlign w:val="center"/>
          </w:tcPr>
          <w:p w14:paraId="198B2BF2">
            <w:pPr>
              <w:pageBreakBefore w:val="0"/>
              <w:kinsoku/>
              <w:wordWrap/>
              <w:overflowPunct/>
              <w:bidi w:val="0"/>
              <w:snapToGrid w:val="0"/>
              <w:spacing w:line="560" w:lineRule="exac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检查因素</w:t>
            </w:r>
          </w:p>
        </w:tc>
        <w:tc>
          <w:tcPr>
            <w:tcW w:w="3885" w:type="dxa"/>
            <w:vAlign w:val="center"/>
          </w:tcPr>
          <w:p w14:paraId="36D71CED">
            <w:pPr>
              <w:pageBreakBefore w:val="0"/>
              <w:kinsoku/>
              <w:wordWrap/>
              <w:overflowPunct/>
              <w:bidi w:val="0"/>
              <w:snapToGrid w:val="0"/>
              <w:spacing w:line="560" w:lineRule="exac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检查内容</w:t>
            </w:r>
          </w:p>
        </w:tc>
      </w:tr>
      <w:tr w14:paraId="4FB2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DB8994E">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709" w:type="dxa"/>
            <w:vMerge w:val="restart"/>
            <w:vAlign w:val="center"/>
          </w:tcPr>
          <w:p w14:paraId="5B801705">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投标人应符合的基本资格条件</w:t>
            </w:r>
          </w:p>
        </w:tc>
        <w:tc>
          <w:tcPr>
            <w:tcW w:w="3696" w:type="dxa"/>
            <w:vAlign w:val="center"/>
          </w:tcPr>
          <w:p w14:paraId="1B309869">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（1）具有独立承担民事责任的能力</w:t>
            </w:r>
          </w:p>
        </w:tc>
        <w:tc>
          <w:tcPr>
            <w:tcW w:w="3885" w:type="dxa"/>
            <w:vAlign w:val="center"/>
          </w:tcPr>
          <w:p w14:paraId="6E2C52B7">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投标人法人营业执照（副本）或事业单位法人证书（副本）组织机构代码证复印件（注</w:t>
            </w:r>
            <w:r>
              <w:rPr>
                <w:rFonts w:ascii="仿宋" w:hAnsi="仿宋" w:eastAsia="仿宋" w:cs="宋体"/>
                <w:color w:val="000000" w:themeColor="text1"/>
                <w:kern w:val="0"/>
                <w:sz w:val="28"/>
                <w:szCs w:val="28"/>
                <w14:textFill>
                  <w14:solidFill>
                    <w14:schemeClr w14:val="tx1"/>
                  </w14:solidFill>
                </w14:textFill>
              </w:rPr>
              <w:fldChar w:fldCharType="begin"/>
            </w:r>
            <w:r>
              <w:rPr>
                <w:rFonts w:ascii="仿宋" w:hAnsi="仿宋" w:eastAsia="仿宋" w:cs="宋体"/>
                <w:color w:val="000000" w:themeColor="text1"/>
                <w:kern w:val="0"/>
                <w:sz w:val="28"/>
                <w:szCs w:val="28"/>
                <w14:textFill>
                  <w14:solidFill>
                    <w14:schemeClr w14:val="tx1"/>
                  </w14:solidFill>
                </w14:textFill>
              </w:rPr>
              <w:instrText xml:space="preserve"> </w:instrText>
            </w:r>
            <w:r>
              <w:rPr>
                <w:rFonts w:hint="eastAsia" w:ascii="仿宋" w:hAnsi="仿宋" w:eastAsia="仿宋" w:cs="宋体"/>
                <w:color w:val="000000" w:themeColor="text1"/>
                <w:kern w:val="0"/>
                <w:sz w:val="28"/>
                <w:szCs w:val="28"/>
                <w14:textFill>
                  <w14:solidFill>
                    <w14:schemeClr w14:val="tx1"/>
                  </w14:solidFill>
                </w14:textFill>
              </w:rPr>
              <w:instrText xml:space="preserve">eq \o\ac(</w:instrText>
            </w:r>
            <w:r>
              <w:rPr>
                <w:rFonts w:hint="eastAsia" w:ascii="仿宋" w:hAnsi="仿宋" w:eastAsia="仿宋" w:cs="宋体"/>
                <w:color w:val="000000" w:themeColor="text1"/>
                <w:kern w:val="0"/>
                <w:position w:val="-5"/>
                <w:sz w:val="42"/>
                <w:szCs w:val="28"/>
                <w14:textFill>
                  <w14:solidFill>
                    <w14:schemeClr w14:val="tx1"/>
                  </w14:solidFill>
                </w14:textFill>
              </w:rPr>
              <w:instrText xml:space="preserve">○</w:instrText>
            </w:r>
            <w:r>
              <w:rPr>
                <w:rFonts w:hint="eastAsia" w:ascii="仿宋" w:hAnsi="仿宋" w:eastAsia="仿宋" w:cs="宋体"/>
                <w:color w:val="000000" w:themeColor="text1"/>
                <w:kern w:val="0"/>
                <w:position w:val="0"/>
                <w:sz w:val="28"/>
                <w:szCs w:val="28"/>
                <w14:textFill>
                  <w14:solidFill>
                    <w14:schemeClr w14:val="tx1"/>
                  </w14:solidFill>
                </w14:textFill>
              </w:rPr>
              <w:instrText xml:space="preserve">,2)</w:instrText>
            </w:r>
            <w:r>
              <w:rPr>
                <w:rFonts w:ascii="仿宋" w:hAnsi="仿宋" w:eastAsia="仿宋" w:cs="宋体"/>
                <w:color w:val="000000" w:themeColor="text1"/>
                <w:kern w:val="0"/>
                <w:sz w:val="28"/>
                <w:szCs w:val="28"/>
                <w14:textFill>
                  <w14:solidFill>
                    <w14:schemeClr w14:val="tx1"/>
                  </w14:solidFill>
                </w14:textFill>
              </w:rPr>
              <w:fldChar w:fldCharType="end"/>
            </w:r>
            <w:r>
              <w:rPr>
                <w:rFonts w:hint="eastAsia" w:ascii="仿宋" w:hAnsi="仿宋" w:eastAsia="仿宋" w:cs="宋体"/>
                <w:color w:val="000000" w:themeColor="text1"/>
                <w:kern w:val="0"/>
                <w:sz w:val="28"/>
                <w:szCs w:val="28"/>
                <w14:textFill>
                  <w14:solidFill>
                    <w14:schemeClr w14:val="tx1"/>
                  </w14:solidFill>
                </w14:textFill>
              </w:rPr>
              <w:t xml:space="preserve">）； </w:t>
            </w:r>
          </w:p>
          <w:p w14:paraId="724E5D7B">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投标人法定代表人身份证明和法定代表人授权代表委托书。</w:t>
            </w:r>
          </w:p>
        </w:tc>
      </w:tr>
      <w:tr w14:paraId="5EA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86FABF0">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709" w:type="dxa"/>
            <w:vMerge w:val="continue"/>
            <w:vAlign w:val="center"/>
          </w:tcPr>
          <w:p w14:paraId="22290526">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3696" w:type="dxa"/>
            <w:vAlign w:val="center"/>
          </w:tcPr>
          <w:p w14:paraId="1C823176">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（2）具有良好的商业信誉和健全的财务会计制度</w:t>
            </w:r>
          </w:p>
        </w:tc>
        <w:tc>
          <w:tcPr>
            <w:tcW w:w="3885" w:type="dxa"/>
            <w:vAlign w:val="center"/>
          </w:tcPr>
          <w:p w14:paraId="55C10CA4">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提供</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2022-</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2023</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年度财务状况报告（表）或其基本</w:t>
            </w:r>
            <w:r>
              <w:rPr>
                <w:rFonts w:hint="eastAsia" w:ascii="仿宋" w:hAnsi="仿宋" w:eastAsia="仿宋" w:cs="宋体"/>
                <w:color w:val="000000" w:themeColor="text1"/>
                <w:kern w:val="0"/>
                <w:sz w:val="28"/>
                <w:szCs w:val="28"/>
                <w:lang w:val="en-US" w:eastAsia="zh-CN"/>
                <w14:textFill>
                  <w14:solidFill>
                    <w14:schemeClr w14:val="tx1"/>
                  </w14:solidFill>
                </w14:textFill>
              </w:rPr>
              <w:t>账户</w:t>
            </w:r>
            <w:r>
              <w:rPr>
                <w:rFonts w:hint="eastAsia" w:ascii="仿宋" w:hAnsi="仿宋" w:eastAsia="仿宋" w:cs="宋体"/>
                <w:color w:val="000000" w:themeColor="text1"/>
                <w:kern w:val="0"/>
                <w:sz w:val="28"/>
                <w:szCs w:val="28"/>
                <w14:textFill>
                  <w14:solidFill>
                    <w14:schemeClr w14:val="tx1"/>
                  </w14:solidFill>
                </w14:textFill>
              </w:rPr>
              <w:t>开户银行出具的资信证明复印件</w:t>
            </w:r>
          </w:p>
        </w:tc>
      </w:tr>
      <w:tr w14:paraId="0851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60EF0DA">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709" w:type="dxa"/>
            <w:vMerge w:val="continue"/>
            <w:vAlign w:val="center"/>
          </w:tcPr>
          <w:p w14:paraId="33BC1F82">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3696" w:type="dxa"/>
            <w:vAlign w:val="center"/>
          </w:tcPr>
          <w:p w14:paraId="7EACA11E">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（3）具有履行合同所必需的设备和专业技术能力</w:t>
            </w:r>
          </w:p>
        </w:tc>
        <w:tc>
          <w:tcPr>
            <w:tcW w:w="3885" w:type="dxa"/>
            <w:vAlign w:val="center"/>
          </w:tcPr>
          <w:p w14:paraId="44E31F21">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投标人提供书面声明或相关证明材料（见格式文件）</w:t>
            </w:r>
          </w:p>
        </w:tc>
      </w:tr>
      <w:tr w14:paraId="1C1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499EA60">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709" w:type="dxa"/>
            <w:vMerge w:val="continue"/>
            <w:vAlign w:val="center"/>
          </w:tcPr>
          <w:p w14:paraId="1977AE8C">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3696" w:type="dxa"/>
            <w:vAlign w:val="center"/>
          </w:tcPr>
          <w:p w14:paraId="28C56CCD">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（5）参加政府采购活动前三年内，在经营活动中没有重大违法记录（注</w:t>
            </w:r>
            <w:r>
              <w:rPr>
                <w:rFonts w:ascii="仿宋" w:hAnsi="仿宋" w:eastAsia="仿宋" w:cs="宋体"/>
                <w:color w:val="000000" w:themeColor="text1"/>
                <w:kern w:val="0"/>
                <w:sz w:val="28"/>
                <w:szCs w:val="28"/>
                <w14:textFill>
                  <w14:solidFill>
                    <w14:schemeClr w14:val="tx1"/>
                  </w14:solidFill>
                </w14:textFill>
              </w:rPr>
              <w:fldChar w:fldCharType="begin"/>
            </w:r>
            <w:r>
              <w:rPr>
                <w:rFonts w:ascii="仿宋" w:hAnsi="仿宋" w:eastAsia="仿宋" w:cs="宋体"/>
                <w:color w:val="000000" w:themeColor="text1"/>
                <w:kern w:val="0"/>
                <w:sz w:val="28"/>
                <w:szCs w:val="28"/>
                <w14:textFill>
                  <w14:solidFill>
                    <w14:schemeClr w14:val="tx1"/>
                  </w14:solidFill>
                </w14:textFill>
              </w:rPr>
              <w:instrText xml:space="preserve"> </w:instrText>
            </w:r>
            <w:r>
              <w:rPr>
                <w:rFonts w:hint="eastAsia" w:ascii="仿宋" w:hAnsi="仿宋" w:eastAsia="仿宋" w:cs="宋体"/>
                <w:color w:val="000000" w:themeColor="text1"/>
                <w:kern w:val="0"/>
                <w:sz w:val="28"/>
                <w:szCs w:val="28"/>
                <w14:textFill>
                  <w14:solidFill>
                    <w14:schemeClr w14:val="tx1"/>
                  </w14:solidFill>
                </w14:textFill>
              </w:rPr>
              <w:instrText xml:space="preserve">eq \o\ac(</w:instrText>
            </w:r>
            <w:r>
              <w:rPr>
                <w:rFonts w:hint="eastAsia" w:ascii="仿宋" w:hAnsi="仿宋" w:eastAsia="仿宋" w:cs="宋体"/>
                <w:color w:val="000000" w:themeColor="text1"/>
                <w:kern w:val="0"/>
                <w:position w:val="-5"/>
                <w:sz w:val="42"/>
                <w:szCs w:val="28"/>
                <w14:textFill>
                  <w14:solidFill>
                    <w14:schemeClr w14:val="tx1"/>
                  </w14:solidFill>
                </w14:textFill>
              </w:rPr>
              <w:instrText xml:space="preserve">○</w:instrText>
            </w:r>
            <w:r>
              <w:rPr>
                <w:rFonts w:hint="eastAsia" w:ascii="仿宋" w:hAnsi="仿宋" w:eastAsia="仿宋" w:cs="宋体"/>
                <w:color w:val="000000" w:themeColor="text1"/>
                <w:kern w:val="0"/>
                <w:position w:val="0"/>
                <w:sz w:val="28"/>
                <w:szCs w:val="28"/>
                <w14:textFill>
                  <w14:solidFill>
                    <w14:schemeClr w14:val="tx1"/>
                  </w14:solidFill>
                </w14:textFill>
              </w:rPr>
              <w:instrText xml:space="preserve">,3)</w:instrText>
            </w:r>
            <w:r>
              <w:rPr>
                <w:rFonts w:ascii="仿宋" w:hAnsi="仿宋" w:eastAsia="仿宋" w:cs="宋体"/>
                <w:color w:val="000000" w:themeColor="text1"/>
                <w:kern w:val="0"/>
                <w:sz w:val="28"/>
                <w:szCs w:val="28"/>
                <w14:textFill>
                  <w14:solidFill>
                    <w14:schemeClr w14:val="tx1"/>
                  </w14:solidFill>
                </w14:textFill>
              </w:rPr>
              <w:fldChar w:fldCharType="end"/>
            </w:r>
            <w:r>
              <w:rPr>
                <w:rFonts w:hint="eastAsia" w:ascii="仿宋" w:hAnsi="仿宋" w:eastAsia="仿宋" w:cs="宋体"/>
                <w:color w:val="000000" w:themeColor="text1"/>
                <w:kern w:val="0"/>
                <w:sz w:val="28"/>
                <w:szCs w:val="28"/>
                <w14:textFill>
                  <w14:solidFill>
                    <w14:schemeClr w14:val="tx1"/>
                  </w14:solidFill>
                </w14:textFill>
              </w:rPr>
              <w:t>）</w:t>
            </w:r>
          </w:p>
        </w:tc>
        <w:tc>
          <w:tcPr>
            <w:tcW w:w="3885" w:type="dxa"/>
            <w:vAlign w:val="center"/>
          </w:tcPr>
          <w:p w14:paraId="7E538B52">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1.投标人提供书面声明（见格式文件）；</w:t>
            </w:r>
          </w:p>
          <w:p w14:paraId="4FB6CFE9">
            <w:pPr>
              <w:pageBreakBefore w:val="0"/>
              <w:kinsoku/>
              <w:wordWrap/>
              <w:overflowPunct/>
              <w:bidi w:val="0"/>
              <w:snapToGrid w:val="0"/>
              <w:spacing w:line="560" w:lineRule="exac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eastAsia="zh-CN"/>
                <w14:textFill>
                  <w14:solidFill>
                    <w14:schemeClr w14:val="tx1"/>
                  </w14:solidFill>
                </w14:textFill>
              </w:rPr>
              <w:t>项目业主</w:t>
            </w:r>
            <w:r>
              <w:rPr>
                <w:rFonts w:hint="eastAsia" w:ascii="仿宋" w:hAnsi="仿宋" w:eastAsia="仿宋" w:cs="宋体"/>
                <w:color w:val="000000" w:themeColor="text1"/>
                <w:kern w:val="0"/>
                <w:sz w:val="28"/>
                <w:szCs w:val="28"/>
                <w14:textFill>
                  <w14:solidFill>
                    <w14:schemeClr w14:val="tx1"/>
                  </w14:solidFill>
                </w14:textFill>
              </w:rPr>
              <w:t>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2013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195E6EE5">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709" w:type="dxa"/>
            <w:vMerge w:val="continue"/>
            <w:vAlign w:val="center"/>
          </w:tcPr>
          <w:p w14:paraId="72D5F255">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c>
          <w:tcPr>
            <w:tcW w:w="3696" w:type="dxa"/>
            <w:vAlign w:val="center"/>
          </w:tcPr>
          <w:p w14:paraId="338D7231">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（6）法律、行政法规规定的其他条件</w:t>
            </w:r>
          </w:p>
        </w:tc>
        <w:tc>
          <w:tcPr>
            <w:tcW w:w="3885" w:type="dxa"/>
            <w:vAlign w:val="center"/>
          </w:tcPr>
          <w:p w14:paraId="2DE054C2">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p>
        </w:tc>
      </w:tr>
      <w:tr w14:paraId="711E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2E34F03">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4405" w:type="dxa"/>
            <w:gridSpan w:val="2"/>
            <w:vAlign w:val="center"/>
          </w:tcPr>
          <w:p w14:paraId="47DFE06B">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特定资格条件</w:t>
            </w:r>
          </w:p>
        </w:tc>
        <w:tc>
          <w:tcPr>
            <w:tcW w:w="3885" w:type="dxa"/>
            <w:vAlign w:val="center"/>
          </w:tcPr>
          <w:p w14:paraId="5A24BAD2">
            <w:pPr>
              <w:pageBreakBefore w:val="0"/>
              <w:kinsoku/>
              <w:wordWrap/>
              <w:overflowPunct/>
              <w:bidi w:val="0"/>
              <w:snapToGrid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按第一篇“三、投标人资格要求（二）特定资格条件”的要求提交</w:t>
            </w:r>
          </w:p>
        </w:tc>
      </w:tr>
    </w:tbl>
    <w:p w14:paraId="30C6A85E">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注：</w:t>
      </w:r>
    </w:p>
    <w:p w14:paraId="1C96A96F">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fldChar w:fldCharType="begin"/>
      </w:r>
      <w:r>
        <w:rPr>
          <w:rFonts w:ascii="仿宋" w:hAnsi="仿宋" w:eastAsia="仿宋" w:cs="宋体"/>
          <w:color w:val="000000" w:themeColor="text1"/>
          <w:kern w:val="0"/>
          <w:sz w:val="28"/>
          <w:szCs w:val="28"/>
          <w14:textFill>
            <w14:solidFill>
              <w14:schemeClr w14:val="tx1"/>
            </w14:solidFill>
          </w14:textFill>
        </w:rPr>
        <w:instrText xml:space="preserve"> </w:instrText>
      </w:r>
      <w:r>
        <w:rPr>
          <w:rFonts w:hint="eastAsia" w:ascii="仿宋" w:hAnsi="仿宋" w:eastAsia="仿宋" w:cs="宋体"/>
          <w:color w:val="000000" w:themeColor="text1"/>
          <w:kern w:val="0"/>
          <w:sz w:val="28"/>
          <w:szCs w:val="28"/>
          <w14:textFill>
            <w14:solidFill>
              <w14:schemeClr w14:val="tx1"/>
            </w14:solidFill>
          </w14:textFill>
        </w:rPr>
        <w:instrText xml:space="preserve">eq \o\ac(</w:instrText>
      </w:r>
      <w:r>
        <w:rPr>
          <w:rFonts w:hint="eastAsia" w:ascii="仿宋" w:hAnsi="仿宋" w:eastAsia="仿宋" w:cs="宋体"/>
          <w:color w:val="000000" w:themeColor="text1"/>
          <w:kern w:val="0"/>
          <w:position w:val="-5"/>
          <w:sz w:val="42"/>
          <w:szCs w:val="28"/>
          <w14:textFill>
            <w14:solidFill>
              <w14:schemeClr w14:val="tx1"/>
            </w14:solidFill>
          </w14:textFill>
        </w:rPr>
        <w:instrText xml:space="preserve">○</w:instrText>
      </w:r>
      <w:r>
        <w:rPr>
          <w:rFonts w:hint="eastAsia" w:ascii="仿宋" w:hAnsi="仿宋" w:eastAsia="仿宋" w:cs="宋体"/>
          <w:color w:val="000000" w:themeColor="text1"/>
          <w:kern w:val="0"/>
          <w:position w:val="0"/>
          <w:sz w:val="28"/>
          <w:szCs w:val="28"/>
          <w14:textFill>
            <w14:solidFill>
              <w14:schemeClr w14:val="tx1"/>
            </w14:solidFill>
          </w14:textFill>
        </w:rPr>
        <w:instrText xml:space="preserve">,1)</w:instrText>
      </w:r>
      <w:r>
        <w:rPr>
          <w:rFonts w:ascii="仿宋" w:hAnsi="仿宋" w:eastAsia="仿宋" w:cs="宋体"/>
          <w:color w:val="000000" w:themeColor="text1"/>
          <w:kern w:val="0"/>
          <w:sz w:val="28"/>
          <w:szCs w:val="28"/>
          <w14:textFill>
            <w14:solidFill>
              <w14:schemeClr w14:val="tx1"/>
            </w14:solidFill>
          </w14:textFill>
        </w:rPr>
        <w:fldChar w:fldCharType="end"/>
      </w:r>
      <w:r>
        <w:rPr>
          <w:rFonts w:hint="eastAsia" w:ascii="仿宋" w:hAnsi="仿宋" w:eastAsia="仿宋" w:cs="宋体"/>
          <w:color w:val="000000" w:themeColor="text1"/>
          <w:kern w:val="0"/>
          <w:sz w:val="28"/>
          <w:szCs w:val="28"/>
          <w14:textFill>
            <w14:solidFill>
              <w14:schemeClr w14:val="tx1"/>
            </w14:solidFill>
          </w14:textFill>
        </w:rPr>
        <w:t>以联合体投标的，共同投标协议中应确定主办方（主体），代表联合体进行投标和澄清。法定代表人授权委托书由联合体主办方（主体）出具。联合体各方均应满足投标人资格要求（详见“第一篇”）。</w:t>
      </w:r>
    </w:p>
    <w:p w14:paraId="5A48EBDC">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fldChar w:fldCharType="begin"/>
      </w:r>
      <w:r>
        <w:rPr>
          <w:rFonts w:ascii="仿宋" w:hAnsi="仿宋" w:eastAsia="仿宋" w:cs="宋体"/>
          <w:color w:val="000000" w:themeColor="text1"/>
          <w:kern w:val="0"/>
          <w:sz w:val="28"/>
          <w:szCs w:val="28"/>
          <w14:textFill>
            <w14:solidFill>
              <w14:schemeClr w14:val="tx1"/>
            </w14:solidFill>
          </w14:textFill>
        </w:rPr>
        <w:instrText xml:space="preserve"> </w:instrText>
      </w:r>
      <w:r>
        <w:rPr>
          <w:rFonts w:hint="eastAsia" w:ascii="仿宋" w:hAnsi="仿宋" w:eastAsia="仿宋" w:cs="宋体"/>
          <w:color w:val="000000" w:themeColor="text1"/>
          <w:kern w:val="0"/>
          <w:sz w:val="28"/>
          <w:szCs w:val="28"/>
          <w14:textFill>
            <w14:solidFill>
              <w14:schemeClr w14:val="tx1"/>
            </w14:solidFill>
          </w14:textFill>
        </w:rPr>
        <w:instrText xml:space="preserve">eq \o\ac(</w:instrText>
      </w:r>
      <w:r>
        <w:rPr>
          <w:rFonts w:hint="eastAsia" w:ascii="仿宋" w:hAnsi="仿宋" w:eastAsia="仿宋" w:cs="宋体"/>
          <w:color w:val="000000" w:themeColor="text1"/>
          <w:kern w:val="0"/>
          <w:position w:val="-5"/>
          <w:sz w:val="42"/>
          <w:szCs w:val="28"/>
          <w14:textFill>
            <w14:solidFill>
              <w14:schemeClr w14:val="tx1"/>
            </w14:solidFill>
          </w14:textFill>
        </w:rPr>
        <w:instrText xml:space="preserve">○</w:instrText>
      </w:r>
      <w:r>
        <w:rPr>
          <w:rFonts w:hint="eastAsia" w:ascii="仿宋" w:hAnsi="仿宋" w:eastAsia="仿宋" w:cs="宋体"/>
          <w:color w:val="000000" w:themeColor="text1"/>
          <w:kern w:val="0"/>
          <w:position w:val="0"/>
          <w:sz w:val="28"/>
          <w:szCs w:val="28"/>
          <w14:textFill>
            <w14:solidFill>
              <w14:schemeClr w14:val="tx1"/>
            </w14:solidFill>
          </w14:textFill>
        </w:rPr>
        <w:instrText xml:space="preserve">,2)</w:instrText>
      </w:r>
      <w:r>
        <w:rPr>
          <w:rFonts w:ascii="仿宋" w:hAnsi="仿宋" w:eastAsia="仿宋" w:cs="宋体"/>
          <w:color w:val="000000" w:themeColor="text1"/>
          <w:kern w:val="0"/>
          <w:sz w:val="28"/>
          <w:szCs w:val="28"/>
          <w14:textFill>
            <w14:solidFill>
              <w14:schemeClr w14:val="tx1"/>
            </w14:solidFill>
          </w14:textFill>
        </w:rPr>
        <w:fldChar w:fldCharType="end"/>
      </w:r>
      <w:r>
        <w:rPr>
          <w:rFonts w:hint="eastAsia" w:ascii="仿宋" w:hAnsi="仿宋" w:eastAsia="仿宋" w:cs="宋体"/>
          <w:color w:val="000000" w:themeColor="text1"/>
          <w:kern w:val="0"/>
          <w:sz w:val="28"/>
          <w:szCs w:val="28"/>
          <w14:textFill>
            <w14:solidFill>
              <w14:schemeClr w14:val="tx1"/>
            </w14:solidFill>
          </w14:textFill>
        </w:rPr>
        <w:t>投标人按“五证合一”登记制度办理营业执照的，组织机构代码证、税务登记证（副本）和社会保险登记证以投标人所提供的营业执照（副本）复印件为准。</w:t>
      </w:r>
    </w:p>
    <w:p w14:paraId="307A7D64">
      <w:pPr>
        <w:pageBreakBefore w:val="0"/>
        <w:kinsoku/>
        <w:wordWrap/>
        <w:overflowPunct/>
        <w:bidi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fldChar w:fldCharType="begin"/>
      </w:r>
      <w:r>
        <w:rPr>
          <w:rFonts w:ascii="仿宋" w:hAnsi="仿宋" w:eastAsia="仿宋" w:cs="宋体"/>
          <w:color w:val="000000" w:themeColor="text1"/>
          <w:kern w:val="0"/>
          <w:sz w:val="28"/>
          <w:szCs w:val="28"/>
          <w14:textFill>
            <w14:solidFill>
              <w14:schemeClr w14:val="tx1"/>
            </w14:solidFill>
          </w14:textFill>
        </w:rPr>
        <w:instrText xml:space="preserve"> </w:instrText>
      </w:r>
      <w:r>
        <w:rPr>
          <w:rFonts w:hint="eastAsia" w:ascii="仿宋" w:hAnsi="仿宋" w:eastAsia="仿宋" w:cs="宋体"/>
          <w:color w:val="000000" w:themeColor="text1"/>
          <w:kern w:val="0"/>
          <w:sz w:val="28"/>
          <w:szCs w:val="28"/>
          <w14:textFill>
            <w14:solidFill>
              <w14:schemeClr w14:val="tx1"/>
            </w14:solidFill>
          </w14:textFill>
        </w:rPr>
        <w:instrText xml:space="preserve">eq \o\ac(</w:instrText>
      </w:r>
      <w:r>
        <w:rPr>
          <w:rFonts w:hint="eastAsia" w:ascii="仿宋" w:hAnsi="仿宋" w:eastAsia="仿宋" w:cs="宋体"/>
          <w:color w:val="000000" w:themeColor="text1"/>
          <w:kern w:val="0"/>
          <w:position w:val="-5"/>
          <w:sz w:val="42"/>
          <w:szCs w:val="28"/>
          <w14:textFill>
            <w14:solidFill>
              <w14:schemeClr w14:val="tx1"/>
            </w14:solidFill>
          </w14:textFill>
        </w:rPr>
        <w:instrText xml:space="preserve">○</w:instrText>
      </w:r>
      <w:r>
        <w:rPr>
          <w:rFonts w:hint="eastAsia" w:ascii="仿宋" w:hAnsi="仿宋" w:eastAsia="仿宋" w:cs="宋体"/>
          <w:color w:val="000000" w:themeColor="text1"/>
          <w:kern w:val="0"/>
          <w:position w:val="0"/>
          <w:sz w:val="28"/>
          <w:szCs w:val="28"/>
          <w14:textFill>
            <w14:solidFill>
              <w14:schemeClr w14:val="tx1"/>
            </w14:solidFill>
          </w14:textFill>
        </w:rPr>
        <w:instrText xml:space="preserve">,3)</w:instrText>
      </w:r>
      <w:r>
        <w:rPr>
          <w:rFonts w:ascii="仿宋" w:hAnsi="仿宋" w:eastAsia="仿宋" w:cs="宋体"/>
          <w:color w:val="000000" w:themeColor="text1"/>
          <w:kern w:val="0"/>
          <w:sz w:val="28"/>
          <w:szCs w:val="28"/>
          <w14:textFill>
            <w14:solidFill>
              <w14:schemeClr w14:val="tx1"/>
            </w14:solidFill>
          </w14:textFill>
        </w:rPr>
        <w:fldChar w:fldCharType="end"/>
      </w:r>
      <w:r>
        <w:rPr>
          <w:rFonts w:hint="eastAsia" w:ascii="仿宋" w:hAnsi="仿宋" w:eastAsia="仿宋" w:cs="宋体"/>
          <w:color w:val="000000" w:themeColor="text1"/>
          <w:kern w:val="0"/>
          <w:sz w:val="28"/>
          <w:szCs w:val="28"/>
          <w14:textFill>
            <w14:solidFill>
              <w14:schemeClr w14:val="tx1"/>
            </w14:solidFill>
          </w14:textFill>
        </w:rPr>
        <w:t>根据《</w:t>
      </w:r>
      <w:r>
        <w:rPr>
          <w:rFonts w:ascii="仿宋" w:hAnsi="仿宋" w:eastAsia="仿宋" w:cs="宋体"/>
          <w:color w:val="000000" w:themeColor="text1"/>
          <w:kern w:val="0"/>
          <w:sz w:val="28"/>
          <w:szCs w:val="28"/>
          <w14:textFill>
            <w14:solidFill>
              <w14:schemeClr w14:val="tx1"/>
            </w14:solidFill>
          </w14:textFill>
        </w:rPr>
        <w:t>中华人民共和国政府采购法实施条例</w:t>
      </w:r>
      <w:r>
        <w:rPr>
          <w:rFonts w:hint="eastAsia" w:ascii="仿宋" w:hAnsi="仿宋" w:eastAsia="仿宋" w:cs="宋体"/>
          <w:color w:val="000000" w:themeColor="text1"/>
          <w:kern w:val="0"/>
          <w:sz w:val="28"/>
          <w:szCs w:val="28"/>
          <w14:textFill>
            <w14:solidFill>
              <w14:schemeClr w14:val="tx1"/>
            </w14:solidFill>
          </w14:textFill>
        </w:rPr>
        <w:t>》第十九条“参加政府采购活动前三年内，在经营活动中没有重大违法记录”中“重大违法记录”</w:t>
      </w:r>
      <w:r>
        <w:rPr>
          <w:rFonts w:ascii="仿宋" w:hAnsi="仿宋" w:eastAsia="仿宋" w:cs="宋体"/>
          <w:color w:val="000000" w:themeColor="text1"/>
          <w:kern w:val="0"/>
          <w:sz w:val="28"/>
          <w:szCs w:val="28"/>
          <w14:textFill>
            <w14:solidFill>
              <w14:schemeClr w14:val="tx1"/>
            </w14:solidFill>
          </w14:textFill>
        </w:rPr>
        <w:t>，是指投标人因违法经营受到刑事处罚或者责令停产停业、吊销许可证或者执照、较大数额罚款等行政处罚。</w:t>
      </w:r>
      <w:r>
        <w:rPr>
          <w:rFonts w:hint="eastAsia" w:ascii="仿宋" w:hAnsi="仿宋" w:eastAsia="仿宋" w:cs="宋体"/>
          <w:color w:val="000000" w:themeColor="text1"/>
          <w:kern w:val="0"/>
          <w:sz w:val="28"/>
          <w:szCs w:val="28"/>
          <w14:textFill>
            <w14:solidFill>
              <w14:schemeClr w14:val="tx1"/>
            </w14:solidFill>
          </w14:textFill>
        </w:rPr>
        <w:t>行政处罚中“较大数额”的认定标准，由被执行人所在的省、自治区、直辖市人民政府制定，国务院有关部门规定了较大数额标准的，从其规定。</w:t>
      </w:r>
    </w:p>
    <w:p w14:paraId="2935AD47">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2.符合性检查。依据</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文件的规定，从响应文件的有效性、完整性和对</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文件的响应程度进行审查，以确定是否对</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文件的实质性要求作出响应。符合性检查资料表如下：</w:t>
      </w:r>
    </w:p>
    <w:tbl>
      <w:tblPr>
        <w:tblStyle w:val="8"/>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1"/>
        <w:gridCol w:w="2040"/>
        <w:gridCol w:w="4875"/>
      </w:tblGrid>
      <w:tr w14:paraId="6CD5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167B977">
            <w:pPr>
              <w:pageBreakBefore w:val="0"/>
              <w:kinsoku/>
              <w:wordWrap/>
              <w:overflowPunct/>
              <w:bidi w:val="0"/>
              <w:spacing w:line="560" w:lineRule="exac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序号</w:t>
            </w:r>
          </w:p>
        </w:tc>
        <w:tc>
          <w:tcPr>
            <w:tcW w:w="3341" w:type="dxa"/>
            <w:gridSpan w:val="2"/>
            <w:vAlign w:val="center"/>
          </w:tcPr>
          <w:p w14:paraId="528536C1">
            <w:pPr>
              <w:pageBreakBefore w:val="0"/>
              <w:kinsoku/>
              <w:wordWrap/>
              <w:overflowPunct/>
              <w:bidi w:val="0"/>
              <w:spacing w:line="560" w:lineRule="exact"/>
              <w:ind w:firstLine="562" w:firstLineChars="200"/>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评审因素</w:t>
            </w:r>
          </w:p>
        </w:tc>
        <w:tc>
          <w:tcPr>
            <w:tcW w:w="4875" w:type="dxa"/>
            <w:vAlign w:val="center"/>
          </w:tcPr>
          <w:p w14:paraId="5A7532CE">
            <w:pPr>
              <w:pageBreakBefore w:val="0"/>
              <w:kinsoku/>
              <w:wordWrap/>
              <w:overflowPunct/>
              <w:bidi w:val="0"/>
              <w:spacing w:line="560" w:lineRule="exact"/>
              <w:ind w:firstLine="562" w:firstLineChars="200"/>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评审标准</w:t>
            </w:r>
          </w:p>
        </w:tc>
      </w:tr>
      <w:tr w14:paraId="01D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41757F3">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1301" w:type="dxa"/>
            <w:vMerge w:val="restart"/>
            <w:vAlign w:val="center"/>
          </w:tcPr>
          <w:p w14:paraId="73AF84D1">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有效性审查</w:t>
            </w:r>
          </w:p>
        </w:tc>
        <w:tc>
          <w:tcPr>
            <w:tcW w:w="2040" w:type="dxa"/>
            <w:vAlign w:val="center"/>
          </w:tcPr>
          <w:p w14:paraId="5CE306EC">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响应文件签署</w:t>
            </w:r>
          </w:p>
        </w:tc>
        <w:tc>
          <w:tcPr>
            <w:tcW w:w="4875" w:type="dxa"/>
            <w:vAlign w:val="center"/>
          </w:tcPr>
          <w:p w14:paraId="0E2D6FBF">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响应文件上法定代表人或其授权代表人的签字齐全。</w:t>
            </w:r>
          </w:p>
        </w:tc>
      </w:tr>
      <w:tr w14:paraId="6D9C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416F1A6">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1301" w:type="dxa"/>
            <w:vMerge w:val="continue"/>
            <w:vAlign w:val="center"/>
          </w:tcPr>
          <w:p w14:paraId="642AC00B">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2040" w:type="dxa"/>
            <w:vAlign w:val="center"/>
          </w:tcPr>
          <w:p w14:paraId="2C2281B9">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法定代表人身份证明及授权委托书</w:t>
            </w:r>
          </w:p>
        </w:tc>
        <w:tc>
          <w:tcPr>
            <w:tcW w:w="4875" w:type="dxa"/>
            <w:vAlign w:val="center"/>
          </w:tcPr>
          <w:p w14:paraId="485A388A">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法定代表人身份证明及授权委托书有效，符合</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文件规定的格式，签字或盖章齐全。</w:t>
            </w:r>
          </w:p>
        </w:tc>
      </w:tr>
      <w:tr w14:paraId="61F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1A1B3B6">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1301" w:type="dxa"/>
            <w:vMerge w:val="continue"/>
            <w:vAlign w:val="center"/>
          </w:tcPr>
          <w:p w14:paraId="627BEC29">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2040" w:type="dxa"/>
            <w:vAlign w:val="center"/>
          </w:tcPr>
          <w:p w14:paraId="4CCE2095">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响应方案</w:t>
            </w:r>
          </w:p>
        </w:tc>
        <w:tc>
          <w:tcPr>
            <w:tcW w:w="4875" w:type="dxa"/>
            <w:vAlign w:val="center"/>
          </w:tcPr>
          <w:p w14:paraId="5237DC01">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每个分包只能有一个响应方案。</w:t>
            </w:r>
          </w:p>
        </w:tc>
      </w:tr>
      <w:tr w14:paraId="5B57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1A1F86F">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1301" w:type="dxa"/>
            <w:vAlign w:val="center"/>
          </w:tcPr>
          <w:p w14:paraId="4FBB07B5">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完整性审查</w:t>
            </w:r>
          </w:p>
        </w:tc>
        <w:tc>
          <w:tcPr>
            <w:tcW w:w="2040" w:type="dxa"/>
            <w:vAlign w:val="center"/>
          </w:tcPr>
          <w:p w14:paraId="64680AAE">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响应文件份数</w:t>
            </w:r>
          </w:p>
        </w:tc>
        <w:tc>
          <w:tcPr>
            <w:tcW w:w="4875" w:type="dxa"/>
            <w:vAlign w:val="center"/>
          </w:tcPr>
          <w:p w14:paraId="1F28CD4D">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响应文件正、副本数量符合</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文件要求。</w:t>
            </w:r>
          </w:p>
        </w:tc>
      </w:tr>
      <w:tr w14:paraId="3C09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12E2AB4">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301" w:type="dxa"/>
            <w:vMerge w:val="restart"/>
            <w:vAlign w:val="center"/>
          </w:tcPr>
          <w:p w14:paraId="79BE587C">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文件的响应程度审查</w:t>
            </w:r>
          </w:p>
        </w:tc>
        <w:tc>
          <w:tcPr>
            <w:tcW w:w="2040" w:type="dxa"/>
            <w:vAlign w:val="center"/>
          </w:tcPr>
          <w:p w14:paraId="1B13A442">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响应文件内容</w:t>
            </w:r>
          </w:p>
        </w:tc>
        <w:tc>
          <w:tcPr>
            <w:tcW w:w="4875" w:type="dxa"/>
            <w:vAlign w:val="center"/>
          </w:tcPr>
          <w:p w14:paraId="2DAE526F">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对</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hint="eastAsia" w:ascii="仿宋" w:hAnsi="仿宋" w:eastAsia="仿宋" w:cs="宋体"/>
                <w:color w:val="000000" w:themeColor="text1"/>
                <w:kern w:val="0"/>
                <w:sz w:val="28"/>
                <w:szCs w:val="28"/>
                <w14:textFill>
                  <w14:solidFill>
                    <w14:schemeClr w14:val="tx1"/>
                  </w14:solidFill>
                </w14:textFill>
              </w:rPr>
              <w:t>文件第二篇规定的</w:t>
            </w:r>
            <w:r>
              <w:rPr>
                <w:rFonts w:hint="eastAsia" w:ascii="仿宋" w:hAnsi="仿宋" w:eastAsia="仿宋" w:cs="宋体"/>
                <w:color w:val="000000" w:themeColor="text1"/>
                <w:kern w:val="0"/>
                <w:sz w:val="28"/>
                <w:szCs w:val="28"/>
                <w:lang w:eastAsia="zh-CN"/>
                <w14:textFill>
                  <w14:solidFill>
                    <w14:schemeClr w14:val="tx1"/>
                  </w14:solidFill>
                </w14:textFill>
              </w:rPr>
              <w:t>磋商</w:t>
            </w:r>
            <w:r>
              <w:rPr>
                <w:rFonts w:hint="eastAsia" w:ascii="仿宋" w:hAnsi="仿宋" w:eastAsia="仿宋" w:cs="宋体"/>
                <w:color w:val="000000" w:themeColor="text1"/>
                <w:kern w:val="0"/>
                <w:sz w:val="28"/>
                <w:szCs w:val="28"/>
                <w14:textFill>
                  <w14:solidFill>
                    <w14:schemeClr w14:val="tx1"/>
                  </w14:solidFill>
                </w14:textFill>
              </w:rPr>
              <w:t>内容作出响应。</w:t>
            </w:r>
          </w:p>
        </w:tc>
      </w:tr>
      <w:tr w14:paraId="1F6E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65A147A">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1301" w:type="dxa"/>
            <w:vMerge w:val="continue"/>
            <w:vAlign w:val="center"/>
          </w:tcPr>
          <w:p w14:paraId="5261AD65">
            <w:pPr>
              <w:pageBreakBefore w:val="0"/>
              <w:kinsoku/>
              <w:wordWrap/>
              <w:overflowPunct/>
              <w:bidi w:val="0"/>
              <w:spacing w:line="56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p>
        </w:tc>
        <w:tc>
          <w:tcPr>
            <w:tcW w:w="2040" w:type="dxa"/>
            <w:vAlign w:val="center"/>
          </w:tcPr>
          <w:p w14:paraId="7993783D">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磋商</w:t>
            </w:r>
            <w:r>
              <w:rPr>
                <w:rFonts w:hint="eastAsia" w:ascii="仿宋" w:hAnsi="仿宋" w:eastAsia="仿宋" w:cs="宋体"/>
                <w:color w:val="000000" w:themeColor="text1"/>
                <w:kern w:val="0"/>
                <w:sz w:val="28"/>
                <w:szCs w:val="28"/>
                <w14:textFill>
                  <w14:solidFill>
                    <w14:schemeClr w14:val="tx1"/>
                  </w14:solidFill>
                </w14:textFill>
              </w:rPr>
              <w:t>有效期</w:t>
            </w:r>
          </w:p>
        </w:tc>
        <w:tc>
          <w:tcPr>
            <w:tcW w:w="4875" w:type="dxa"/>
            <w:vAlign w:val="center"/>
          </w:tcPr>
          <w:p w14:paraId="5D831B72">
            <w:pPr>
              <w:pageBreakBefore w:val="0"/>
              <w:kinsoku/>
              <w:wordWrap/>
              <w:overflowPunct/>
              <w:bidi w:val="0"/>
              <w:spacing w:line="560" w:lineRule="exac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满足</w:t>
            </w:r>
            <w:r>
              <w:rPr>
                <w:rFonts w:hint="eastAsia" w:ascii="仿宋" w:hAnsi="仿宋" w:eastAsia="仿宋" w:cs="宋体"/>
                <w:color w:val="000000" w:themeColor="text1"/>
                <w:kern w:val="0"/>
                <w:sz w:val="28"/>
                <w:szCs w:val="28"/>
                <w:lang w:eastAsia="zh-CN"/>
                <w14:textFill>
                  <w14:solidFill>
                    <w14:schemeClr w14:val="tx1"/>
                  </w14:solidFill>
                </w14:textFill>
              </w:rPr>
              <w:t>磋商</w:t>
            </w:r>
            <w:r>
              <w:rPr>
                <w:rFonts w:hint="eastAsia" w:ascii="仿宋" w:hAnsi="仿宋" w:eastAsia="仿宋" w:cs="宋体"/>
                <w:color w:val="000000" w:themeColor="text1"/>
                <w:kern w:val="0"/>
                <w:sz w:val="28"/>
                <w:szCs w:val="28"/>
                <w14:textFill>
                  <w14:solidFill>
                    <w14:schemeClr w14:val="tx1"/>
                  </w14:solidFill>
                </w14:textFill>
              </w:rPr>
              <w:t>文件规定。</w:t>
            </w:r>
          </w:p>
        </w:tc>
      </w:tr>
    </w:tbl>
    <w:p w14:paraId="64523E21">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（三）澄清有关问题。</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小组在对响应文件的有效性、完整性和响应程度进行审查时，可以要求</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对响应文件中含义不明确、同类问题表述不一致或者有明显文字和计算错误的内容等作出必要的澄清、说明或者更正。</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的澄清、说明或者更正不得超出响应文件的范围或者改变响应文件的实质性内容。</w:t>
      </w:r>
    </w:p>
    <w:p w14:paraId="7B1D46E4">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小组要求</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澄清、说明或者更正响应文件应当以书面形式作出。</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的澄清、说明或者更正应当由法定代表人或其授权代表签字或者加盖公章。由授权代表签字的，应当附法定代表人授权书。</w:t>
      </w:r>
    </w:p>
    <w:p w14:paraId="3268F41D">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（五）在</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过程中</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的任何一方不得向他人透露与</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有关的技术资料、价格或其他信息。</w:t>
      </w:r>
    </w:p>
    <w:p w14:paraId="0153B044">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（六）在</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过程中，</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小组可以根据</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文件和</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情况实质性变动采购需求中的技术、服务要求，但不得变动</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文件中的其他内容。实质性变动的内容，须经</w:t>
      </w:r>
      <w:r>
        <w:rPr>
          <w:rFonts w:hint="eastAsia" w:ascii="仿宋" w:hAnsi="仿宋" w:eastAsia="仿宋"/>
          <w:color w:val="000000" w:themeColor="text1"/>
          <w:sz w:val="28"/>
          <w:szCs w:val="28"/>
          <w:lang w:eastAsia="zh-CN"/>
          <w14:textFill>
            <w14:solidFill>
              <w14:schemeClr w14:val="tx1"/>
            </w14:solidFill>
          </w14:textFill>
        </w:rPr>
        <w:t>项目业主</w:t>
      </w:r>
      <w:r>
        <w:rPr>
          <w:rFonts w:hint="eastAsia" w:ascii="仿宋" w:hAnsi="仿宋" w:eastAsia="仿宋"/>
          <w:color w:val="000000" w:themeColor="text1"/>
          <w:sz w:val="28"/>
          <w:szCs w:val="28"/>
          <w14:textFill>
            <w14:solidFill>
              <w14:schemeClr w14:val="tx1"/>
            </w14:solidFill>
          </w14:textFill>
        </w:rPr>
        <w:t>代表确认。对</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文件作出的实质性变动是</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文件的有效组成部分，</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小组应当及时以书面形式同时通知所有参加</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w:t>
      </w:r>
    </w:p>
    <w:p w14:paraId="0970CCC6">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时作出的所有书面承诺须由法定代表人或其授权代表签字。</w:t>
      </w:r>
    </w:p>
    <w:p w14:paraId="45EBF865">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（八）经</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确定最终采购需求且</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结束后，</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应当按照</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文件的变动情况和</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小组的要求重新提交响应文件或重新做出相关的书面承诺。</w:t>
      </w:r>
    </w:p>
    <w:p w14:paraId="52A9AB35">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小组采用综合评分法对提交</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的响应文件进行综合评分。</w:t>
      </w:r>
      <w:r>
        <w:rPr>
          <w:rFonts w:hint="eastAsia" w:ascii="仿宋" w:hAnsi="仿宋" w:eastAsia="仿宋" w:cs="宋体"/>
          <w:color w:val="000000" w:themeColor="text1"/>
          <w:kern w:val="0"/>
          <w:sz w:val="28"/>
          <w:szCs w:val="28"/>
          <w14:textFill>
            <w14:solidFill>
              <w14:schemeClr w14:val="tx1"/>
            </w14:solidFill>
          </w14:textFill>
        </w:rPr>
        <w:t>综合评分法，是指响应</w:t>
      </w:r>
      <w:r>
        <w:rPr>
          <w:rFonts w:ascii="仿宋" w:hAnsi="仿宋" w:eastAsia="仿宋" w:cs="宋体"/>
          <w:color w:val="000000" w:themeColor="text1"/>
          <w:kern w:val="0"/>
          <w:sz w:val="28"/>
          <w:szCs w:val="28"/>
          <w14:textFill>
            <w14:solidFill>
              <w14:schemeClr w14:val="tx1"/>
            </w14:solidFill>
          </w14:textFill>
        </w:rPr>
        <w:t>文件满足</w:t>
      </w:r>
      <w:r>
        <w:rPr>
          <w:rFonts w:hint="eastAsia" w:ascii="仿宋" w:hAnsi="仿宋" w:eastAsia="仿宋" w:cs="宋体"/>
          <w:color w:val="000000" w:themeColor="text1"/>
          <w:kern w:val="0"/>
          <w:sz w:val="28"/>
          <w:szCs w:val="28"/>
          <w:lang w:eastAsia="zh-CN"/>
          <w14:textFill>
            <w14:solidFill>
              <w14:schemeClr w14:val="tx1"/>
            </w14:solidFill>
          </w14:textFill>
        </w:rPr>
        <w:t>竞争性磋商</w:t>
      </w:r>
      <w:r>
        <w:rPr>
          <w:rFonts w:ascii="仿宋" w:hAnsi="仿宋" w:eastAsia="仿宋" w:cs="宋体"/>
          <w:color w:val="000000" w:themeColor="text1"/>
          <w:kern w:val="0"/>
          <w:sz w:val="28"/>
          <w:szCs w:val="28"/>
          <w14:textFill>
            <w14:solidFill>
              <w14:schemeClr w14:val="tx1"/>
            </w14:solidFill>
          </w14:textFill>
        </w:rPr>
        <w:t>文件全部实质性要求且按照评审因素的量化指标评审得分最高的</w:t>
      </w:r>
      <w:r>
        <w:rPr>
          <w:rFonts w:hint="eastAsia" w:ascii="仿宋" w:hAnsi="仿宋" w:eastAsia="仿宋" w:cs="宋体"/>
          <w:color w:val="000000" w:themeColor="text1"/>
          <w:kern w:val="0"/>
          <w:sz w:val="28"/>
          <w:szCs w:val="28"/>
          <w:lang w:eastAsia="zh-CN"/>
          <w14:textFill>
            <w14:solidFill>
              <w14:schemeClr w14:val="tx1"/>
            </w14:solidFill>
          </w14:textFill>
        </w:rPr>
        <w:t>投标商</w:t>
      </w:r>
      <w:r>
        <w:rPr>
          <w:rFonts w:ascii="仿宋" w:hAnsi="仿宋" w:eastAsia="仿宋" w:cs="宋体"/>
          <w:color w:val="000000" w:themeColor="text1"/>
          <w:kern w:val="0"/>
          <w:sz w:val="28"/>
          <w:szCs w:val="28"/>
          <w14:textFill>
            <w14:solidFill>
              <w14:schemeClr w14:val="tx1"/>
            </w14:solidFill>
          </w14:textFill>
        </w:rPr>
        <w:t>为</w:t>
      </w:r>
      <w:r>
        <w:rPr>
          <w:rFonts w:hint="eastAsia" w:ascii="仿宋" w:hAnsi="仿宋" w:eastAsia="仿宋" w:cs="宋体"/>
          <w:color w:val="000000" w:themeColor="text1"/>
          <w:kern w:val="0"/>
          <w:sz w:val="28"/>
          <w:szCs w:val="28"/>
          <w14:textFill>
            <w14:solidFill>
              <w14:schemeClr w14:val="tx1"/>
            </w14:solidFill>
          </w14:textFill>
        </w:rPr>
        <w:t>成交</w:t>
      </w:r>
      <w:r>
        <w:rPr>
          <w:rFonts w:ascii="仿宋" w:hAnsi="仿宋" w:eastAsia="仿宋" w:cs="宋体"/>
          <w:color w:val="000000" w:themeColor="text1"/>
          <w:kern w:val="0"/>
          <w:sz w:val="28"/>
          <w:szCs w:val="28"/>
          <w14:textFill>
            <w14:solidFill>
              <w14:schemeClr w14:val="tx1"/>
            </w14:solidFill>
          </w14:textFill>
        </w:rPr>
        <w:t>候选</w:t>
      </w:r>
      <w:r>
        <w:rPr>
          <w:rFonts w:hint="eastAsia" w:ascii="仿宋" w:hAnsi="仿宋" w:eastAsia="仿宋" w:cs="宋体"/>
          <w:color w:val="000000" w:themeColor="text1"/>
          <w:kern w:val="0"/>
          <w:sz w:val="28"/>
          <w:szCs w:val="28"/>
          <w:lang w:eastAsia="zh-CN"/>
          <w14:textFill>
            <w14:solidFill>
              <w14:schemeClr w14:val="tx1"/>
            </w14:solidFill>
          </w14:textFill>
        </w:rPr>
        <w:t>投标商</w:t>
      </w:r>
      <w:r>
        <w:rPr>
          <w:rFonts w:ascii="仿宋" w:hAnsi="仿宋" w:eastAsia="仿宋" w:cs="宋体"/>
          <w:color w:val="000000" w:themeColor="text1"/>
          <w:kern w:val="0"/>
          <w:sz w:val="28"/>
          <w:szCs w:val="28"/>
          <w14:textFill>
            <w14:solidFill>
              <w14:schemeClr w14:val="tx1"/>
            </w14:solidFill>
          </w14:textFill>
        </w:rPr>
        <w:t>的</w:t>
      </w:r>
      <w:r>
        <w:rPr>
          <w:rFonts w:hint="eastAsia" w:ascii="仿宋" w:hAnsi="仿宋" w:eastAsia="仿宋" w:cs="宋体"/>
          <w:color w:val="000000" w:themeColor="text1"/>
          <w:kern w:val="0"/>
          <w:sz w:val="28"/>
          <w:szCs w:val="28"/>
          <w14:textFill>
            <w14:solidFill>
              <w14:schemeClr w14:val="tx1"/>
            </w14:solidFill>
          </w14:textFill>
        </w:rPr>
        <w:t>评审</w:t>
      </w:r>
      <w:r>
        <w:rPr>
          <w:rFonts w:ascii="仿宋" w:hAnsi="仿宋" w:eastAsia="仿宋" w:cs="宋体"/>
          <w:color w:val="000000" w:themeColor="text1"/>
          <w:kern w:val="0"/>
          <w:sz w:val="28"/>
          <w:szCs w:val="28"/>
          <w14:textFill>
            <w14:solidFill>
              <w14:schemeClr w14:val="tx1"/>
            </w14:solidFill>
          </w14:textFill>
        </w:rPr>
        <w:t>方法</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投标商</w:t>
      </w:r>
      <w:r>
        <w:rPr>
          <w:rFonts w:hint="eastAsia" w:ascii="仿宋" w:hAnsi="仿宋" w:eastAsia="仿宋" w:cs="宋体"/>
          <w:color w:val="000000" w:themeColor="text1"/>
          <w:kern w:val="0"/>
          <w:sz w:val="28"/>
          <w:szCs w:val="28"/>
          <w14:textFill>
            <w14:solidFill>
              <w14:schemeClr w14:val="tx1"/>
            </w14:solidFill>
          </w14:textFill>
        </w:rPr>
        <w:t>总得分为商务、技术等评定因素分别按照相应权重值计算分项得分后相加，满分为100分</w:t>
      </w:r>
      <w:r>
        <w:rPr>
          <w:rFonts w:hint="eastAsia" w:ascii="仿宋" w:hAnsi="仿宋" w:eastAsia="仿宋"/>
          <w:color w:val="000000" w:themeColor="text1"/>
          <w:sz w:val="28"/>
          <w:szCs w:val="28"/>
          <w14:textFill>
            <w14:solidFill>
              <w14:schemeClr w14:val="tx1"/>
            </w14:solidFill>
          </w14:textFill>
        </w:rPr>
        <w:t>。（详见评审标准）。</w:t>
      </w:r>
    </w:p>
    <w:p w14:paraId="1BD0C2CD">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小组各成员独立对每个</w:t>
      </w:r>
      <w:r>
        <w:rPr>
          <w:rFonts w:ascii="仿宋" w:hAnsi="仿宋" w:eastAsia="仿宋" w:cs="宋体"/>
          <w:color w:val="000000" w:themeColor="text1"/>
          <w:kern w:val="0"/>
          <w:sz w:val="28"/>
          <w:szCs w:val="28"/>
          <w14:textFill>
            <w14:solidFill>
              <w14:schemeClr w14:val="tx1"/>
            </w14:solidFill>
          </w14:textFill>
        </w:rPr>
        <w:t>实质性</w:t>
      </w:r>
      <w:r>
        <w:rPr>
          <w:rFonts w:hint="eastAsia" w:ascii="仿宋" w:hAnsi="仿宋" w:eastAsia="仿宋" w:cs="宋体"/>
          <w:color w:val="000000" w:themeColor="text1"/>
          <w:kern w:val="0"/>
          <w:sz w:val="28"/>
          <w:szCs w:val="28"/>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文件进行评价、打分，然后汇总每个</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每项评分因素的得分，并根据综合评分情况按照评审得分由高到低顺序推荐</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名以上成交候选</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，并编写评审报告。若</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的评审得分相同的，按照最后报价由低到高的顺序排列推荐。</w:t>
      </w:r>
    </w:p>
    <w:p w14:paraId="341DF0FB">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21" w:name="_Toc16302"/>
      <w:r>
        <w:rPr>
          <w:rFonts w:hint="eastAsia"/>
          <w:color w:val="000000" w:themeColor="text1"/>
          <w:sz w:val="28"/>
          <w:szCs w:val="28"/>
          <w14:textFill>
            <w14:solidFill>
              <w14:schemeClr w14:val="tx1"/>
            </w14:solidFill>
          </w14:textFill>
        </w:rPr>
        <w:t>二、</w:t>
      </w:r>
      <w:bookmarkStart w:id="22" w:name="_Toc342913394"/>
      <w:bookmarkStart w:id="23" w:name="_Toc102227320"/>
      <w:r>
        <w:rPr>
          <w:rFonts w:hint="eastAsia"/>
          <w:color w:val="000000" w:themeColor="text1"/>
          <w:sz w:val="28"/>
          <w:szCs w:val="28"/>
          <w14:textFill>
            <w14:solidFill>
              <w14:schemeClr w14:val="tx1"/>
            </w14:solidFill>
          </w14:textFill>
        </w:rPr>
        <w:t>评审标准</w:t>
      </w:r>
      <w:bookmarkEnd w:id="21"/>
      <w:r>
        <w:rPr>
          <w:rFonts w:hint="eastAsia"/>
          <w:color w:val="000000" w:themeColor="text1"/>
          <w:sz w:val="28"/>
          <w:szCs w:val="28"/>
          <w14:textFill>
            <w14:solidFill>
              <w14:schemeClr w14:val="tx1"/>
            </w14:solidFill>
          </w14:textFill>
        </w:rPr>
        <w:t xml:space="preserve"> </w:t>
      </w:r>
    </w:p>
    <w:tbl>
      <w:tblPr>
        <w:tblStyle w:val="9"/>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75"/>
        <w:gridCol w:w="4070"/>
        <w:gridCol w:w="1190"/>
        <w:gridCol w:w="919"/>
        <w:gridCol w:w="966"/>
      </w:tblGrid>
      <w:tr w14:paraId="6EB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2" w:type="dxa"/>
            <w:vAlign w:val="center"/>
          </w:tcPr>
          <w:p w14:paraId="275D4BA2">
            <w:pPr>
              <w:pageBreakBefore w:val="0"/>
              <w:kinsoku/>
              <w:wordWrap/>
              <w:overflowPunct/>
              <w:bidi w:val="0"/>
              <w:adjustRightInd w:val="0"/>
              <w:snapToGrid w:val="0"/>
              <w:spacing w:line="560" w:lineRule="exact"/>
              <w:ind w:left="0" w:leftChars="0" w:right="0" w:rightChars="0" w:firstLine="0" w:firstLineChars="0"/>
              <w:jc w:val="center"/>
              <w:rPr>
                <w:rFonts w:ascii="方正仿宋_GBK" w:hAnsi="楷体" w:eastAsia="方正仿宋_GBK" w:cs="楷体"/>
                <w:b/>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方正仿宋_GBK" w:hAnsi="楷体" w:eastAsia="方正仿宋_GBK" w:cs="楷体"/>
                <w:b/>
                <w:color w:val="000000" w:themeColor="text1"/>
                <w:sz w:val="28"/>
                <w:szCs w:val="28"/>
                <w14:textFill>
                  <w14:solidFill>
                    <w14:schemeClr w14:val="tx1"/>
                  </w14:solidFill>
                </w14:textFill>
              </w:rPr>
              <w:t>一级指标</w:t>
            </w:r>
          </w:p>
        </w:tc>
        <w:tc>
          <w:tcPr>
            <w:tcW w:w="1275" w:type="dxa"/>
            <w:vAlign w:val="center"/>
          </w:tcPr>
          <w:p w14:paraId="06B4E65B">
            <w:pPr>
              <w:pageBreakBefore w:val="0"/>
              <w:kinsoku/>
              <w:wordWrap/>
              <w:overflowPunct/>
              <w:bidi w:val="0"/>
              <w:adjustRightInd w:val="0"/>
              <w:snapToGrid w:val="0"/>
              <w:spacing w:line="560" w:lineRule="exact"/>
              <w:ind w:left="0" w:leftChars="0" w:right="0" w:rightChars="0" w:firstLine="0" w:firstLineChars="0"/>
              <w:jc w:val="center"/>
              <w:rPr>
                <w:rFonts w:ascii="方正仿宋_GBK" w:hAnsi="楷体" w:eastAsia="方正仿宋_GBK" w:cs="楷体"/>
                <w:b/>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方正仿宋_GBK" w:hAnsi="楷体" w:eastAsia="方正仿宋_GBK" w:cs="楷体"/>
                <w:b/>
                <w:color w:val="000000" w:themeColor="text1"/>
                <w:sz w:val="28"/>
                <w:szCs w:val="28"/>
                <w14:textFill>
                  <w14:solidFill>
                    <w14:schemeClr w14:val="tx1"/>
                  </w14:solidFill>
                </w14:textFill>
              </w:rPr>
              <w:t>二级指标</w:t>
            </w:r>
          </w:p>
        </w:tc>
        <w:tc>
          <w:tcPr>
            <w:tcW w:w="6179" w:type="dxa"/>
            <w:gridSpan w:val="3"/>
            <w:vAlign w:val="center"/>
          </w:tcPr>
          <w:p w14:paraId="112FBCD0">
            <w:pPr>
              <w:pageBreakBefore w:val="0"/>
              <w:kinsoku/>
              <w:wordWrap/>
              <w:overflowPunct/>
              <w:bidi w:val="0"/>
              <w:adjustRightInd w:val="0"/>
              <w:snapToGrid w:val="0"/>
              <w:spacing w:line="560" w:lineRule="exact"/>
              <w:ind w:left="0" w:leftChars="0" w:right="0" w:rightChars="0" w:firstLine="0" w:firstLineChars="0"/>
              <w:jc w:val="center"/>
              <w:rPr>
                <w:rFonts w:ascii="方正仿宋_GBK" w:hAnsi="楷体" w:eastAsia="方正仿宋_GBK" w:cs="楷体"/>
                <w:b/>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方正仿宋_GBK" w:hAnsi="楷体" w:eastAsia="方正仿宋_GBK" w:cs="楷体"/>
                <w:b/>
                <w:color w:val="000000" w:themeColor="text1"/>
                <w:sz w:val="28"/>
                <w:szCs w:val="28"/>
                <w14:textFill>
                  <w14:solidFill>
                    <w14:schemeClr w14:val="tx1"/>
                  </w14:solidFill>
                </w14:textFill>
              </w:rPr>
              <w:t>指标说明</w:t>
            </w:r>
          </w:p>
        </w:tc>
        <w:tc>
          <w:tcPr>
            <w:tcW w:w="966" w:type="dxa"/>
            <w:vAlign w:val="center"/>
          </w:tcPr>
          <w:p w14:paraId="4E439FFC">
            <w:pPr>
              <w:pageBreakBefore w:val="0"/>
              <w:kinsoku/>
              <w:wordWrap/>
              <w:overflowPunct/>
              <w:bidi w:val="0"/>
              <w:adjustRightInd w:val="0"/>
              <w:snapToGrid w:val="0"/>
              <w:spacing w:line="560" w:lineRule="exact"/>
              <w:ind w:left="0" w:leftChars="0" w:right="0" w:rightChars="0" w:firstLine="0" w:firstLineChars="0"/>
              <w:jc w:val="center"/>
              <w:rPr>
                <w:rFonts w:ascii="方正仿宋_GBK" w:hAnsi="楷体" w:eastAsia="方正仿宋_GBK" w:cs="楷体"/>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方正仿宋_GBK" w:hAnsi="楷体" w:eastAsia="方正仿宋_GBK" w:cs="楷体"/>
                <w:b/>
                <w:color w:val="000000" w:themeColor="text1"/>
                <w:sz w:val="28"/>
                <w:szCs w:val="28"/>
                <w14:textFill>
                  <w14:solidFill>
                    <w14:schemeClr w14:val="tx1"/>
                  </w14:solidFill>
                </w14:textFill>
              </w:rPr>
              <w:t>分数</w:t>
            </w:r>
          </w:p>
        </w:tc>
      </w:tr>
      <w:tr w14:paraId="4666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302" w:type="dxa"/>
            <w:vMerge w:val="restart"/>
            <w:vAlign w:val="center"/>
          </w:tcPr>
          <w:p w14:paraId="228E52D7">
            <w:pPr>
              <w:pageBreakBefore w:val="0"/>
              <w:kinsoku/>
              <w:wordWrap/>
              <w:overflowPunct/>
              <w:bidi w:val="0"/>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申报单位（20分）</w:t>
            </w:r>
          </w:p>
        </w:tc>
        <w:tc>
          <w:tcPr>
            <w:tcW w:w="1275" w:type="dxa"/>
            <w:vAlign w:val="center"/>
          </w:tcPr>
          <w:p w14:paraId="388A1095">
            <w:pPr>
              <w:pageBreakBefore w:val="0"/>
              <w:kinsoku/>
              <w:wordWrap/>
              <w:overflowPunct/>
              <w:bidi w:val="0"/>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申报资质（5分）</w:t>
            </w:r>
          </w:p>
        </w:tc>
        <w:tc>
          <w:tcPr>
            <w:tcW w:w="6179" w:type="dxa"/>
            <w:gridSpan w:val="3"/>
            <w:vAlign w:val="center"/>
          </w:tcPr>
          <w:p w14:paraId="130612E1">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5分：</w:t>
            </w:r>
            <w:r>
              <w:rPr>
                <w:rFonts w:hint="eastAsia" w:ascii="仿宋" w:hAnsi="仿宋" w:eastAsia="仿宋"/>
                <w:color w:val="000000" w:themeColor="text1"/>
                <w:sz w:val="28"/>
                <w:szCs w:val="28"/>
                <w14:textFill>
                  <w14:solidFill>
                    <w14:schemeClr w14:val="tx1"/>
                  </w14:solidFill>
                </w14:textFill>
              </w:rPr>
              <w:t>内部管理框架和制度完善，机构年检合格，社会信誉良好，曾获得部级、市级、县（区）级荣誉。</w:t>
            </w:r>
          </w:p>
          <w:p w14:paraId="619F6609">
            <w:pPr>
              <w:pageBreakBefore w:val="0"/>
              <w:kinsoku/>
              <w:wordWrap/>
              <w:overflowPunct/>
              <w:bidi w:val="0"/>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0分：</w:t>
            </w:r>
            <w:r>
              <w:rPr>
                <w:rFonts w:hint="eastAsia" w:ascii="仿宋" w:hAnsi="仿宋" w:eastAsia="仿宋"/>
                <w:color w:val="000000" w:themeColor="text1"/>
                <w:sz w:val="28"/>
                <w:szCs w:val="28"/>
                <w14:textFill>
                  <w14:solidFill>
                    <w14:schemeClr w14:val="tx1"/>
                  </w14:solidFill>
                </w14:textFill>
              </w:rPr>
              <w:t>内部管理框架和制度</w:t>
            </w:r>
            <w:r>
              <w:rPr>
                <w:rFonts w:hint="eastAsia" w:ascii="仿宋" w:hAnsi="仿宋" w:eastAsia="仿宋"/>
                <w:color w:val="000000" w:themeColor="text1"/>
                <w:sz w:val="28"/>
                <w:szCs w:val="28"/>
                <w:lang w:eastAsia="zh-CN"/>
                <w14:textFill>
                  <w14:solidFill>
                    <w14:schemeClr w14:val="tx1"/>
                  </w14:solidFill>
                </w14:textFill>
              </w:rPr>
              <w:t>不完善</w:t>
            </w:r>
            <w:r>
              <w:rPr>
                <w:rFonts w:hint="eastAsia" w:ascii="仿宋" w:hAnsi="仿宋" w:eastAsia="仿宋"/>
                <w:color w:val="000000" w:themeColor="text1"/>
                <w:sz w:val="28"/>
                <w:szCs w:val="28"/>
                <w14:textFill>
                  <w14:solidFill>
                    <w14:schemeClr w14:val="tx1"/>
                  </w14:solidFill>
                </w14:textFill>
              </w:rPr>
              <w:t>，机构年检</w:t>
            </w:r>
            <w:r>
              <w:rPr>
                <w:rFonts w:hint="eastAsia" w:ascii="仿宋" w:hAnsi="仿宋" w:eastAsia="仿宋"/>
                <w:color w:val="000000" w:themeColor="text1"/>
                <w:sz w:val="28"/>
                <w:szCs w:val="28"/>
                <w:lang w:eastAsia="zh-CN"/>
                <w14:textFill>
                  <w14:solidFill>
                    <w14:schemeClr w14:val="tx1"/>
                  </w14:solidFill>
                </w14:textFill>
              </w:rPr>
              <w:t>不</w:t>
            </w:r>
            <w:r>
              <w:rPr>
                <w:rFonts w:hint="eastAsia" w:ascii="仿宋" w:hAnsi="仿宋" w:eastAsia="仿宋"/>
                <w:color w:val="000000" w:themeColor="text1"/>
                <w:sz w:val="28"/>
                <w:szCs w:val="28"/>
                <w14:textFill>
                  <w14:solidFill>
                    <w14:schemeClr w14:val="tx1"/>
                  </w14:solidFill>
                </w14:textFill>
              </w:rPr>
              <w:t>合格</w:t>
            </w:r>
            <w:r>
              <w:rPr>
                <w:rFonts w:hint="eastAsia" w:ascii="仿宋" w:hAnsi="仿宋" w:eastAsia="仿宋"/>
                <w:color w:val="000000" w:themeColor="text1"/>
                <w:sz w:val="28"/>
                <w:szCs w:val="28"/>
                <w:lang w:eastAsia="zh-CN"/>
                <w14:textFill>
                  <w14:solidFill>
                    <w14:schemeClr w14:val="tx1"/>
                  </w14:solidFill>
                </w14:textFill>
              </w:rPr>
              <w:t>。</w:t>
            </w:r>
          </w:p>
        </w:tc>
        <w:tc>
          <w:tcPr>
            <w:tcW w:w="966" w:type="dxa"/>
            <w:vAlign w:val="top"/>
          </w:tcPr>
          <w:p w14:paraId="7EC723AC">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4605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302" w:type="dxa"/>
            <w:vMerge w:val="continue"/>
            <w:vAlign w:val="top"/>
          </w:tcPr>
          <w:p w14:paraId="4F46AE02">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p>
        </w:tc>
        <w:tc>
          <w:tcPr>
            <w:tcW w:w="1275" w:type="dxa"/>
            <w:vAlign w:val="center"/>
          </w:tcPr>
          <w:p w14:paraId="3D055C05">
            <w:pPr>
              <w:pageBreakBefore w:val="0"/>
              <w:kinsoku/>
              <w:wordWrap/>
              <w:overflowPunct/>
              <w:bidi w:val="0"/>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服务团队（10分）</w:t>
            </w:r>
          </w:p>
        </w:tc>
        <w:tc>
          <w:tcPr>
            <w:tcW w:w="6179" w:type="dxa"/>
            <w:gridSpan w:val="3"/>
            <w:vAlign w:val="center"/>
          </w:tcPr>
          <w:p w14:paraId="59D44875">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10分：</w:t>
            </w:r>
            <w:r>
              <w:rPr>
                <w:rFonts w:hint="eastAsia" w:ascii="仿宋" w:hAnsi="仿宋" w:eastAsia="仿宋"/>
                <w:color w:val="000000" w:themeColor="text1"/>
                <w:sz w:val="28"/>
                <w:szCs w:val="28"/>
                <w:lang w:eastAsia="zh-CN"/>
                <w14:textFill>
                  <w14:solidFill>
                    <w14:schemeClr w14:val="tx1"/>
                  </w14:solidFill>
                </w14:textFill>
              </w:rPr>
              <w:t>人员配备</w:t>
            </w:r>
            <w:r>
              <w:rPr>
                <w:rFonts w:hint="eastAsia" w:ascii="仿宋" w:hAnsi="仿宋" w:eastAsia="仿宋"/>
                <w:color w:val="000000" w:themeColor="text1"/>
                <w:sz w:val="28"/>
                <w:szCs w:val="28"/>
                <w:lang w:val="en-US" w:eastAsia="zh-CN"/>
                <w14:textFill>
                  <w14:solidFill>
                    <w14:schemeClr w14:val="tx1"/>
                  </w14:solidFill>
                </w14:textFill>
              </w:rPr>
              <w:t>2名</w:t>
            </w:r>
            <w:r>
              <w:rPr>
                <w:rFonts w:hint="eastAsia" w:ascii="仿宋" w:hAnsi="仿宋" w:eastAsia="仿宋"/>
                <w:color w:val="000000" w:themeColor="text1"/>
                <w:sz w:val="28"/>
                <w:szCs w:val="28"/>
                <w14:textFill>
                  <w14:solidFill>
                    <w14:schemeClr w14:val="tx1"/>
                  </w14:solidFill>
                </w14:textFill>
              </w:rPr>
              <w:t>以上的专业社工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具有助理社会工作师以上职业水平证书</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建立志愿者队伍；有高校、其它单位和社会组织专业人才参与；聘请专业督导。</w:t>
            </w:r>
          </w:p>
          <w:p w14:paraId="0FB7A42B">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5分：</w:t>
            </w:r>
            <w:r>
              <w:rPr>
                <w:rFonts w:hint="eastAsia" w:ascii="仿宋" w:hAnsi="仿宋" w:eastAsia="仿宋"/>
                <w:color w:val="000000" w:themeColor="text1"/>
                <w:sz w:val="28"/>
                <w:szCs w:val="28"/>
                <w:lang w:eastAsia="zh-CN"/>
                <w14:textFill>
                  <w14:solidFill>
                    <w14:schemeClr w14:val="tx1"/>
                  </w14:solidFill>
                </w14:textFill>
              </w:rPr>
              <w:t>人员配备</w:t>
            </w:r>
            <w:r>
              <w:rPr>
                <w:rFonts w:hint="eastAsia" w:ascii="仿宋" w:hAnsi="仿宋" w:eastAsia="仿宋"/>
                <w:color w:val="000000" w:themeColor="text1"/>
                <w:sz w:val="28"/>
                <w:szCs w:val="28"/>
                <w:lang w:val="en-US" w:eastAsia="zh-CN"/>
                <w14:textFill>
                  <w14:solidFill>
                    <w14:schemeClr w14:val="tx1"/>
                  </w14:solidFill>
                </w14:textFill>
              </w:rPr>
              <w:t>1名</w:t>
            </w:r>
            <w:r>
              <w:rPr>
                <w:rFonts w:hint="eastAsia" w:ascii="仿宋" w:hAnsi="仿宋" w:eastAsia="仿宋"/>
                <w:color w:val="000000" w:themeColor="text1"/>
                <w:sz w:val="28"/>
                <w:szCs w:val="28"/>
                <w14:textFill>
                  <w14:solidFill>
                    <w14:schemeClr w14:val="tx1"/>
                  </w14:solidFill>
                </w14:textFill>
              </w:rPr>
              <w:t>以上的专业社工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具有助理社会工作师以上职业水平证书</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建立志愿者队伍；有高校、其它单位和社会组织专业人才参与；聘请专业督导。</w:t>
            </w:r>
          </w:p>
          <w:p w14:paraId="6BC81B3E">
            <w:pPr>
              <w:pageBreakBefore w:val="0"/>
              <w:kinsoku/>
              <w:wordWrap/>
              <w:overflowPunct/>
              <w:bidi w:val="0"/>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0分：</w:t>
            </w:r>
            <w:r>
              <w:rPr>
                <w:rFonts w:hint="eastAsia" w:ascii="仿宋" w:hAnsi="仿宋" w:eastAsia="仿宋"/>
                <w:color w:val="000000" w:themeColor="text1"/>
                <w:sz w:val="28"/>
                <w:szCs w:val="28"/>
                <w:lang w:eastAsia="zh-CN"/>
                <w14:textFill>
                  <w14:solidFill>
                    <w14:schemeClr w14:val="tx1"/>
                  </w14:solidFill>
                </w14:textFill>
              </w:rPr>
              <w:t>人员配备</w:t>
            </w:r>
            <w:r>
              <w:rPr>
                <w:rFonts w:hint="eastAsia" w:ascii="仿宋" w:hAnsi="仿宋" w:eastAsia="仿宋"/>
                <w:color w:val="000000" w:themeColor="text1"/>
                <w:sz w:val="28"/>
                <w:szCs w:val="28"/>
                <w:lang w:val="en-US" w:eastAsia="zh-CN"/>
                <w14:textFill>
                  <w14:solidFill>
                    <w14:schemeClr w14:val="tx1"/>
                  </w14:solidFill>
                </w14:textFill>
              </w:rPr>
              <w:t>1名</w:t>
            </w:r>
            <w:r>
              <w:rPr>
                <w:rFonts w:hint="eastAsia" w:ascii="仿宋" w:hAnsi="仿宋" w:eastAsia="仿宋"/>
                <w:color w:val="000000" w:themeColor="text1"/>
                <w:sz w:val="28"/>
                <w:szCs w:val="28"/>
                <w14:textFill>
                  <w14:solidFill>
                    <w14:schemeClr w14:val="tx1"/>
                  </w14:solidFill>
                </w14:textFill>
              </w:rPr>
              <w:t>以上的</w:t>
            </w:r>
            <w:r>
              <w:rPr>
                <w:rFonts w:hint="eastAsia" w:ascii="仿宋" w:hAnsi="仿宋" w:eastAsia="仿宋"/>
                <w:color w:val="000000" w:themeColor="text1"/>
                <w:sz w:val="28"/>
                <w:szCs w:val="28"/>
                <w:lang w:eastAsia="zh-CN"/>
                <w14:textFill>
                  <w14:solidFill>
                    <w14:schemeClr w14:val="tx1"/>
                  </w14:solidFill>
                </w14:textFill>
              </w:rPr>
              <w:t>兼职</w:t>
            </w:r>
            <w:r>
              <w:rPr>
                <w:rFonts w:hint="eastAsia" w:ascii="仿宋" w:hAnsi="仿宋" w:eastAsia="仿宋"/>
                <w:color w:val="000000" w:themeColor="text1"/>
                <w:sz w:val="28"/>
                <w:szCs w:val="28"/>
                <w14:textFill>
                  <w14:solidFill>
                    <w14:schemeClr w14:val="tx1"/>
                  </w14:solidFill>
                </w14:textFill>
              </w:rPr>
              <w:t>社工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具有助理社会工作师以上职业水平证书。</w:t>
            </w:r>
          </w:p>
        </w:tc>
        <w:tc>
          <w:tcPr>
            <w:tcW w:w="966" w:type="dxa"/>
            <w:vAlign w:val="top"/>
          </w:tcPr>
          <w:p w14:paraId="647583E6">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7917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302" w:type="dxa"/>
            <w:vMerge w:val="continue"/>
            <w:vAlign w:val="top"/>
          </w:tcPr>
          <w:p w14:paraId="3E802F43">
            <w:pPr>
              <w:pageBreakBefore w:val="0"/>
              <w:pBdr>
                <w:top w:val="none" w:color="auto" w:sz="0" w:space="0"/>
                <w:left w:val="none" w:color="auto" w:sz="0" w:space="0"/>
                <w:bottom w:val="none" w:color="auto" w:sz="0" w:space="0"/>
                <w:right w:val="none" w:color="auto" w:sz="0" w:space="0"/>
              </w:pBdr>
              <w:kinsoku/>
              <w:wordWrap/>
              <w:overflowPunct/>
              <w:bidi w:val="0"/>
              <w:spacing w:line="560" w:lineRule="exact"/>
              <w:jc w:val="center"/>
              <w:rPr>
                <w:color w:val="000000" w:themeColor="text1"/>
                <w:sz w:val="28"/>
                <w:szCs w:val="28"/>
                <w:vertAlign w:val="baseline"/>
                <w14:textFill>
                  <w14:solidFill>
                    <w14:schemeClr w14:val="tx1"/>
                  </w14:solidFill>
                </w14:textFill>
              </w:rPr>
            </w:pPr>
          </w:p>
        </w:tc>
        <w:tc>
          <w:tcPr>
            <w:tcW w:w="1275" w:type="dxa"/>
            <w:vAlign w:val="center"/>
          </w:tcPr>
          <w:p w14:paraId="3CFDE56F">
            <w:pPr>
              <w:pageBreakBefore w:val="0"/>
              <w:kinsoku/>
              <w:wordWrap/>
              <w:overflowPunct/>
              <w:bidi w:val="0"/>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专业经验（5分）</w:t>
            </w:r>
          </w:p>
        </w:tc>
        <w:tc>
          <w:tcPr>
            <w:tcW w:w="6179" w:type="dxa"/>
            <w:gridSpan w:val="3"/>
            <w:vAlign w:val="center"/>
          </w:tcPr>
          <w:p w14:paraId="08FC4B40">
            <w:pPr>
              <w:pageBreakBefore w:val="0"/>
              <w:kinsoku/>
              <w:wordWrap/>
              <w:overflowPunct/>
              <w:bidi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4-5分：</w:t>
            </w:r>
            <w:r>
              <w:rPr>
                <w:rFonts w:hint="eastAsia" w:ascii="仿宋" w:hAnsi="仿宋" w:eastAsia="仿宋"/>
                <w:color w:val="000000" w:themeColor="text1"/>
                <w:sz w:val="28"/>
                <w:szCs w:val="28"/>
                <w14:textFill>
                  <w14:solidFill>
                    <w14:schemeClr w14:val="tx1"/>
                  </w14:solidFill>
                </w14:textFill>
              </w:rPr>
              <w:t>项目经验丰富，有执行类似项目经验，项目曾获得部级、市级、县（区）级荣誉。</w:t>
            </w:r>
          </w:p>
          <w:p w14:paraId="01F83914">
            <w:pPr>
              <w:pageBreakBefore w:val="0"/>
              <w:kinsoku/>
              <w:wordWrap/>
              <w:overflowPunct/>
              <w:bidi w:val="0"/>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1-3分：有执行过社会工作服务项目，项目经验丰富，</w:t>
            </w:r>
            <w:r>
              <w:rPr>
                <w:rFonts w:hint="eastAsia" w:ascii="仿宋" w:hAnsi="仿宋" w:eastAsia="仿宋"/>
                <w:color w:val="000000" w:themeColor="text1"/>
                <w:sz w:val="28"/>
                <w:szCs w:val="28"/>
                <w14:textFill>
                  <w14:solidFill>
                    <w14:schemeClr w14:val="tx1"/>
                  </w14:solidFill>
                </w14:textFill>
              </w:rPr>
              <w:t>曾获得部级、市级、县（区）级荣誉</w:t>
            </w:r>
            <w:r>
              <w:rPr>
                <w:rFonts w:hint="eastAsia" w:ascii="仿宋" w:hAnsi="仿宋" w:eastAsia="仿宋"/>
                <w:color w:val="000000" w:themeColor="text1"/>
                <w:sz w:val="28"/>
                <w:szCs w:val="28"/>
                <w:lang w:eastAsia="zh-CN"/>
                <w14:textFill>
                  <w14:solidFill>
                    <w14:schemeClr w14:val="tx1"/>
                  </w14:solidFill>
                </w14:textFill>
              </w:rPr>
              <w:t>。</w:t>
            </w:r>
          </w:p>
        </w:tc>
        <w:tc>
          <w:tcPr>
            <w:tcW w:w="966" w:type="dxa"/>
            <w:vAlign w:val="top"/>
          </w:tcPr>
          <w:p w14:paraId="7A4E40F7">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4159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302" w:type="dxa"/>
            <w:vMerge w:val="restart"/>
            <w:vAlign w:val="center"/>
          </w:tcPr>
          <w:p w14:paraId="0AD97C7E">
            <w:pPr>
              <w:pageBreakBefore w:val="0"/>
              <w:kinsoku/>
              <w:wordWrap/>
              <w:overflowPunct/>
              <w:bidi w:val="0"/>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实施方案</w:t>
            </w:r>
          </w:p>
          <w:p w14:paraId="59CA4AB9">
            <w:pPr>
              <w:pageBreakBefore w:val="0"/>
              <w:kinsoku/>
              <w:wordWrap/>
              <w:overflowPunct/>
              <w:bidi w:val="0"/>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分）</w:t>
            </w:r>
          </w:p>
        </w:tc>
        <w:tc>
          <w:tcPr>
            <w:tcW w:w="1275" w:type="dxa"/>
            <w:vMerge w:val="restart"/>
            <w:vAlign w:val="center"/>
          </w:tcPr>
          <w:p w14:paraId="1F31136D">
            <w:pPr>
              <w:pageBreakBefore w:val="0"/>
              <w:kinsoku/>
              <w:wordWrap/>
              <w:overflowPunct/>
              <w:bidi w:val="0"/>
              <w:spacing w:line="56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项目策划</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40</w:t>
            </w:r>
            <w:r>
              <w:rPr>
                <w:rFonts w:hint="eastAsia" w:ascii="仿宋" w:hAnsi="仿宋" w:eastAsia="仿宋"/>
                <w:color w:val="000000" w:themeColor="text1"/>
                <w:sz w:val="28"/>
                <w:szCs w:val="28"/>
                <w14:textFill>
                  <w14:solidFill>
                    <w14:schemeClr w14:val="tx1"/>
                  </w14:solidFill>
                </w14:textFill>
              </w:rPr>
              <w:t>分）</w:t>
            </w:r>
          </w:p>
          <w:p w14:paraId="6C967C9C">
            <w:pPr>
              <w:pageBreakBefore w:val="0"/>
              <w:kinsoku/>
              <w:wordWrap/>
              <w:overflowPunct/>
              <w:bidi w:val="0"/>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p>
        </w:tc>
        <w:tc>
          <w:tcPr>
            <w:tcW w:w="6179" w:type="dxa"/>
            <w:gridSpan w:val="3"/>
            <w:vAlign w:val="center"/>
          </w:tcPr>
          <w:p w14:paraId="0BB4F4A6">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0-15</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对项目实施地基本情况了解，分析社会背景到位，把握了项目实施的总体要求。</w:t>
            </w:r>
          </w:p>
          <w:p w14:paraId="3F6455D6">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5-9</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基本分析到了项目背景和实施要求。</w:t>
            </w:r>
          </w:p>
          <w:p w14:paraId="7C8074CC">
            <w:pPr>
              <w:pageBreakBefore w:val="0"/>
              <w:kinsoku/>
              <w:wordWrap/>
              <w:overflowPunct/>
              <w:bidi w:val="0"/>
              <w:snapToGrid w:val="0"/>
              <w:spacing w:line="560" w:lineRule="exact"/>
              <w:ind w:left="0" w:leftChars="0" w:right="0" w:rightChars="0" w:firstLine="0" w:firstLineChars="0"/>
              <w:rPr>
                <w:rFonts w:hint="eastAsia" w:ascii="仿宋" w:hAnsi="仿宋" w:eastAsia="仿宋"/>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不了解项目实施地情况、项目背景分析缺失，没把握总体情况。</w:t>
            </w:r>
          </w:p>
        </w:tc>
        <w:tc>
          <w:tcPr>
            <w:tcW w:w="966" w:type="dxa"/>
            <w:vAlign w:val="top"/>
          </w:tcPr>
          <w:p w14:paraId="6339BED2">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2A2F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302" w:type="dxa"/>
            <w:vMerge w:val="continue"/>
            <w:vAlign w:val="top"/>
          </w:tcPr>
          <w:p w14:paraId="41431A80">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1275" w:type="dxa"/>
            <w:vMerge w:val="continue"/>
            <w:vAlign w:val="top"/>
          </w:tcPr>
          <w:p w14:paraId="593ADF37">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6179" w:type="dxa"/>
            <w:gridSpan w:val="3"/>
            <w:vAlign w:val="center"/>
          </w:tcPr>
          <w:p w14:paraId="234276BC">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投标方案书分析把握本项目内容、考量指标、工作要求、绩效评估等内容透彻，层次清楚，针对性强，操作性强。</w:t>
            </w:r>
          </w:p>
          <w:p w14:paraId="1626C74A">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5-9</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投标方案书内容层次较清楚。</w:t>
            </w:r>
          </w:p>
          <w:p w14:paraId="6E1D22C1">
            <w:pPr>
              <w:pageBreakBefore w:val="0"/>
              <w:kinsoku/>
              <w:wordWrap/>
              <w:overflowPunct/>
              <w:bidi w:val="0"/>
              <w:snapToGrid w:val="0"/>
              <w:spacing w:line="560" w:lineRule="exact"/>
              <w:ind w:left="0" w:leftChars="0" w:right="0" w:rightChars="0" w:firstLine="0" w:firstLineChars="0"/>
              <w:rPr>
                <w:rFonts w:hint="eastAsia" w:ascii="仿宋" w:hAnsi="仿宋" w:eastAsia="仿宋"/>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0-4</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方案书条理不清、操作性不强。</w:t>
            </w:r>
          </w:p>
        </w:tc>
        <w:tc>
          <w:tcPr>
            <w:tcW w:w="966" w:type="dxa"/>
            <w:vAlign w:val="top"/>
          </w:tcPr>
          <w:p w14:paraId="257A8FF5">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2DCF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top"/>
          </w:tcPr>
          <w:p w14:paraId="0C5FC84D">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1275" w:type="dxa"/>
            <w:vMerge w:val="continue"/>
            <w:vAlign w:val="top"/>
          </w:tcPr>
          <w:p w14:paraId="6ECE54E3">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6179" w:type="dxa"/>
            <w:gridSpan w:val="3"/>
            <w:vAlign w:val="center"/>
          </w:tcPr>
          <w:p w14:paraId="0D968956">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思路创新，充分体现专业社工方法，目标任务明确，保障措施有力。</w:t>
            </w:r>
          </w:p>
          <w:p w14:paraId="5848D664">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3-6</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项目实施思路、方法、措施较好。</w:t>
            </w:r>
          </w:p>
          <w:p w14:paraId="07CE54BC">
            <w:pPr>
              <w:pageBreakBefore w:val="0"/>
              <w:kinsoku/>
              <w:wordWrap/>
              <w:overflowPunct/>
              <w:bidi w:val="0"/>
              <w:snapToGrid w:val="0"/>
              <w:spacing w:line="560" w:lineRule="exact"/>
              <w:ind w:left="0" w:leftChars="0" w:right="0" w:rightChars="0" w:firstLine="0" w:firstLineChars="0"/>
              <w:rPr>
                <w:rFonts w:hint="eastAsia" w:ascii="仿宋" w:hAnsi="仿宋" w:eastAsia="仿宋"/>
                <w:snapToGrid/>
                <w:color w:val="000000" w:themeColor="text1"/>
                <w:spacing w:val="0"/>
                <w:w w:val="100"/>
                <w:kern w:val="2"/>
                <w:position w:val="0"/>
                <w:sz w:val="28"/>
                <w:szCs w:val="28"/>
                <w:u w:val="none" w:color="auto"/>
                <w:vertAlign w:val="baselin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项目实施思路、方法、措施无太多新意。</w:t>
            </w:r>
          </w:p>
        </w:tc>
        <w:tc>
          <w:tcPr>
            <w:tcW w:w="966" w:type="dxa"/>
            <w:vAlign w:val="top"/>
          </w:tcPr>
          <w:p w14:paraId="1EEA4AD4">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r>
      <w:tr w14:paraId="7329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top"/>
          </w:tcPr>
          <w:p w14:paraId="535DA839">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c>
          <w:tcPr>
            <w:tcW w:w="1275" w:type="dxa"/>
            <w:vMerge w:val="restart"/>
            <w:vAlign w:val="center"/>
          </w:tcPr>
          <w:p w14:paraId="6CD4A25F">
            <w:pPr>
              <w:pageBreakBefore w:val="0"/>
              <w:kinsoku/>
              <w:wordWrap/>
              <w:overflowPunct/>
              <w:bidi w:val="0"/>
              <w:adjustRightInd w:val="0"/>
              <w:snapToGrid w:val="0"/>
              <w:spacing w:line="560" w:lineRule="exact"/>
              <w:ind w:left="0" w:leftChars="0" w:right="0" w:rightChars="0" w:firstLine="0" w:firstLineChars="0"/>
              <w:jc w:val="center"/>
              <w:rPr>
                <w:rFonts w:hint="eastAsia" w:ascii="仿宋" w:hAnsi="仿宋" w:eastAsia="仿宋" w:cs="仿宋"/>
                <w:bCs/>
                <w:snapToGrid/>
                <w:color w:val="000000" w:themeColor="text1"/>
                <w:spacing w:val="0"/>
                <w:w w:val="100"/>
                <w:kern w:val="2"/>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项目管理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0分）</w:t>
            </w:r>
          </w:p>
        </w:tc>
        <w:tc>
          <w:tcPr>
            <w:tcW w:w="6179" w:type="dxa"/>
            <w:gridSpan w:val="3"/>
            <w:vAlign w:val="center"/>
          </w:tcPr>
          <w:p w14:paraId="51D67DDF">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项目实施思路明晰，方法步骤科学合理。</w:t>
            </w:r>
          </w:p>
          <w:p w14:paraId="1C3F05F3">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实施步骤基本合理。</w:t>
            </w:r>
          </w:p>
          <w:p w14:paraId="7B92E8C8">
            <w:pPr>
              <w:pageBreakBefore w:val="0"/>
              <w:kinsoku/>
              <w:wordWrap/>
              <w:overflowPunct/>
              <w:bidi w:val="0"/>
              <w:snapToGrid w:val="0"/>
              <w:spacing w:line="560" w:lineRule="exact"/>
              <w:ind w:left="0" w:leftChars="0" w:right="0" w:rightChars="0" w:firstLine="0" w:firstLineChars="0"/>
              <w:rPr>
                <w:rFonts w:hint="eastAsia" w:ascii="方正仿宋_GBK" w:hAnsi="方正仿宋_GBK" w:eastAsia="方正仿宋_GBK" w:cs="方正仿宋_GBK"/>
                <w:snapToGrid/>
                <w:color w:val="000000" w:themeColor="text1"/>
                <w:spacing w:val="0"/>
                <w:w w:val="100"/>
                <w:kern w:val="2"/>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实施步骤存在明显缺陷。</w:t>
            </w:r>
          </w:p>
        </w:tc>
        <w:tc>
          <w:tcPr>
            <w:tcW w:w="966" w:type="dxa"/>
            <w:vAlign w:val="top"/>
          </w:tcPr>
          <w:p w14:paraId="02301676">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r w14:paraId="486A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top"/>
          </w:tcPr>
          <w:p w14:paraId="0B717002">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1275" w:type="dxa"/>
            <w:vMerge w:val="continue"/>
            <w:vAlign w:val="top"/>
          </w:tcPr>
          <w:p w14:paraId="7C7F77C1">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hint="eastAsia" w:ascii="仿宋" w:hAnsi="仿宋" w:eastAsia="仿宋" w:cs="仿宋"/>
                <w:color w:val="000000" w:themeColor="text1"/>
                <w:sz w:val="28"/>
                <w:szCs w:val="28"/>
                <w:vertAlign w:val="baseline"/>
                <w14:textFill>
                  <w14:solidFill>
                    <w14:schemeClr w14:val="tx1"/>
                  </w14:solidFill>
                </w14:textFill>
              </w:rPr>
            </w:pPr>
          </w:p>
        </w:tc>
        <w:tc>
          <w:tcPr>
            <w:tcW w:w="6179" w:type="dxa"/>
            <w:gridSpan w:val="3"/>
            <w:vAlign w:val="center"/>
          </w:tcPr>
          <w:p w14:paraId="606EEFB2">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按照采购方要求，服务内容、服务量超额完成的。</w:t>
            </w:r>
          </w:p>
          <w:p w14:paraId="6A1D319D">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按照采购方要求，服务内容、服务量基本达成。</w:t>
            </w:r>
          </w:p>
          <w:p w14:paraId="32B5928E">
            <w:pPr>
              <w:pageBreakBefore w:val="0"/>
              <w:kinsoku/>
              <w:wordWrap/>
              <w:overflowPunct/>
              <w:bidi w:val="0"/>
              <w:snapToGrid w:val="0"/>
              <w:spacing w:line="560" w:lineRule="exact"/>
              <w:ind w:left="0" w:leftChars="0" w:right="0" w:rightChars="0" w:firstLine="0" w:firstLineChars="0"/>
              <w:rPr>
                <w:rFonts w:hint="eastAsia" w:ascii="方正仿宋_GBK" w:hAnsi="方正仿宋_GBK" w:eastAsia="方正仿宋_GBK" w:cs="方正仿宋_GBK"/>
                <w:snapToGrid/>
                <w:color w:val="000000" w:themeColor="text1"/>
                <w:spacing w:val="0"/>
                <w:w w:val="100"/>
                <w:kern w:val="0"/>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未达到采购方对服务内容、服务量的要求。</w:t>
            </w:r>
          </w:p>
        </w:tc>
        <w:tc>
          <w:tcPr>
            <w:tcW w:w="966" w:type="dxa"/>
            <w:vAlign w:val="top"/>
          </w:tcPr>
          <w:p w14:paraId="55D7BD1A">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r w14:paraId="2E0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top"/>
          </w:tcPr>
          <w:p w14:paraId="2A5066DA">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1275" w:type="dxa"/>
            <w:vMerge w:val="continue"/>
            <w:vAlign w:val="top"/>
          </w:tcPr>
          <w:p w14:paraId="6EC77D17">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hint="eastAsia" w:ascii="仿宋" w:hAnsi="仿宋" w:eastAsia="仿宋" w:cs="仿宋"/>
                <w:color w:val="000000" w:themeColor="text1"/>
                <w:sz w:val="28"/>
                <w:szCs w:val="28"/>
                <w:vertAlign w:val="baseline"/>
                <w14:textFill>
                  <w14:solidFill>
                    <w14:schemeClr w14:val="tx1"/>
                  </w14:solidFill>
                </w14:textFill>
              </w:rPr>
            </w:pPr>
          </w:p>
        </w:tc>
        <w:tc>
          <w:tcPr>
            <w:tcW w:w="6179" w:type="dxa"/>
            <w:gridSpan w:val="3"/>
            <w:vAlign w:val="center"/>
          </w:tcPr>
          <w:p w14:paraId="1E3C16B1">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5分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项目实施运行管理办法、服务团队管理、社工出勤、绩效考评、入户探访、社工宣传、财务管理等工作制度健全。</w:t>
            </w:r>
          </w:p>
          <w:p w14:paraId="653FEBCB">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3分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项目实施运行管理办法、绩效考评、财务管理等制度不全，内容不太切合实际。</w:t>
            </w:r>
          </w:p>
          <w:p w14:paraId="173EFB7E">
            <w:pPr>
              <w:pageBreakBefore w:val="0"/>
              <w:kinsoku/>
              <w:wordWrap/>
              <w:overflowPunct/>
              <w:bidi w:val="0"/>
              <w:snapToGrid w:val="0"/>
              <w:spacing w:line="560" w:lineRule="exact"/>
              <w:ind w:left="0" w:leftChars="0" w:right="0" w:rightChars="0" w:firstLine="0" w:firstLineChars="0"/>
              <w:rPr>
                <w:rFonts w:hint="eastAsia" w:ascii="方正仿宋_GBK" w:hAnsi="方正仿宋_GBK" w:eastAsia="方正仿宋_GBK" w:cs="方正仿宋_GBK"/>
                <w:snapToGrid/>
                <w:color w:val="000000" w:themeColor="text1"/>
                <w:spacing w:val="0"/>
                <w:w w:val="100"/>
                <w:kern w:val="0"/>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管理制度不全不得体，或机构未制定相应的管理制度。</w:t>
            </w:r>
          </w:p>
        </w:tc>
        <w:tc>
          <w:tcPr>
            <w:tcW w:w="966" w:type="dxa"/>
            <w:vAlign w:val="top"/>
          </w:tcPr>
          <w:p w14:paraId="48CBBB8F">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r w14:paraId="671B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top"/>
          </w:tcPr>
          <w:p w14:paraId="37D787B4">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color w:val="000000" w:themeColor="text1"/>
                <w:sz w:val="28"/>
                <w:szCs w:val="28"/>
                <w:vertAlign w:val="baseline"/>
                <w14:textFill>
                  <w14:solidFill>
                    <w14:schemeClr w14:val="tx1"/>
                  </w14:solidFill>
                </w14:textFill>
              </w:rPr>
            </w:pPr>
          </w:p>
        </w:tc>
        <w:tc>
          <w:tcPr>
            <w:tcW w:w="1275" w:type="dxa"/>
            <w:vMerge w:val="continue"/>
            <w:vAlign w:val="top"/>
          </w:tcPr>
          <w:p w14:paraId="72DDC1E2">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hint="eastAsia" w:ascii="仿宋" w:hAnsi="仿宋" w:eastAsia="仿宋" w:cs="仿宋"/>
                <w:color w:val="000000" w:themeColor="text1"/>
                <w:sz w:val="28"/>
                <w:szCs w:val="28"/>
                <w:vertAlign w:val="baseline"/>
                <w14:textFill>
                  <w14:solidFill>
                    <w14:schemeClr w14:val="tx1"/>
                  </w14:solidFill>
                </w14:textFill>
              </w:rPr>
            </w:pPr>
          </w:p>
        </w:tc>
        <w:tc>
          <w:tcPr>
            <w:tcW w:w="6179" w:type="dxa"/>
            <w:gridSpan w:val="3"/>
            <w:vAlign w:val="center"/>
          </w:tcPr>
          <w:p w14:paraId="29E3B617">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5分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项目宣传方案合理、创新，扩大项目的社会影响。</w:t>
            </w:r>
          </w:p>
          <w:p w14:paraId="38BEF731">
            <w:pPr>
              <w:pageBreakBefore w:val="0"/>
              <w:kinsoku/>
              <w:wordWrap/>
              <w:overflowPunct/>
              <w:bidi w:val="0"/>
              <w:snapToGrid w:val="0"/>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3分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项目宣传方案基本合理。</w:t>
            </w:r>
          </w:p>
          <w:p w14:paraId="37AA170D">
            <w:pPr>
              <w:pageBreakBefore w:val="0"/>
              <w:kinsoku/>
              <w:wordWrap/>
              <w:overflowPunct/>
              <w:bidi w:val="0"/>
              <w:snapToGrid w:val="0"/>
              <w:spacing w:line="560" w:lineRule="exact"/>
              <w:ind w:left="0" w:leftChars="0" w:right="0" w:rightChars="0" w:firstLine="0" w:firstLineChars="0"/>
              <w:rPr>
                <w:rFonts w:hint="eastAsia" w:ascii="方正仿宋_GBK" w:hAnsi="方正仿宋_GBK" w:eastAsia="方正仿宋_GBK" w:cs="方正仿宋_GBK"/>
                <w:snapToGrid/>
                <w:color w:val="000000" w:themeColor="text1"/>
                <w:spacing w:val="0"/>
                <w:w w:val="100"/>
                <w:kern w:val="0"/>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项目宣传方案简单或者无宣传方案。</w:t>
            </w:r>
          </w:p>
        </w:tc>
        <w:tc>
          <w:tcPr>
            <w:tcW w:w="966" w:type="dxa"/>
            <w:vAlign w:val="top"/>
          </w:tcPr>
          <w:p w14:paraId="0DEEE06C">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r w14:paraId="0E11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14:paraId="4BD81C70">
            <w:pPr>
              <w:pageBreakBefore w:val="0"/>
              <w:kinsoku/>
              <w:wordWrap/>
              <w:overflowPunct/>
              <w:bidi w:val="0"/>
              <w:adjustRightInd w:val="0"/>
              <w:snapToGrid w:val="0"/>
              <w:spacing w:line="560" w:lineRule="exact"/>
              <w:ind w:left="0" w:leftChars="0" w:right="0" w:rightChars="0" w:firstLine="0" w:firstLineChars="0"/>
              <w:jc w:val="center"/>
              <w:rPr>
                <w:rFonts w:ascii="方正仿宋_GBK" w:hAnsi="方正仿宋_GBK" w:eastAsia="方正仿宋_GBK" w:cs="方正仿宋_GBK"/>
                <w:snapToGrid/>
                <w:color w:val="000000" w:themeColor="text1"/>
                <w:spacing w:val="0"/>
                <w:w w:val="100"/>
                <w:kern w:val="2"/>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 xml:space="preserve">经费预算    </w:t>
            </w:r>
            <w:r>
              <w:rPr>
                <w:rFonts w:hint="eastAsia" w:ascii="仿宋" w:hAnsi="仿宋" w:eastAsia="仿宋" w:cs="仿宋"/>
                <w:color w:val="000000" w:themeColor="text1"/>
                <w:sz w:val="28"/>
                <w:szCs w:val="28"/>
                <w14:textFill>
                  <w14:solidFill>
                    <w14:schemeClr w14:val="tx1"/>
                  </w14:solidFill>
                </w14:textFill>
              </w:rPr>
              <w:t>（10分）</w:t>
            </w:r>
          </w:p>
        </w:tc>
        <w:tc>
          <w:tcPr>
            <w:tcW w:w="1275" w:type="dxa"/>
            <w:vAlign w:val="center"/>
          </w:tcPr>
          <w:p w14:paraId="217969B0">
            <w:pPr>
              <w:pageBreakBefore w:val="0"/>
              <w:kinsoku/>
              <w:wordWrap/>
              <w:overflowPunct/>
              <w:bidi w:val="0"/>
              <w:adjustRightInd w:val="0"/>
              <w:snapToGrid w:val="0"/>
              <w:spacing w:line="560" w:lineRule="exact"/>
              <w:ind w:left="0" w:leftChars="0" w:right="0" w:rightChars="0" w:firstLine="0" w:firstLineChars="0"/>
              <w:jc w:val="center"/>
              <w:rPr>
                <w:rFonts w:hint="eastAsia" w:ascii="仿宋" w:hAnsi="仿宋" w:eastAsia="仿宋" w:cs="仿宋"/>
                <w:snapToGrid/>
                <w:color w:val="000000" w:themeColor="text1"/>
                <w:spacing w:val="0"/>
                <w:w w:val="100"/>
                <w:kern w:val="2"/>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经费预算（10分）</w:t>
            </w:r>
          </w:p>
        </w:tc>
        <w:tc>
          <w:tcPr>
            <w:tcW w:w="6179" w:type="dxa"/>
            <w:gridSpan w:val="3"/>
            <w:vAlign w:val="center"/>
          </w:tcPr>
          <w:p w14:paraId="4DB099C1">
            <w:pPr>
              <w:pageBreakBefore w:val="0"/>
              <w:kinsoku/>
              <w:wordWrap/>
              <w:overflowPunct/>
              <w:bidi w:val="0"/>
              <w:snapToGrid w:val="0"/>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10分：</w:t>
            </w:r>
            <w:r>
              <w:rPr>
                <w:rFonts w:hint="eastAsia" w:ascii="仿宋" w:hAnsi="仿宋" w:eastAsia="仿宋"/>
                <w:color w:val="000000" w:themeColor="text1"/>
                <w:sz w:val="28"/>
                <w:szCs w:val="28"/>
                <w14:textFill>
                  <w14:solidFill>
                    <w14:schemeClr w14:val="tx1"/>
                  </w14:solidFill>
                </w14:textFill>
              </w:rPr>
              <w:t>项目的经费预算符合渝财社〔2017〕56号、渝民发〔2017〕27号</w:t>
            </w:r>
            <w:r>
              <w:rPr>
                <w:rFonts w:hint="eastAsia" w:ascii="仿宋" w:hAnsi="仿宋" w:eastAsia="仿宋"/>
                <w:color w:val="000000" w:themeColor="text1"/>
                <w:sz w:val="28"/>
                <w:szCs w:val="28"/>
                <w:lang w:eastAsia="zh-CN"/>
                <w14:textFill>
                  <w14:solidFill>
                    <w14:schemeClr w14:val="tx1"/>
                  </w14:solidFill>
                </w14:textFill>
              </w:rPr>
              <w:t>相关规定，及</w:t>
            </w:r>
            <w:r>
              <w:rPr>
                <w:rFonts w:hint="eastAsia" w:ascii="仿宋" w:hAnsi="仿宋" w:eastAsia="仿宋"/>
                <w:color w:val="000000" w:themeColor="text1"/>
                <w:sz w:val="28"/>
                <w:szCs w:val="28"/>
                <w14:textFill>
                  <w14:solidFill>
                    <w14:schemeClr w14:val="tx1"/>
                  </w14:solidFill>
                </w14:textFill>
              </w:rPr>
              <w:t>项目实施方案中对经费预算的规定，无明确规定的预算合理，符合国家相关规定。</w:t>
            </w:r>
          </w:p>
          <w:p w14:paraId="07B37D14">
            <w:pPr>
              <w:pageBreakBefore w:val="0"/>
              <w:kinsoku/>
              <w:wordWrap/>
              <w:overflowPunct/>
              <w:bidi w:val="0"/>
              <w:snapToGrid w:val="0"/>
              <w:spacing w:line="560" w:lineRule="exact"/>
              <w:rPr>
                <w:rFonts w:hint="eastAsia" w:ascii="方正仿宋_GBK" w:hAnsi="方正仿宋_GBK" w:eastAsia="方正仿宋_GBK" w:cs="方正仿宋_GBK"/>
                <w:snapToGrid/>
                <w:color w:val="000000" w:themeColor="text1"/>
                <w:spacing w:val="0"/>
                <w:w w:val="100"/>
                <w:kern w:val="2"/>
                <w:position w:val="0"/>
                <w:sz w:val="28"/>
                <w:szCs w:val="28"/>
                <w:u w:val="none" w:color="auto"/>
                <w:vertAlign w:val="baseline"/>
                <w:lang w:val="en-US" w:eastAsia="zh-CN" w:bidi="ar-SA"/>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0分：项目经费预算对于项目方案内容有所偏离，不符合项目方案。</w:t>
            </w:r>
          </w:p>
        </w:tc>
        <w:tc>
          <w:tcPr>
            <w:tcW w:w="966" w:type="dxa"/>
            <w:vAlign w:val="top"/>
          </w:tcPr>
          <w:p w14:paraId="677C701E">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r w14:paraId="0E2F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77" w:type="dxa"/>
            <w:gridSpan w:val="2"/>
            <w:vAlign w:val="center"/>
          </w:tcPr>
          <w:p w14:paraId="44D928F9">
            <w:pPr>
              <w:pageBreakBefore w:val="0"/>
              <w:kinsoku/>
              <w:wordWrap/>
              <w:overflowPunct/>
              <w:bidi w:val="0"/>
              <w:snapToGrid w:val="0"/>
              <w:spacing w:line="560" w:lineRule="exact"/>
              <w:ind w:left="0" w:leftChars="0" w:right="0" w:rightChars="0" w:firstLine="0" w:firstLineChars="0"/>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eastAsia="zh-CN"/>
                <w14:textFill>
                  <w14:solidFill>
                    <w14:schemeClr w14:val="tx1"/>
                  </w14:solidFill>
                </w14:textFill>
              </w:rPr>
              <w:t>评审专家</w:t>
            </w:r>
          </w:p>
        </w:tc>
        <w:tc>
          <w:tcPr>
            <w:tcW w:w="4070" w:type="dxa"/>
            <w:vAlign w:val="center"/>
          </w:tcPr>
          <w:p w14:paraId="3DA95153">
            <w:pPr>
              <w:pageBreakBefore w:val="0"/>
              <w:kinsoku/>
              <w:wordWrap/>
              <w:overflowPunct/>
              <w:bidi w:val="0"/>
              <w:snapToGrid w:val="0"/>
              <w:spacing w:line="560" w:lineRule="exact"/>
              <w:ind w:left="0" w:leftChars="0" w:right="0" w:rightChars="0" w:firstLine="0" w:firstLineChars="0"/>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c>
          <w:tcPr>
            <w:tcW w:w="1190" w:type="dxa"/>
            <w:vAlign w:val="center"/>
          </w:tcPr>
          <w:p w14:paraId="104817DA">
            <w:pPr>
              <w:pageBreakBefore w:val="0"/>
              <w:kinsoku/>
              <w:wordWrap/>
              <w:overflowPunct/>
              <w:bidi w:val="0"/>
              <w:snapToGrid w:val="0"/>
              <w:spacing w:line="560" w:lineRule="exact"/>
              <w:ind w:left="0" w:leftChars="0" w:right="0" w:rightChars="0" w:firstLine="0" w:firstLine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总分</w:t>
            </w:r>
          </w:p>
        </w:tc>
        <w:tc>
          <w:tcPr>
            <w:tcW w:w="1885" w:type="dxa"/>
            <w:gridSpan w:val="2"/>
            <w:vAlign w:val="center"/>
          </w:tcPr>
          <w:p w14:paraId="3084A38B">
            <w:pPr>
              <w:pageBreakBefore w:val="0"/>
              <w:pBdr>
                <w:top w:val="none" w:color="auto" w:sz="0" w:space="0"/>
                <w:left w:val="none" w:color="auto" w:sz="0" w:space="0"/>
                <w:bottom w:val="none" w:color="auto" w:sz="0" w:space="0"/>
                <w:right w:val="none" w:color="auto" w:sz="0" w:space="0"/>
              </w:pBdr>
              <w:kinsoku/>
              <w:wordWrap/>
              <w:overflowPunct/>
              <w:bidi w:val="0"/>
              <w:spacing w:line="560" w:lineRule="exact"/>
              <w:rPr>
                <w:rFonts w:ascii="Times New Roman" w:hAnsi="Times New Roman" w:eastAsia="宋体" w:cs="Times New Roman"/>
                <w:color w:val="000000" w:themeColor="text1"/>
                <w:kern w:val="2"/>
                <w:sz w:val="28"/>
                <w:szCs w:val="28"/>
                <w:vertAlign w:val="baseline"/>
                <w:lang w:val="en-US" w:eastAsia="zh-CN" w:bidi="ar-SA"/>
                <w14:textFill>
                  <w14:solidFill>
                    <w14:schemeClr w14:val="tx1"/>
                  </w14:solidFill>
                </w14:textFill>
              </w:rPr>
            </w:pPr>
          </w:p>
        </w:tc>
      </w:tr>
    </w:tbl>
    <w:p w14:paraId="1F606807">
      <w:pPr>
        <w:pageBreakBefore w:val="0"/>
        <w:kinsoku/>
        <w:wordWrap/>
        <w:overflowPunct/>
        <w:bidi w:val="0"/>
        <w:spacing w:line="560" w:lineRule="exact"/>
        <w:rPr>
          <w:rFonts w:hint="eastAsia"/>
          <w:color w:val="000000" w:themeColor="text1"/>
          <w:sz w:val="28"/>
          <w:szCs w:val="28"/>
          <w14:textFill>
            <w14:solidFill>
              <w14:schemeClr w14:val="tx1"/>
            </w14:solidFill>
          </w14:textFill>
        </w:rPr>
      </w:pPr>
    </w:p>
    <w:p w14:paraId="06D8717A">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24" w:name="_Toc14314"/>
      <w:r>
        <w:rPr>
          <w:rFonts w:hint="eastAsia"/>
          <w:color w:val="000000" w:themeColor="text1"/>
          <w:sz w:val="28"/>
          <w:szCs w:val="28"/>
          <w14:textFill>
            <w14:solidFill>
              <w14:schemeClr w14:val="tx1"/>
            </w14:solidFill>
          </w14:textFill>
        </w:rPr>
        <w:t>三、无效响应</w:t>
      </w:r>
      <w:bookmarkEnd w:id="24"/>
    </w:p>
    <w:p w14:paraId="65ABC3AA">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发生以下条款情况之一者，视为无效响应，其响应文件将被拒绝：</w:t>
      </w:r>
    </w:p>
    <w:p w14:paraId="79E2A6AE">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不符合规定的基本资格条件或特定资格条件的；</w:t>
      </w:r>
    </w:p>
    <w:p w14:paraId="04EBB3CF">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的法定代表人或其授权代表未参加</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w:t>
      </w:r>
    </w:p>
    <w:p w14:paraId="7BF701DC">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所提交的响应文件不按规定签字、盖章；</w:t>
      </w:r>
    </w:p>
    <w:p w14:paraId="1E7AD467">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lang w:eastAsia="zh-CN"/>
          <w14:textFill>
            <w14:solidFill>
              <w14:schemeClr w14:val="tx1"/>
            </w14:solidFill>
          </w14:textFill>
        </w:rPr>
        <w:t>项目经费预算</w:t>
      </w:r>
      <w:r>
        <w:rPr>
          <w:rFonts w:hint="eastAsia" w:ascii="仿宋" w:hAnsi="仿宋" w:eastAsia="仿宋"/>
          <w:color w:val="000000" w:themeColor="text1"/>
          <w:sz w:val="28"/>
          <w:szCs w:val="28"/>
          <w14:textFill>
            <w14:solidFill>
              <w14:schemeClr w14:val="tx1"/>
            </w14:solidFill>
          </w14:textFill>
        </w:rPr>
        <w:t>超过采购预算的；</w:t>
      </w:r>
    </w:p>
    <w:p w14:paraId="6BFB0EEE">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）法定代表人为同一个人的两个及两个以上法人，母公司、全资子公司及其控股公司，在同一分包采购中同时参与</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w:t>
      </w:r>
    </w:p>
    <w:p w14:paraId="7B900F8D">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六</w:t>
      </w:r>
      <w:r>
        <w:rPr>
          <w:rFonts w:hint="eastAsia" w:ascii="仿宋" w:hAnsi="仿宋" w:eastAsia="仿宋"/>
          <w:color w:val="000000" w:themeColor="text1"/>
          <w:sz w:val="28"/>
          <w:szCs w:val="28"/>
          <w14:textFill>
            <w14:solidFill>
              <w14:schemeClr w14:val="tx1"/>
            </w14:solidFill>
          </w14:textFill>
        </w:rPr>
        <w:t>）单位负责人为同一人或者存在直接控股、管理关系的不同</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，参加同一合同项下的政府采购活动的；</w:t>
      </w:r>
    </w:p>
    <w:p w14:paraId="666FBF92">
      <w:pPr>
        <w:pageBreakBefore w:val="0"/>
        <w:kinsoku/>
        <w:wordWrap/>
        <w:overflowPunct/>
        <w:bidi w:val="0"/>
        <w:snapToGrid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为采购项目提供整体设计、规范编制或者项目管理、监理、检测等服务的</w:t>
      </w:r>
      <w:r>
        <w:rPr>
          <w:rFonts w:hint="eastAsia" w:ascii="仿宋" w:hAnsi="仿宋" w:eastAsia="仿宋"/>
          <w:color w:val="000000" w:themeColor="text1"/>
          <w:sz w:val="28"/>
          <w:szCs w:val="28"/>
          <w:lang w:eastAsia="zh-CN"/>
          <w14:textFill>
            <w14:solidFill>
              <w14:schemeClr w14:val="tx1"/>
            </w14:solidFill>
          </w14:textFill>
        </w:rPr>
        <w:t>投标商</w:t>
      </w:r>
      <w:r>
        <w:rPr>
          <w:rFonts w:ascii="仿宋" w:hAnsi="仿宋" w:eastAsia="仿宋"/>
          <w:color w:val="000000" w:themeColor="text1"/>
          <w:sz w:val="28"/>
          <w:szCs w:val="28"/>
          <w14:textFill>
            <w14:solidFill>
              <w14:schemeClr w14:val="tx1"/>
            </w14:solidFill>
          </w14:textFill>
        </w:rPr>
        <w:t>，再参加</w:t>
      </w:r>
      <w:r>
        <w:rPr>
          <w:rFonts w:hint="eastAsia" w:ascii="仿宋" w:hAnsi="仿宋" w:eastAsia="仿宋"/>
          <w:color w:val="000000" w:themeColor="text1"/>
          <w:sz w:val="28"/>
          <w:szCs w:val="28"/>
          <w14:textFill>
            <w14:solidFill>
              <w14:schemeClr w14:val="tx1"/>
            </w14:solidFill>
          </w14:textFill>
        </w:rPr>
        <w:t>该采购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其他</w:t>
      </w:r>
      <w:r>
        <w:rPr>
          <w:rFonts w:ascii="仿宋" w:hAnsi="仿宋" w:eastAsia="仿宋"/>
          <w:color w:val="000000" w:themeColor="text1"/>
          <w:sz w:val="28"/>
          <w:szCs w:val="28"/>
          <w14:textFill>
            <w14:solidFill>
              <w14:schemeClr w14:val="tx1"/>
            </w14:solidFill>
          </w14:textFill>
        </w:rPr>
        <w:t>采购活动</w:t>
      </w:r>
      <w:r>
        <w:rPr>
          <w:rFonts w:hint="eastAsia" w:ascii="仿宋" w:hAnsi="仿宋" w:eastAsia="仿宋"/>
          <w:color w:val="000000" w:themeColor="text1"/>
          <w:sz w:val="28"/>
          <w:szCs w:val="28"/>
          <w14:textFill>
            <w14:solidFill>
              <w14:schemeClr w14:val="tx1"/>
            </w14:solidFill>
          </w14:textFill>
        </w:rPr>
        <w:t>；</w:t>
      </w:r>
    </w:p>
    <w:p w14:paraId="59973937">
      <w:pPr>
        <w:pageBreakBefore w:val="0"/>
        <w:kinsoku/>
        <w:wordWrap/>
        <w:overflowPunct/>
        <w:bidi w:val="0"/>
        <w:snapToGrid w:val="0"/>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八</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的服务期、质量保证期及</w:t>
      </w:r>
      <w:r>
        <w:rPr>
          <w:rFonts w:hint="eastAsia" w:ascii="仿宋" w:hAnsi="仿宋" w:eastAsia="仿宋"/>
          <w:color w:val="000000" w:themeColor="text1"/>
          <w:sz w:val="28"/>
          <w:szCs w:val="28"/>
          <w:lang w:eastAsia="zh-CN"/>
          <w14:textFill>
            <w14:solidFill>
              <w14:schemeClr w14:val="tx1"/>
            </w14:solidFill>
          </w14:textFill>
        </w:rPr>
        <w:t>磋商</w:t>
      </w:r>
      <w:r>
        <w:rPr>
          <w:rFonts w:hint="eastAsia" w:ascii="仿宋" w:hAnsi="仿宋" w:eastAsia="仿宋"/>
          <w:color w:val="000000" w:themeColor="text1"/>
          <w:sz w:val="28"/>
          <w:szCs w:val="28"/>
          <w14:textFill>
            <w14:solidFill>
              <w14:schemeClr w14:val="tx1"/>
            </w14:solidFill>
          </w14:textFill>
        </w:rPr>
        <w:t>有效期不满足</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文件要求的；</w:t>
      </w:r>
    </w:p>
    <w:p w14:paraId="06F40ED9">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九</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响应文件内容有与国家现行法律法规相违背的内容，或附有</w:t>
      </w:r>
      <w:r>
        <w:rPr>
          <w:rFonts w:hint="eastAsia" w:ascii="仿宋" w:hAnsi="仿宋" w:eastAsia="仿宋"/>
          <w:color w:val="000000" w:themeColor="text1"/>
          <w:sz w:val="28"/>
          <w:szCs w:val="28"/>
          <w:lang w:eastAsia="zh-CN"/>
          <w14:textFill>
            <w14:solidFill>
              <w14:schemeClr w14:val="tx1"/>
            </w14:solidFill>
          </w14:textFill>
        </w:rPr>
        <w:t>项目业主</w:t>
      </w:r>
      <w:r>
        <w:rPr>
          <w:rFonts w:hint="eastAsia" w:ascii="仿宋" w:hAnsi="仿宋" w:eastAsia="仿宋"/>
          <w:color w:val="000000" w:themeColor="text1"/>
          <w:sz w:val="28"/>
          <w:szCs w:val="28"/>
          <w14:textFill>
            <w14:solidFill>
              <w14:schemeClr w14:val="tx1"/>
            </w14:solidFill>
          </w14:textFill>
        </w:rPr>
        <w:t>无法接受的条件。</w:t>
      </w:r>
    </w:p>
    <w:p w14:paraId="6F10B622">
      <w:pPr>
        <w:pStyle w:val="6"/>
        <w:pageBreakBefore w:val="0"/>
        <w:kinsoku/>
        <w:wordWrap/>
        <w:overflowPunct/>
        <w:bidi w:val="0"/>
        <w:spacing w:line="560" w:lineRule="exact"/>
        <w:rPr>
          <w:rFonts w:hint="eastAsia"/>
          <w:color w:val="000000" w:themeColor="text1"/>
          <w:sz w:val="28"/>
          <w:szCs w:val="28"/>
          <w14:textFill>
            <w14:solidFill>
              <w14:schemeClr w14:val="tx1"/>
            </w14:solidFill>
          </w14:textFill>
        </w:rPr>
      </w:pPr>
      <w:bookmarkStart w:id="25" w:name="_Toc25785"/>
      <w:r>
        <w:rPr>
          <w:rFonts w:hint="eastAsia"/>
          <w:color w:val="000000" w:themeColor="text1"/>
          <w:sz w:val="28"/>
          <w:szCs w:val="28"/>
          <w14:textFill>
            <w14:solidFill>
              <w14:schemeClr w14:val="tx1"/>
            </w14:solidFill>
          </w14:textFill>
        </w:rPr>
        <w:t>四、</w:t>
      </w:r>
      <w:bookmarkEnd w:id="22"/>
      <w:bookmarkEnd w:id="23"/>
      <w:r>
        <w:rPr>
          <w:rFonts w:hint="eastAsia"/>
          <w:color w:val="000000" w:themeColor="text1"/>
          <w:sz w:val="28"/>
          <w:szCs w:val="28"/>
          <w14:textFill>
            <w14:solidFill>
              <w14:schemeClr w14:val="tx1"/>
            </w14:solidFill>
          </w14:textFill>
        </w:rPr>
        <w:t>采购终止</w:t>
      </w:r>
      <w:bookmarkEnd w:id="25"/>
    </w:p>
    <w:p w14:paraId="3E3D6251">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出现下列情形之一的，</w:t>
      </w:r>
      <w:r>
        <w:rPr>
          <w:rFonts w:hint="eastAsia" w:ascii="仿宋" w:hAnsi="仿宋" w:eastAsia="仿宋"/>
          <w:color w:val="000000" w:themeColor="text1"/>
          <w:sz w:val="28"/>
          <w:szCs w:val="28"/>
          <w:lang w:eastAsia="zh-CN"/>
          <w14:textFill>
            <w14:solidFill>
              <w14:schemeClr w14:val="tx1"/>
            </w14:solidFill>
          </w14:textFill>
        </w:rPr>
        <w:t>项目业主</w:t>
      </w:r>
      <w:r>
        <w:rPr>
          <w:rFonts w:hint="eastAsia" w:ascii="仿宋" w:hAnsi="仿宋" w:eastAsia="仿宋"/>
          <w:color w:val="000000" w:themeColor="text1"/>
          <w:sz w:val="28"/>
          <w:szCs w:val="28"/>
          <w14:textFill>
            <w14:solidFill>
              <w14:schemeClr w14:val="tx1"/>
            </w14:solidFill>
          </w14:textFill>
        </w:rPr>
        <w:t>或者采购代理机构应当终止</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采购活动，发布项目终止公告并说明原因，重新开展采购活动：</w:t>
      </w:r>
    </w:p>
    <w:p w14:paraId="4C0AFB8F">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（一）因情况变化，不再符合规定的</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采购方式适用情形的；</w:t>
      </w:r>
    </w:p>
    <w:p w14:paraId="1029279A">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（二）出现影响采购公正的违法、违规行为的；</w:t>
      </w:r>
    </w:p>
    <w:p w14:paraId="12FA898E">
      <w:pPr>
        <w:pageBreakBefore w:val="0"/>
        <w:kinsoku/>
        <w:wordWrap/>
        <w:overflowPunct/>
        <w:bidi w:val="0"/>
        <w:snapToGrid w:val="0"/>
        <w:spacing w:line="560" w:lineRule="exact"/>
        <w:ind w:firstLine="4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（三）在采购过程中符合要求的</w:t>
      </w:r>
      <w:r>
        <w:rPr>
          <w:rFonts w:hint="eastAsia" w:ascii="仿宋" w:hAnsi="仿宋" w:eastAsia="仿宋"/>
          <w:color w:val="000000" w:themeColor="text1"/>
          <w:sz w:val="28"/>
          <w:szCs w:val="28"/>
          <w:lang w:eastAsia="zh-CN"/>
          <w14:textFill>
            <w14:solidFill>
              <w14:schemeClr w14:val="tx1"/>
            </w14:solidFill>
          </w14:textFill>
        </w:rPr>
        <w:t>投标商</w:t>
      </w:r>
      <w:r>
        <w:rPr>
          <w:rFonts w:hint="eastAsia" w:ascii="仿宋" w:hAnsi="仿宋" w:eastAsia="仿宋"/>
          <w:color w:val="000000" w:themeColor="text1"/>
          <w:sz w:val="28"/>
          <w:szCs w:val="28"/>
          <w14:textFill>
            <w14:solidFill>
              <w14:schemeClr w14:val="tx1"/>
            </w14:solidFill>
          </w14:textFill>
        </w:rPr>
        <w:t>不足3家的，但《政府采购</w:t>
      </w:r>
      <w:r>
        <w:rPr>
          <w:rFonts w:hint="eastAsia" w:ascii="仿宋" w:hAnsi="仿宋" w:eastAsia="仿宋"/>
          <w:color w:val="000000" w:themeColor="text1"/>
          <w:sz w:val="28"/>
          <w:szCs w:val="28"/>
          <w:lang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采购方式管理暂行办法》第二十一条第三款规定的情形</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以及财政部财库[2015]124号文件规定的情形除外。</w:t>
      </w:r>
    </w:p>
    <w:p w14:paraId="7C4AAF74">
      <w:pPr>
        <w:pStyle w:val="5"/>
        <w:pageBreakBefore w:val="0"/>
        <w:kinsoku/>
        <w:wordWrap/>
        <w:overflowPunct/>
        <w:bidi w:val="0"/>
        <w:spacing w:before="0" w:after="0" w:line="560" w:lineRule="exact"/>
        <w:jc w:val="center"/>
        <w:rPr>
          <w:rFonts w:hint="eastAsia" w:ascii="仿宋" w:hAnsi="仿宋" w:eastAsia="仿宋"/>
          <w:color w:val="000000" w:themeColor="text1"/>
          <w:sz w:val="28"/>
          <w:szCs w:val="28"/>
          <w14:textFill>
            <w14:solidFill>
              <w14:schemeClr w14:val="tx1"/>
            </w14:solidFill>
          </w14:textFill>
        </w:rPr>
      </w:pPr>
      <w:bookmarkStart w:id="26" w:name="_Toc102227313"/>
      <w:r>
        <w:rPr>
          <w:rFonts w:ascii="仿宋" w:hAnsi="仿宋" w:eastAsia="仿宋"/>
          <w:color w:val="000000" w:themeColor="text1"/>
          <w:sz w:val="28"/>
          <w:szCs w:val="28"/>
          <w14:textFill>
            <w14:solidFill>
              <w14:schemeClr w14:val="tx1"/>
            </w14:solidFill>
          </w14:textFill>
        </w:rPr>
        <w:br w:type="page"/>
      </w:r>
      <w:bookmarkStart w:id="27" w:name="_Toc32434"/>
      <w:r>
        <w:rPr>
          <w:rFonts w:hint="eastAsia" w:ascii="仿宋" w:hAnsi="仿宋" w:eastAsia="仿宋"/>
          <w:color w:val="000000" w:themeColor="text1"/>
          <w:sz w:val="28"/>
          <w:szCs w:val="28"/>
          <w14:textFill>
            <w14:solidFill>
              <w14:schemeClr w14:val="tx1"/>
            </w14:solidFill>
          </w14:textFill>
        </w:rPr>
        <w:t xml:space="preserve">第五篇  </w:t>
      </w:r>
      <w:r>
        <w:rPr>
          <w:rFonts w:hint="eastAsia" w:ascii="仿宋" w:hAnsi="仿宋" w:eastAsia="仿宋"/>
          <w:color w:val="000000" w:themeColor="text1"/>
          <w:sz w:val="28"/>
          <w:szCs w:val="28"/>
          <w:lang w:val="en-US" w:eastAsia="zh-CN"/>
          <w14:textFill>
            <w14:solidFill>
              <w14:schemeClr w14:val="tx1"/>
            </w14:solidFill>
          </w14:textFill>
        </w:rPr>
        <w:t>竞争性磋商单位须知</w:t>
      </w:r>
      <w:bookmarkEnd w:id="26"/>
      <w:bookmarkEnd w:id="27"/>
    </w:p>
    <w:p w14:paraId="48D07D06">
      <w:pPr>
        <w:pStyle w:val="5"/>
        <w:pageBreakBefore w:val="0"/>
        <w:kinsoku/>
        <w:wordWrap/>
        <w:overflowPunct/>
        <w:bidi w:val="0"/>
        <w:spacing w:line="560" w:lineRule="exact"/>
        <w:jc w:val="center"/>
        <w:rPr>
          <w:rFonts w:hint="eastAsia" w:ascii="仿宋" w:hAnsi="仿宋" w:eastAsia="仿宋" w:cs="仿宋"/>
          <w:color w:val="000000" w:themeColor="text1"/>
          <w:spacing w:val="0"/>
          <w:w w:val="100"/>
          <w:sz w:val="28"/>
          <w:szCs w:val="28"/>
          <w:lang w:eastAsia="zh-CN"/>
          <w14:textFill>
            <w14:solidFill>
              <w14:schemeClr w14:val="tx1"/>
            </w14:solidFill>
          </w14:textFill>
        </w:rPr>
      </w:pPr>
    </w:p>
    <w:bookmarkEnd w:id="2"/>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699"/>
        <w:gridCol w:w="7142"/>
      </w:tblGrid>
      <w:tr w14:paraId="0CD7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1013" w:type="dxa"/>
            <w:vAlign w:val="center"/>
          </w:tcPr>
          <w:p w14:paraId="0A63B7FC">
            <w:pPr>
              <w:pageBreakBefore w:val="0"/>
              <w:kinsoku/>
              <w:wordWrap/>
              <w:overflowPunct/>
              <w:bidi w:val="0"/>
              <w:snapToGrid w:val="0"/>
              <w:spacing w:line="560" w:lineRule="exact"/>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条款号</w:t>
            </w:r>
          </w:p>
        </w:tc>
        <w:tc>
          <w:tcPr>
            <w:tcW w:w="1699" w:type="dxa"/>
            <w:vAlign w:val="center"/>
          </w:tcPr>
          <w:p w14:paraId="4985CDBE">
            <w:pPr>
              <w:pageBreakBefore w:val="0"/>
              <w:kinsoku/>
              <w:wordWrap/>
              <w:overflowPunct/>
              <w:bidi w:val="0"/>
              <w:snapToGrid w:val="0"/>
              <w:spacing w:line="560" w:lineRule="exact"/>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条款名称</w:t>
            </w:r>
          </w:p>
        </w:tc>
        <w:tc>
          <w:tcPr>
            <w:tcW w:w="7142" w:type="dxa"/>
            <w:vAlign w:val="center"/>
          </w:tcPr>
          <w:p w14:paraId="43AD02D5">
            <w:pPr>
              <w:pageBreakBefore w:val="0"/>
              <w:kinsoku/>
              <w:wordWrap/>
              <w:overflowPunct/>
              <w:bidi w:val="0"/>
              <w:snapToGrid w:val="0"/>
              <w:spacing w:line="560" w:lineRule="exact"/>
              <w:ind w:firstLine="562" w:firstLineChars="20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编  列  内  容</w:t>
            </w:r>
          </w:p>
        </w:tc>
      </w:tr>
      <w:tr w14:paraId="0D4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13" w:type="dxa"/>
            <w:vAlign w:val="center"/>
          </w:tcPr>
          <w:p w14:paraId="66557F71">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w:t>
            </w:r>
          </w:p>
        </w:tc>
        <w:tc>
          <w:tcPr>
            <w:tcW w:w="1699" w:type="dxa"/>
            <w:vAlign w:val="center"/>
          </w:tcPr>
          <w:p w14:paraId="1219617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项目业主</w:t>
            </w:r>
          </w:p>
        </w:tc>
        <w:tc>
          <w:tcPr>
            <w:tcW w:w="7142" w:type="dxa"/>
            <w:vAlign w:val="center"/>
          </w:tcPr>
          <w:p w14:paraId="025172EB">
            <w:pPr>
              <w:pageBreakBefore w:val="0"/>
              <w:tabs>
                <w:tab w:val="left" w:pos="1080"/>
              </w:tabs>
              <w:kinsoku/>
              <w:wordWrap/>
              <w:overflowPunct/>
              <w:bidi w:val="0"/>
              <w:spacing w:line="560" w:lineRule="exact"/>
              <w:jc w:val="left"/>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丰都县</w:t>
            </w:r>
            <w:r>
              <w:rPr>
                <w:rFonts w:hint="eastAsia" w:ascii="仿宋" w:hAnsi="仿宋" w:eastAsia="仿宋" w:cs="仿宋"/>
                <w:color w:val="000000" w:themeColor="text1"/>
                <w:kern w:val="0"/>
                <w:sz w:val="28"/>
                <w:szCs w:val="28"/>
                <w:lang w:eastAsia="zh-CN"/>
                <w14:textFill>
                  <w14:solidFill>
                    <w14:schemeClr w14:val="tx1"/>
                  </w14:solidFill>
                </w14:textFill>
              </w:rPr>
              <w:t>民政局</w:t>
            </w:r>
          </w:p>
        </w:tc>
      </w:tr>
      <w:tr w14:paraId="23F7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3" w:type="dxa"/>
            <w:vAlign w:val="center"/>
          </w:tcPr>
          <w:p w14:paraId="5FB05BA0">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w:t>
            </w:r>
          </w:p>
        </w:tc>
        <w:tc>
          <w:tcPr>
            <w:tcW w:w="1699" w:type="dxa"/>
            <w:vAlign w:val="center"/>
          </w:tcPr>
          <w:p w14:paraId="165B6EF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项目名称</w:t>
            </w:r>
          </w:p>
        </w:tc>
        <w:tc>
          <w:tcPr>
            <w:tcW w:w="7142" w:type="dxa"/>
            <w:vAlign w:val="center"/>
          </w:tcPr>
          <w:p w14:paraId="087394D7">
            <w:pPr>
              <w:pageBreakBefore w:val="0"/>
              <w:tabs>
                <w:tab w:val="left" w:pos="1080"/>
              </w:tabs>
              <w:kinsoku/>
              <w:wordWrap/>
              <w:overflowPunct/>
              <w:bidi w:val="0"/>
              <w:spacing w:line="56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2024年丰都县社会工作关爱老年服务项目</w:t>
            </w:r>
          </w:p>
        </w:tc>
      </w:tr>
      <w:tr w14:paraId="4BF5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3" w:type="dxa"/>
            <w:vAlign w:val="center"/>
          </w:tcPr>
          <w:p w14:paraId="0CA90DC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w:t>
            </w:r>
          </w:p>
        </w:tc>
        <w:tc>
          <w:tcPr>
            <w:tcW w:w="1699" w:type="dxa"/>
            <w:vAlign w:val="center"/>
          </w:tcPr>
          <w:p w14:paraId="57EB3EC6">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实施</w:t>
            </w:r>
            <w:r>
              <w:rPr>
                <w:rFonts w:hint="eastAsia" w:ascii="仿宋" w:hAnsi="仿宋" w:eastAsia="仿宋" w:cs="仿宋"/>
                <w:color w:val="000000" w:themeColor="text1"/>
                <w:kern w:val="0"/>
                <w:sz w:val="28"/>
                <w:szCs w:val="28"/>
                <w14:textFill>
                  <w14:solidFill>
                    <w14:schemeClr w14:val="tx1"/>
                  </w14:solidFill>
                </w14:textFill>
              </w:rPr>
              <w:t>地点</w:t>
            </w:r>
          </w:p>
        </w:tc>
        <w:tc>
          <w:tcPr>
            <w:tcW w:w="7142" w:type="dxa"/>
            <w:vAlign w:val="center"/>
          </w:tcPr>
          <w:p w14:paraId="04A89E49">
            <w:pPr>
              <w:pageBreakBefore w:val="0"/>
              <w:tabs>
                <w:tab w:val="left" w:pos="1080"/>
              </w:tabs>
              <w:kinsoku/>
              <w:wordWrap/>
              <w:overflowPunct/>
              <w:bidi w:val="0"/>
              <w:spacing w:line="56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kern w:val="0"/>
                <w:sz w:val="28"/>
                <w:szCs w:val="28"/>
                <w:lang w:val="en-US" w:eastAsia="zh-CN"/>
                <w14:textFill>
                  <w14:solidFill>
                    <w14:schemeClr w14:val="tx1"/>
                  </w14:solidFill>
                </w14:textFill>
              </w:rPr>
              <w:t>丰都县</w:t>
            </w:r>
            <w:r>
              <w:rPr>
                <w:rFonts w:hint="eastAsia" w:ascii="仿宋" w:hAnsi="仿宋" w:eastAsia="仿宋" w:cs="仿宋"/>
                <w:color w:val="000000" w:themeColor="text1"/>
                <w:kern w:val="0"/>
                <w:sz w:val="28"/>
                <w:szCs w:val="28"/>
                <w:lang w:val="en-US" w:eastAsia="zh-CN"/>
                <w14:textFill>
                  <w14:solidFill>
                    <w14:schemeClr w14:val="tx1"/>
                  </w14:solidFill>
                </w14:textFill>
              </w:rPr>
              <w:t>三合街道</w:t>
            </w:r>
          </w:p>
        </w:tc>
      </w:tr>
      <w:tr w14:paraId="0BA1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3" w:type="dxa"/>
            <w:vAlign w:val="center"/>
          </w:tcPr>
          <w:p w14:paraId="2456CCD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1.2.1</w:t>
            </w:r>
          </w:p>
        </w:tc>
        <w:tc>
          <w:tcPr>
            <w:tcW w:w="1699" w:type="dxa"/>
            <w:vAlign w:val="center"/>
          </w:tcPr>
          <w:p w14:paraId="16C0008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资金来源</w:t>
            </w:r>
          </w:p>
        </w:tc>
        <w:tc>
          <w:tcPr>
            <w:tcW w:w="7142" w:type="dxa"/>
            <w:vAlign w:val="center"/>
          </w:tcPr>
          <w:p w14:paraId="003AF7F9">
            <w:pPr>
              <w:pageBreakBefore w:val="0"/>
              <w:kinsoku/>
              <w:wordWrap/>
              <w:overflowPunct/>
              <w:bidi w:val="0"/>
              <w:spacing w:line="56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市级</w:t>
            </w:r>
            <w:r>
              <w:rPr>
                <w:rFonts w:hint="eastAsia" w:ascii="仿宋" w:hAnsi="仿宋" w:eastAsia="仿宋" w:cs="仿宋"/>
                <w:color w:val="000000" w:themeColor="text1"/>
                <w:kern w:val="0"/>
                <w:sz w:val="28"/>
                <w:szCs w:val="28"/>
                <w:lang w:val="en-US" w:eastAsia="zh-CN"/>
                <w14:textFill>
                  <w14:solidFill>
                    <w14:schemeClr w14:val="tx1"/>
                  </w14:solidFill>
                </w14:textFill>
              </w:rPr>
              <w:t>专项</w:t>
            </w:r>
            <w:r>
              <w:rPr>
                <w:rFonts w:hint="eastAsia" w:ascii="仿宋" w:hAnsi="仿宋" w:eastAsia="仿宋" w:cs="仿宋"/>
                <w:color w:val="000000" w:themeColor="text1"/>
                <w:kern w:val="0"/>
                <w:sz w:val="28"/>
                <w:szCs w:val="28"/>
                <w:lang w:eastAsia="zh-CN"/>
                <w14:textFill>
                  <w14:solidFill>
                    <w14:schemeClr w14:val="tx1"/>
                  </w14:solidFill>
                </w14:textFill>
              </w:rPr>
              <w:t>资金</w:t>
            </w:r>
          </w:p>
        </w:tc>
      </w:tr>
      <w:tr w14:paraId="4583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3" w:type="dxa"/>
            <w:vAlign w:val="center"/>
          </w:tcPr>
          <w:p w14:paraId="1F51F7FB">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1.2.2</w:t>
            </w:r>
          </w:p>
        </w:tc>
        <w:tc>
          <w:tcPr>
            <w:tcW w:w="1699" w:type="dxa"/>
            <w:vAlign w:val="center"/>
          </w:tcPr>
          <w:p w14:paraId="2BC02978">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出资比例</w:t>
            </w:r>
          </w:p>
        </w:tc>
        <w:tc>
          <w:tcPr>
            <w:tcW w:w="7142" w:type="dxa"/>
            <w:vAlign w:val="center"/>
          </w:tcPr>
          <w:p w14:paraId="6A3B64B0">
            <w:pPr>
              <w:pageBreakBefore w:val="0"/>
              <w:tabs>
                <w:tab w:val="left" w:pos="1532"/>
              </w:tabs>
              <w:kinsoku/>
              <w:wordWrap/>
              <w:overflowPunct/>
              <w:bidi w:val="0"/>
              <w:spacing w:line="56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w:t>
            </w:r>
          </w:p>
        </w:tc>
      </w:tr>
      <w:tr w14:paraId="219E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3" w:type="dxa"/>
            <w:vAlign w:val="center"/>
          </w:tcPr>
          <w:p w14:paraId="03B793D8">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1.2.3</w:t>
            </w:r>
          </w:p>
        </w:tc>
        <w:tc>
          <w:tcPr>
            <w:tcW w:w="1699" w:type="dxa"/>
            <w:vAlign w:val="center"/>
          </w:tcPr>
          <w:p w14:paraId="2A2B8FB1">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资金落实情况</w:t>
            </w:r>
          </w:p>
        </w:tc>
        <w:tc>
          <w:tcPr>
            <w:tcW w:w="7142" w:type="dxa"/>
            <w:vAlign w:val="center"/>
          </w:tcPr>
          <w:p w14:paraId="7552AD85">
            <w:pPr>
              <w:pageBreakBefore w:val="0"/>
              <w:kinsoku/>
              <w:wordWrap/>
              <w:overflowPunct/>
              <w:bidi w:val="0"/>
              <w:spacing w:line="56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已落实</w:t>
            </w:r>
          </w:p>
        </w:tc>
      </w:tr>
      <w:tr w14:paraId="0391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dxa"/>
            <w:vAlign w:val="center"/>
          </w:tcPr>
          <w:p w14:paraId="6512DC0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1.3.1</w:t>
            </w:r>
          </w:p>
        </w:tc>
        <w:tc>
          <w:tcPr>
            <w:tcW w:w="1699" w:type="dxa"/>
            <w:vAlign w:val="center"/>
          </w:tcPr>
          <w:p w14:paraId="6EFE2FE3">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范围</w:t>
            </w:r>
          </w:p>
        </w:tc>
        <w:tc>
          <w:tcPr>
            <w:tcW w:w="7142" w:type="dxa"/>
            <w:vAlign w:val="center"/>
          </w:tcPr>
          <w:p w14:paraId="503AACDF">
            <w:pPr>
              <w:pageBreakBefore w:val="0"/>
              <w:widowControl/>
              <w:kinsoku/>
              <w:wordWrap/>
              <w:overflowPunct/>
              <w:bidi w:val="0"/>
              <w:spacing w:line="560" w:lineRule="exac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2024年丰都县社会工作关爱老年服务</w:t>
            </w:r>
            <w:r>
              <w:rPr>
                <w:rFonts w:hint="default" w:ascii="仿宋" w:hAnsi="仿宋" w:eastAsia="仿宋" w:cs="仿宋"/>
                <w:color w:val="000000" w:themeColor="text1"/>
                <w:kern w:val="0"/>
                <w:sz w:val="28"/>
                <w:szCs w:val="28"/>
                <w:lang w:val="en-US" w:eastAsia="zh-CN"/>
                <w14:textFill>
                  <w14:solidFill>
                    <w14:schemeClr w14:val="tx1"/>
                  </w14:solidFill>
                </w14:textFill>
              </w:rPr>
              <w:t>项目</w:t>
            </w:r>
            <w:r>
              <w:rPr>
                <w:rFonts w:hint="eastAsia" w:ascii="仿宋" w:hAnsi="仿宋" w:eastAsia="仿宋" w:cs="仿宋"/>
                <w:color w:val="000000" w:themeColor="text1"/>
                <w:kern w:val="0"/>
                <w:sz w:val="28"/>
                <w:szCs w:val="28"/>
                <w14:textFill>
                  <w14:solidFill>
                    <w14:schemeClr w14:val="tx1"/>
                  </w14:solidFill>
                </w14:textFill>
              </w:rPr>
              <w:t>所包括的所有内容。</w:t>
            </w:r>
          </w:p>
        </w:tc>
      </w:tr>
      <w:tr w14:paraId="1826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13" w:type="dxa"/>
            <w:vAlign w:val="center"/>
          </w:tcPr>
          <w:p w14:paraId="709A995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1.3.3</w:t>
            </w:r>
          </w:p>
        </w:tc>
        <w:tc>
          <w:tcPr>
            <w:tcW w:w="1699" w:type="dxa"/>
            <w:vAlign w:val="center"/>
          </w:tcPr>
          <w:p w14:paraId="79439A8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计划</w:t>
            </w:r>
            <w:r>
              <w:rPr>
                <w:rFonts w:hint="eastAsia" w:ascii="仿宋" w:hAnsi="仿宋" w:eastAsia="仿宋" w:cs="仿宋"/>
                <w:color w:val="000000" w:themeColor="text1"/>
                <w:kern w:val="0"/>
                <w:sz w:val="28"/>
                <w:szCs w:val="28"/>
                <w:lang w:eastAsia="zh-CN"/>
                <w14:textFill>
                  <w14:solidFill>
                    <w14:schemeClr w14:val="tx1"/>
                  </w14:solidFill>
                </w14:textFill>
              </w:rPr>
              <w:t>期限</w:t>
            </w:r>
          </w:p>
        </w:tc>
        <w:tc>
          <w:tcPr>
            <w:tcW w:w="7142" w:type="dxa"/>
            <w:vAlign w:val="center"/>
          </w:tcPr>
          <w:p w14:paraId="62780C73">
            <w:pPr>
              <w:pageBreakBefore w:val="0"/>
              <w:kinsoku/>
              <w:wordWrap/>
              <w:overflowPunct/>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1年</w:t>
            </w:r>
            <w:r>
              <w:rPr>
                <w:rFonts w:hint="eastAsia" w:ascii="仿宋" w:hAnsi="仿宋" w:eastAsia="仿宋" w:cs="仿宋"/>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eastAsia="zh-CN"/>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lang w:eastAsia="zh-CN"/>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lang w:eastAsia="zh-CN"/>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20</w:t>
            </w:r>
            <w:r>
              <w:rPr>
                <w:rFonts w:hint="eastAsia" w:ascii="仿宋" w:hAnsi="仿宋" w:eastAsia="仿宋" w:cs="仿宋"/>
                <w:color w:val="000000" w:themeColor="text1"/>
                <w:kern w:val="0"/>
                <w:sz w:val="28"/>
                <w:szCs w:val="28"/>
                <w:lang w:eastAsia="zh-CN"/>
                <w14:textFill>
                  <w14:solidFill>
                    <w14:schemeClr w14:val="tx1"/>
                  </w14:solidFill>
                </w14:textFill>
              </w:rPr>
              <w:t>日—202</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lang w:eastAsia="zh-CN"/>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lang w:eastAsia="zh-CN"/>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20</w:t>
            </w:r>
            <w:r>
              <w:rPr>
                <w:rFonts w:hint="eastAsia" w:ascii="仿宋" w:hAnsi="仿宋" w:eastAsia="仿宋" w:cs="仿宋"/>
                <w:color w:val="000000" w:themeColor="text1"/>
                <w:kern w:val="0"/>
                <w:sz w:val="28"/>
                <w:szCs w:val="28"/>
                <w:lang w:eastAsia="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p>
        </w:tc>
      </w:tr>
      <w:tr w14:paraId="15E7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3" w:type="dxa"/>
            <w:vAlign w:val="center"/>
          </w:tcPr>
          <w:p w14:paraId="29170F76">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1.3.4</w:t>
            </w:r>
          </w:p>
        </w:tc>
        <w:tc>
          <w:tcPr>
            <w:tcW w:w="1699" w:type="dxa"/>
            <w:vAlign w:val="center"/>
          </w:tcPr>
          <w:p w14:paraId="510B2A73">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质量要求</w:t>
            </w:r>
          </w:p>
        </w:tc>
        <w:tc>
          <w:tcPr>
            <w:tcW w:w="7142" w:type="dxa"/>
            <w:vAlign w:val="center"/>
          </w:tcPr>
          <w:p w14:paraId="73D41AEF">
            <w:pPr>
              <w:pageBreakBefore w:val="0"/>
              <w:kinsoku/>
              <w:wordWrap/>
              <w:overflowPunct/>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质量符合</w:t>
            </w:r>
            <w:r>
              <w:rPr>
                <w:rFonts w:hint="eastAsia" w:ascii="仿宋" w:hAnsi="仿宋" w:eastAsia="仿宋" w:cs="仿宋"/>
                <w:color w:val="000000" w:themeColor="text1"/>
                <w:sz w:val="28"/>
                <w:szCs w:val="28"/>
                <w:lang w:eastAsia="zh-CN"/>
                <w14:textFill>
                  <w14:solidFill>
                    <w14:schemeClr w14:val="tx1"/>
                  </w14:solidFill>
                </w14:textFill>
              </w:rPr>
              <w:t>文件</w:t>
            </w:r>
            <w:r>
              <w:rPr>
                <w:rFonts w:hint="eastAsia" w:ascii="仿宋" w:hAnsi="仿宋" w:eastAsia="仿宋" w:cs="仿宋"/>
                <w:color w:val="000000" w:themeColor="text1"/>
                <w:sz w:val="28"/>
                <w:szCs w:val="28"/>
                <w14:textFill>
                  <w14:solidFill>
                    <w14:schemeClr w14:val="tx1"/>
                  </w14:solidFill>
                </w14:textFill>
              </w:rPr>
              <w:t>验收规范要求，并达到一次性验收合格标准。</w:t>
            </w:r>
          </w:p>
        </w:tc>
      </w:tr>
      <w:tr w14:paraId="6FCB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013" w:type="dxa"/>
            <w:vAlign w:val="center"/>
          </w:tcPr>
          <w:p w14:paraId="2D725F8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1.4.1</w:t>
            </w:r>
          </w:p>
        </w:tc>
        <w:tc>
          <w:tcPr>
            <w:tcW w:w="1699" w:type="dxa"/>
            <w:vAlign w:val="center"/>
          </w:tcPr>
          <w:p w14:paraId="7D5AFDC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w:t>
            </w:r>
          </w:p>
          <w:p w14:paraId="7C8E75C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资质条件</w:t>
            </w:r>
          </w:p>
        </w:tc>
        <w:tc>
          <w:tcPr>
            <w:tcW w:w="7142" w:type="dxa"/>
            <w:vAlign w:val="center"/>
          </w:tcPr>
          <w:p w14:paraId="640E4039">
            <w:pPr>
              <w:pStyle w:val="11"/>
              <w:pageBreakBefore w:val="0"/>
              <w:kinsoku/>
              <w:wordWrap/>
              <w:overflowPunct/>
              <w:bidi w:val="0"/>
              <w:spacing w:line="560" w:lineRule="exact"/>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单位必须具有独立法人资格，具有民政部门颁布的、且服务范围有社会工作服务内容的《民办非企业单位登记证书》。提供《</w:t>
            </w:r>
            <w:r>
              <w:rPr>
                <w:rFonts w:hint="eastAsia" w:ascii="仿宋" w:hAnsi="仿宋" w:eastAsia="仿宋" w:cs="仿宋"/>
                <w:color w:val="000000" w:themeColor="text1"/>
                <w:sz w:val="28"/>
                <w:szCs w:val="28"/>
                <w:lang w:eastAsia="zh-CN"/>
                <w14:textFill>
                  <w14:solidFill>
                    <w14:schemeClr w14:val="tx1"/>
                  </w14:solidFill>
                </w14:textFill>
              </w:rPr>
              <w:t>登记证书</w:t>
            </w:r>
            <w:r>
              <w:rPr>
                <w:rFonts w:hint="eastAsia" w:ascii="仿宋" w:hAnsi="仿宋" w:eastAsia="仿宋" w:cs="仿宋"/>
                <w:color w:val="000000" w:themeColor="text1"/>
                <w:sz w:val="28"/>
                <w:szCs w:val="28"/>
                <w14:textFill>
                  <w14:solidFill>
                    <w14:schemeClr w14:val="tx1"/>
                  </w14:solidFill>
                </w14:textFill>
              </w:rPr>
              <w:t>》复印件加盖本单位印鲜章。</w:t>
            </w:r>
          </w:p>
          <w:p w14:paraId="7C9F2E0C">
            <w:pPr>
              <w:pStyle w:val="11"/>
              <w:pageBreakBefore w:val="0"/>
              <w:kinsoku/>
              <w:wordWrap/>
              <w:overflowPunct/>
              <w:bidi w:val="0"/>
              <w:spacing w:line="560" w:lineRule="exact"/>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2、本次招标不接受联合体投标。</w:t>
            </w:r>
          </w:p>
        </w:tc>
      </w:tr>
      <w:tr w14:paraId="1FB5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 w:type="dxa"/>
            <w:vAlign w:val="center"/>
          </w:tcPr>
          <w:p w14:paraId="0E10AEB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1.4.2</w:t>
            </w:r>
          </w:p>
        </w:tc>
        <w:tc>
          <w:tcPr>
            <w:tcW w:w="1699" w:type="dxa"/>
            <w:vAlign w:val="center"/>
          </w:tcPr>
          <w:p w14:paraId="737A1D7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是否接受</w:t>
            </w:r>
          </w:p>
          <w:p w14:paraId="5D67CBC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联合体投标</w:t>
            </w:r>
          </w:p>
        </w:tc>
        <w:tc>
          <w:tcPr>
            <w:tcW w:w="7142" w:type="dxa"/>
            <w:vAlign w:val="center"/>
          </w:tcPr>
          <w:p w14:paraId="2146848C">
            <w:pPr>
              <w:pageBreakBefore w:val="0"/>
              <w:kinsoku/>
              <w:wordWrap/>
              <w:overflowPunct/>
              <w:bidi w:val="0"/>
              <w:snapToGrid w:val="0"/>
              <w:spacing w:line="560" w:lineRule="exac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不接受</w:t>
            </w:r>
          </w:p>
        </w:tc>
      </w:tr>
      <w:tr w14:paraId="4FFD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 w:type="dxa"/>
            <w:vAlign w:val="center"/>
          </w:tcPr>
          <w:p w14:paraId="25E6518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1.9.1</w:t>
            </w:r>
          </w:p>
        </w:tc>
        <w:tc>
          <w:tcPr>
            <w:tcW w:w="1699" w:type="dxa"/>
            <w:vAlign w:val="center"/>
          </w:tcPr>
          <w:p w14:paraId="2F96351C">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踏勘现场</w:t>
            </w:r>
          </w:p>
        </w:tc>
        <w:tc>
          <w:tcPr>
            <w:tcW w:w="7142" w:type="dxa"/>
            <w:vAlign w:val="center"/>
          </w:tcPr>
          <w:p w14:paraId="2F4BF660">
            <w:pPr>
              <w:pageBreakBefore w:val="0"/>
              <w:kinsoku/>
              <w:wordWrap/>
              <w:overflowPunct/>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不组织，</w:t>
            </w:r>
            <w:r>
              <w:rPr>
                <w:rFonts w:hint="eastAsia" w:ascii="仿宋" w:hAnsi="仿宋" w:eastAsia="仿宋" w:cs="仿宋"/>
                <w:color w:val="000000" w:themeColor="text1"/>
                <w:kern w:val="0"/>
                <w:sz w:val="28"/>
                <w:szCs w:val="28"/>
                <w14:textFill>
                  <w14:solidFill>
                    <w14:schemeClr w14:val="tx1"/>
                  </w14:solidFill>
                </w14:textFill>
              </w:rPr>
              <w:t>由各</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单位根据需要自行完成现场踏勘。</w:t>
            </w:r>
          </w:p>
        </w:tc>
      </w:tr>
      <w:tr w14:paraId="291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3" w:type="dxa"/>
            <w:vAlign w:val="center"/>
          </w:tcPr>
          <w:p w14:paraId="2233D100">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1.10.1</w:t>
            </w:r>
          </w:p>
        </w:tc>
        <w:tc>
          <w:tcPr>
            <w:tcW w:w="1699" w:type="dxa"/>
            <w:vAlign w:val="center"/>
          </w:tcPr>
          <w:p w14:paraId="11DE2847">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投标预备会</w:t>
            </w:r>
          </w:p>
        </w:tc>
        <w:tc>
          <w:tcPr>
            <w:tcW w:w="7142" w:type="dxa"/>
            <w:vAlign w:val="center"/>
          </w:tcPr>
          <w:p w14:paraId="7B068075">
            <w:pPr>
              <w:pageBreakBefore w:val="0"/>
              <w:kinsoku/>
              <w:wordWrap/>
              <w:overflowPunct/>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不召开</w:t>
            </w:r>
          </w:p>
        </w:tc>
      </w:tr>
      <w:tr w14:paraId="7B05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13" w:type="dxa"/>
            <w:vAlign w:val="center"/>
          </w:tcPr>
          <w:p w14:paraId="6B302D1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1.10.2</w:t>
            </w:r>
          </w:p>
        </w:tc>
        <w:tc>
          <w:tcPr>
            <w:tcW w:w="1699" w:type="dxa"/>
            <w:vAlign w:val="center"/>
          </w:tcPr>
          <w:p w14:paraId="151D0774">
            <w:pPr>
              <w:pageBreakBefore w:val="0"/>
              <w:kinsoku/>
              <w:wordWrap/>
              <w:overflowPunct/>
              <w:bidi w:val="0"/>
              <w:snapToGrid w:val="0"/>
              <w:spacing w:line="560" w:lineRule="exact"/>
              <w:jc w:val="center"/>
              <w:rPr>
                <w:rFonts w:hint="eastAsia" w:ascii="仿宋" w:hAnsi="仿宋" w:eastAsia="仿宋" w:cs="仿宋"/>
                <w:color w:val="000000" w:themeColor="text1"/>
                <w:spacing w:val="-4"/>
                <w:kern w:val="0"/>
                <w:sz w:val="28"/>
                <w:szCs w:val="28"/>
                <w14:textFill>
                  <w14:solidFill>
                    <w14:schemeClr w14:val="tx1"/>
                  </w14:solidFill>
                </w14:textFill>
              </w:rPr>
            </w:pPr>
            <w:r>
              <w:rPr>
                <w:rFonts w:hint="eastAsia" w:ascii="仿宋" w:hAnsi="仿宋" w:eastAsia="仿宋" w:cs="仿宋"/>
                <w:color w:val="000000" w:themeColor="text1"/>
                <w:spacing w:val="-4"/>
                <w:kern w:val="0"/>
                <w:sz w:val="28"/>
                <w:szCs w:val="28"/>
                <w:lang w:eastAsia="zh-CN"/>
                <w14:textFill>
                  <w14:solidFill>
                    <w14:schemeClr w14:val="tx1"/>
                  </w14:solidFill>
                </w14:textFill>
              </w:rPr>
              <w:t>竞争性磋商</w:t>
            </w:r>
            <w:r>
              <w:rPr>
                <w:rFonts w:hint="eastAsia" w:ascii="仿宋" w:hAnsi="仿宋" w:eastAsia="仿宋" w:cs="仿宋"/>
                <w:color w:val="000000" w:themeColor="text1"/>
                <w:spacing w:val="-4"/>
                <w:kern w:val="0"/>
                <w:sz w:val="28"/>
                <w:szCs w:val="28"/>
                <w14:textFill>
                  <w14:solidFill>
                    <w14:schemeClr w14:val="tx1"/>
                  </w14:solidFill>
                </w14:textFill>
              </w:rPr>
              <w:t>单位</w:t>
            </w:r>
          </w:p>
          <w:p w14:paraId="35BB357D">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4"/>
                <w:kern w:val="0"/>
                <w:sz w:val="28"/>
                <w:szCs w:val="28"/>
                <w14:textFill>
                  <w14:solidFill>
                    <w14:schemeClr w14:val="tx1"/>
                  </w14:solidFill>
                </w14:textFill>
              </w:rPr>
              <w:t>提出问题的截止时间</w:t>
            </w:r>
          </w:p>
        </w:tc>
        <w:tc>
          <w:tcPr>
            <w:tcW w:w="7142" w:type="dxa"/>
            <w:vAlign w:val="center"/>
          </w:tcPr>
          <w:p w14:paraId="001B9DDA">
            <w:pPr>
              <w:pageBreakBefore w:val="0"/>
              <w:kinsoku/>
              <w:wordWrap/>
              <w:overflowPunct/>
              <w:bidi w:val="0"/>
              <w:snapToGrid w:val="0"/>
              <w:spacing w:line="560" w:lineRule="exact"/>
              <w:ind w:firstLine="128" w:firstLineChars="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2"/>
                <w:sz w:val="28"/>
                <w:szCs w:val="28"/>
                <w:u w:val="single"/>
                <w:lang w:eastAsia="zh-CN"/>
                <w14:textFill>
                  <w14:solidFill>
                    <w14:schemeClr w14:val="tx1"/>
                  </w14:solidFill>
                </w14:textFill>
              </w:rPr>
              <w:t>202</w:t>
            </w:r>
            <w:r>
              <w:rPr>
                <w:rFonts w:hint="eastAsia" w:ascii="仿宋" w:hAnsi="仿宋" w:eastAsia="仿宋" w:cs="仿宋"/>
                <w:color w:val="000000" w:themeColor="text1"/>
                <w:spacing w:val="-12"/>
                <w:sz w:val="28"/>
                <w:szCs w:val="28"/>
                <w:u w:val="single"/>
                <w:lang w:val="en-US" w:eastAsia="zh-CN"/>
                <w14:textFill>
                  <w14:solidFill>
                    <w14:schemeClr w14:val="tx1"/>
                  </w14:solidFill>
                </w14:textFill>
              </w:rPr>
              <w:t>4</w:t>
            </w:r>
            <w:r>
              <w:rPr>
                <w:rFonts w:hint="eastAsia" w:ascii="仿宋" w:hAnsi="仿宋" w:eastAsia="仿宋" w:cs="仿宋"/>
                <w:color w:val="000000" w:themeColor="text1"/>
                <w:spacing w:val="-12"/>
                <w:sz w:val="28"/>
                <w:szCs w:val="28"/>
                <w:u w:val="single"/>
                <w:lang w:eastAsia="zh-CN"/>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13</w:t>
            </w:r>
            <w:r>
              <w:rPr>
                <w:rFonts w:hint="eastAsia" w:ascii="仿宋" w:hAnsi="仿宋" w:eastAsia="仿宋" w:cs="仿宋"/>
                <w:color w:val="000000" w:themeColor="text1"/>
                <w:kern w:val="0"/>
                <w:sz w:val="28"/>
                <w:szCs w:val="28"/>
                <w14:textFill>
                  <w14:solidFill>
                    <w14:schemeClr w14:val="tx1"/>
                  </w14:solidFill>
                </w14:textFill>
              </w:rPr>
              <w:t>日</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9</w:t>
            </w:r>
            <w:r>
              <w:rPr>
                <w:rFonts w:hint="eastAsia" w:ascii="仿宋" w:hAnsi="仿宋" w:eastAsia="仿宋" w:cs="仿宋"/>
                <w:color w:val="000000" w:themeColor="text1"/>
                <w:kern w:val="0"/>
                <w:sz w:val="28"/>
                <w:szCs w:val="28"/>
                <w:u w:val="single"/>
                <w14:textFill>
                  <w14:solidFill>
                    <w14:schemeClr w14:val="tx1"/>
                  </w14:solidFill>
                </w14:textFill>
              </w:rPr>
              <w:t>:</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3</w:t>
            </w:r>
            <w:r>
              <w:rPr>
                <w:rFonts w:hint="eastAsia" w:ascii="仿宋" w:hAnsi="仿宋" w:eastAsia="仿宋" w:cs="仿宋"/>
                <w:color w:val="000000" w:themeColor="text1"/>
                <w:kern w:val="0"/>
                <w:sz w:val="28"/>
                <w:szCs w:val="28"/>
                <w:u w:val="single"/>
                <w14:textFill>
                  <w14:solidFill>
                    <w14:schemeClr w14:val="tx1"/>
                  </w14:solidFill>
                </w14:textFill>
              </w:rPr>
              <w:t>0</w:t>
            </w:r>
            <w:r>
              <w:rPr>
                <w:rFonts w:hint="eastAsia" w:ascii="仿宋" w:hAnsi="仿宋" w:eastAsia="仿宋" w:cs="仿宋"/>
                <w:color w:val="000000" w:themeColor="text1"/>
                <w:kern w:val="0"/>
                <w:sz w:val="28"/>
                <w:szCs w:val="28"/>
                <w14:textFill>
                  <w14:solidFill>
                    <w14:schemeClr w14:val="tx1"/>
                  </w14:solidFill>
                </w14:textFill>
              </w:rPr>
              <w:t>前</w:t>
            </w:r>
            <w:r>
              <w:rPr>
                <w:rFonts w:hint="eastAsia" w:ascii="仿宋" w:hAnsi="仿宋" w:eastAsia="仿宋" w:cs="仿宋"/>
                <w:color w:val="000000" w:themeColor="text1"/>
                <w:sz w:val="28"/>
                <w:szCs w:val="28"/>
                <w14:textFill>
                  <w14:solidFill>
                    <w14:schemeClr w14:val="tx1"/>
                  </w14:solidFill>
                </w14:textFill>
              </w:rPr>
              <w:t>以书面形式提交</w:t>
            </w:r>
            <w:r>
              <w:rPr>
                <w:rFonts w:hint="eastAsia" w:ascii="仿宋" w:hAnsi="仿宋" w:eastAsia="仿宋" w:cs="仿宋"/>
                <w:color w:val="000000" w:themeColor="text1"/>
                <w:sz w:val="28"/>
                <w:szCs w:val="28"/>
                <w:lang w:eastAsia="zh-CN"/>
                <w14:textFill>
                  <w14:solidFill>
                    <w14:schemeClr w14:val="tx1"/>
                  </w14:solidFill>
                </w14:textFill>
              </w:rPr>
              <w:t>项目业主</w:t>
            </w:r>
            <w:r>
              <w:rPr>
                <w:rFonts w:hint="eastAsia" w:ascii="仿宋" w:hAnsi="仿宋" w:eastAsia="仿宋" w:cs="仿宋"/>
                <w:color w:val="000000" w:themeColor="text1"/>
                <w:sz w:val="28"/>
                <w:szCs w:val="28"/>
                <w14:textFill>
                  <w14:solidFill>
                    <w14:schemeClr w14:val="tx1"/>
                  </w14:solidFill>
                </w14:textFill>
              </w:rPr>
              <w:t>。</w:t>
            </w:r>
          </w:p>
        </w:tc>
      </w:tr>
      <w:tr w14:paraId="4E09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3" w:type="dxa"/>
            <w:vAlign w:val="center"/>
          </w:tcPr>
          <w:p w14:paraId="6B9E7A9B">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1.10.3</w:t>
            </w:r>
          </w:p>
        </w:tc>
        <w:tc>
          <w:tcPr>
            <w:tcW w:w="1699" w:type="dxa"/>
            <w:vAlign w:val="center"/>
          </w:tcPr>
          <w:p w14:paraId="00514A13">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人书面澄清的时间</w:t>
            </w:r>
          </w:p>
        </w:tc>
        <w:tc>
          <w:tcPr>
            <w:tcW w:w="7142" w:type="dxa"/>
            <w:vAlign w:val="center"/>
          </w:tcPr>
          <w:p w14:paraId="0F0DDFC2">
            <w:pPr>
              <w:pageBreakBefore w:val="0"/>
              <w:kinsoku/>
              <w:wordWrap/>
              <w:overflowPunct/>
              <w:bidi w:val="0"/>
              <w:snapToGrid w:val="0"/>
              <w:spacing w:line="560" w:lineRule="exact"/>
              <w:ind w:firstLine="128" w:firstLineChars="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2"/>
                <w:sz w:val="28"/>
                <w:szCs w:val="28"/>
                <w:u w:val="single"/>
                <w:lang w:eastAsia="zh-CN"/>
                <w14:textFill>
                  <w14:solidFill>
                    <w14:schemeClr w14:val="tx1"/>
                  </w14:solidFill>
                </w14:textFill>
              </w:rPr>
              <w:t>202</w:t>
            </w:r>
            <w:r>
              <w:rPr>
                <w:rFonts w:hint="eastAsia" w:ascii="仿宋" w:hAnsi="仿宋" w:eastAsia="仿宋" w:cs="仿宋"/>
                <w:color w:val="000000" w:themeColor="text1"/>
                <w:spacing w:val="-12"/>
                <w:sz w:val="28"/>
                <w:szCs w:val="28"/>
                <w:u w:val="single"/>
                <w:lang w:val="en-US" w:eastAsia="zh-CN"/>
                <w14:textFill>
                  <w14:solidFill>
                    <w14:schemeClr w14:val="tx1"/>
                  </w14:solidFill>
                </w14:textFill>
              </w:rPr>
              <w:t>4</w:t>
            </w:r>
            <w:r>
              <w:rPr>
                <w:rFonts w:hint="eastAsia" w:ascii="仿宋" w:hAnsi="仿宋" w:eastAsia="仿宋" w:cs="仿宋"/>
                <w:color w:val="000000" w:themeColor="text1"/>
                <w:spacing w:val="-12"/>
                <w:sz w:val="28"/>
                <w:szCs w:val="28"/>
                <w:u w:val="single"/>
                <w:lang w:eastAsia="zh-CN"/>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13</w:t>
            </w:r>
            <w:r>
              <w:rPr>
                <w:rFonts w:hint="eastAsia" w:ascii="仿宋" w:hAnsi="仿宋" w:eastAsia="仿宋" w:cs="仿宋"/>
                <w:color w:val="000000" w:themeColor="text1"/>
                <w:kern w:val="0"/>
                <w:sz w:val="28"/>
                <w:szCs w:val="28"/>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lang w:val="en-US" w:eastAsia="zh-CN"/>
                <w14:textFill>
                  <w14:solidFill>
                    <w14:schemeClr w14:val="tx1"/>
                  </w14:solidFill>
                </w14:textFill>
              </w:rPr>
              <w:t>3</w:t>
            </w:r>
            <w:r>
              <w:rPr>
                <w:rFonts w:hint="eastAsia" w:ascii="仿宋" w:hAnsi="仿宋" w:eastAsia="仿宋" w:cs="仿宋"/>
                <w:color w:val="000000" w:themeColor="text1"/>
                <w:sz w:val="28"/>
                <w:szCs w:val="28"/>
                <w:u w:val="single"/>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color w:val="000000" w:themeColor="text1"/>
                <w:kern w:val="0"/>
                <w:sz w:val="28"/>
                <w:szCs w:val="28"/>
                <w14:textFill>
                  <w14:solidFill>
                    <w14:schemeClr w14:val="tx1"/>
                  </w14:solidFill>
                </w14:textFill>
              </w:rPr>
              <w:t>前</w:t>
            </w:r>
          </w:p>
        </w:tc>
      </w:tr>
      <w:tr w14:paraId="7AEA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13" w:type="dxa"/>
            <w:vAlign w:val="center"/>
          </w:tcPr>
          <w:p w14:paraId="2A81BF7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w:t>
            </w:r>
          </w:p>
        </w:tc>
        <w:tc>
          <w:tcPr>
            <w:tcW w:w="1699" w:type="dxa"/>
            <w:vAlign w:val="center"/>
          </w:tcPr>
          <w:p w14:paraId="5162F85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分包</w:t>
            </w:r>
          </w:p>
        </w:tc>
        <w:tc>
          <w:tcPr>
            <w:tcW w:w="7142" w:type="dxa"/>
            <w:vAlign w:val="center"/>
          </w:tcPr>
          <w:p w14:paraId="56663CBA">
            <w:pPr>
              <w:pageBreakBefore w:val="0"/>
              <w:kinsoku/>
              <w:wordWrap/>
              <w:overflowPunct/>
              <w:bidi w:val="0"/>
              <w:snapToGrid w:val="0"/>
              <w:spacing w:line="560" w:lineRule="exac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不允许分包。</w:t>
            </w:r>
          </w:p>
        </w:tc>
      </w:tr>
      <w:tr w14:paraId="6AC1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3" w:type="dxa"/>
            <w:vAlign w:val="center"/>
          </w:tcPr>
          <w:p w14:paraId="26C3EF3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2.1</w:t>
            </w:r>
          </w:p>
        </w:tc>
        <w:tc>
          <w:tcPr>
            <w:tcW w:w="1699" w:type="dxa"/>
            <w:vAlign w:val="center"/>
          </w:tcPr>
          <w:p w14:paraId="240564A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构成</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w:t>
            </w:r>
          </w:p>
          <w:p w14:paraId="0F8AA153">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的其他材料</w:t>
            </w:r>
          </w:p>
        </w:tc>
        <w:tc>
          <w:tcPr>
            <w:tcW w:w="7142" w:type="dxa"/>
            <w:vAlign w:val="center"/>
          </w:tcPr>
          <w:p w14:paraId="2C8B55F2">
            <w:pPr>
              <w:pageBreakBefore w:val="0"/>
              <w:kinsoku/>
              <w:wordWrap/>
              <w:overflowPunct/>
              <w:bidi w:val="0"/>
              <w:spacing w:line="560" w:lineRule="exact"/>
              <w:ind w:firstLine="420" w:firstLineChars="1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项目业主</w:t>
            </w:r>
            <w:r>
              <w:rPr>
                <w:rFonts w:hint="eastAsia" w:ascii="仿宋" w:hAnsi="仿宋" w:eastAsia="仿宋" w:cs="仿宋"/>
                <w:color w:val="000000" w:themeColor="text1"/>
                <w:sz w:val="28"/>
                <w:szCs w:val="28"/>
                <w14:textFill>
                  <w14:solidFill>
                    <w14:schemeClr w14:val="tx1"/>
                  </w14:solidFill>
                </w14:textFill>
              </w:rPr>
              <w:t>发出的有关本项目的补遗书、答疑书、补充通知或修改函件等，均是</w:t>
            </w:r>
            <w:r>
              <w:rPr>
                <w:rFonts w:hint="eastAsia" w:ascii="仿宋" w:hAnsi="仿宋" w:eastAsia="仿宋" w:cs="仿宋"/>
                <w:color w:val="000000" w:themeColor="text1"/>
                <w:sz w:val="28"/>
                <w:szCs w:val="28"/>
                <w:lang w:eastAsia="zh-CN"/>
                <w14:textFill>
                  <w14:solidFill>
                    <w14:schemeClr w14:val="tx1"/>
                  </w14:solidFill>
                </w14:textFill>
              </w:rPr>
              <w:t>磋商</w:t>
            </w:r>
            <w:r>
              <w:rPr>
                <w:rFonts w:hint="eastAsia" w:ascii="仿宋" w:hAnsi="仿宋" w:eastAsia="仿宋" w:cs="仿宋"/>
                <w:color w:val="000000" w:themeColor="text1"/>
                <w:sz w:val="28"/>
                <w:szCs w:val="28"/>
                <w14:textFill>
                  <w14:solidFill>
                    <w14:schemeClr w14:val="tx1"/>
                  </w14:solidFill>
                </w14:textFill>
              </w:rPr>
              <w:t>文件的组成部分，对</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单位起约束作用。</w:t>
            </w:r>
          </w:p>
        </w:tc>
      </w:tr>
      <w:tr w14:paraId="0DCB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13" w:type="dxa"/>
            <w:vAlign w:val="center"/>
          </w:tcPr>
          <w:p w14:paraId="20963A93">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2.2.1</w:t>
            </w:r>
          </w:p>
        </w:tc>
        <w:tc>
          <w:tcPr>
            <w:tcW w:w="1699" w:type="dxa"/>
            <w:vAlign w:val="center"/>
          </w:tcPr>
          <w:p w14:paraId="2252A80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单位要求澄清</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文件的截止时间</w:t>
            </w:r>
          </w:p>
        </w:tc>
        <w:tc>
          <w:tcPr>
            <w:tcW w:w="7142" w:type="dxa"/>
            <w:vAlign w:val="center"/>
          </w:tcPr>
          <w:p w14:paraId="7B8DACE3">
            <w:pPr>
              <w:pageBreakBefore w:val="0"/>
              <w:kinsoku/>
              <w:wordWrap/>
              <w:overflowPunct/>
              <w:bidi w:val="0"/>
              <w:snapToGrid w:val="0"/>
              <w:spacing w:line="560" w:lineRule="exact"/>
              <w:ind w:firstLine="420" w:firstLineChars="15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单位在收到</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文件后，应仔细检查</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文件的所有内容，如有残缺或文字表述不清，以及存在错、碰、漏、缺、概念模糊和有可能出现歧义或理解上的偏差的内容等应在</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u w:val="single"/>
                <w:lang w:eastAsia="zh-CN"/>
                <w14:textFill>
                  <w14:solidFill>
                    <w14:schemeClr w14:val="tx1"/>
                  </w14:solidFill>
                </w14:textFill>
              </w:rPr>
              <w:t>202</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
                <w:color w:val="000000" w:themeColor="text1"/>
                <w:kern w:val="0"/>
                <w:sz w:val="28"/>
                <w:szCs w:val="28"/>
                <w:u w:val="single"/>
                <w:lang w:eastAsia="zh-CN"/>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13</w:t>
            </w:r>
            <w:r>
              <w:rPr>
                <w:rFonts w:hint="eastAsia" w:ascii="仿宋" w:hAnsi="仿宋" w:eastAsia="仿宋" w:cs="仿宋"/>
                <w:color w:val="000000" w:themeColor="text1"/>
                <w:kern w:val="0"/>
                <w:sz w:val="28"/>
                <w:szCs w:val="28"/>
                <w14:textFill>
                  <w14:solidFill>
                    <w14:schemeClr w14:val="tx1"/>
                  </w14:solidFill>
                </w14:textFill>
              </w:rPr>
              <w:t>日</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9</w:t>
            </w:r>
            <w:r>
              <w:rPr>
                <w:rFonts w:hint="eastAsia" w:ascii="仿宋" w:hAnsi="仿宋" w:eastAsia="仿宋" w:cs="仿宋"/>
                <w:color w:val="000000" w:themeColor="text1"/>
                <w:kern w:val="0"/>
                <w:sz w:val="28"/>
                <w:szCs w:val="28"/>
                <w:u w:val="single"/>
                <w14:textFill>
                  <w14:solidFill>
                    <w14:schemeClr w14:val="tx1"/>
                  </w14:solidFill>
                </w14:textFill>
              </w:rPr>
              <w:t>:</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3</w:t>
            </w:r>
            <w:r>
              <w:rPr>
                <w:rFonts w:hint="eastAsia" w:ascii="仿宋" w:hAnsi="仿宋" w:eastAsia="仿宋" w:cs="仿宋"/>
                <w:color w:val="000000" w:themeColor="text1"/>
                <w:kern w:val="0"/>
                <w:sz w:val="28"/>
                <w:szCs w:val="28"/>
                <w:u w:val="single"/>
                <w14:textFill>
                  <w14:solidFill>
                    <w14:schemeClr w14:val="tx1"/>
                  </w14:solidFill>
                </w14:textFill>
              </w:rPr>
              <w:t>0</w:t>
            </w:r>
            <w:r>
              <w:rPr>
                <w:rFonts w:hint="eastAsia" w:ascii="仿宋" w:hAnsi="仿宋" w:eastAsia="仿宋" w:cs="仿宋"/>
                <w:color w:val="000000" w:themeColor="text1"/>
                <w:kern w:val="0"/>
                <w:sz w:val="28"/>
                <w:szCs w:val="28"/>
                <w14:textFill>
                  <w14:solidFill>
                    <w14:schemeClr w14:val="tx1"/>
                  </w14:solidFill>
                </w14:textFill>
              </w:rPr>
              <w:t>时前书面通知项目业主。</w:t>
            </w:r>
          </w:p>
        </w:tc>
      </w:tr>
      <w:tr w14:paraId="415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3" w:type="dxa"/>
            <w:vAlign w:val="center"/>
          </w:tcPr>
          <w:p w14:paraId="4EF5FA60">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2.2.2</w:t>
            </w:r>
          </w:p>
        </w:tc>
        <w:tc>
          <w:tcPr>
            <w:tcW w:w="1699" w:type="dxa"/>
            <w:vAlign w:val="center"/>
          </w:tcPr>
          <w:p w14:paraId="373250F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投标截止时间</w:t>
            </w:r>
          </w:p>
        </w:tc>
        <w:tc>
          <w:tcPr>
            <w:tcW w:w="7142" w:type="dxa"/>
            <w:vAlign w:val="center"/>
          </w:tcPr>
          <w:p w14:paraId="4391AD4C">
            <w:pPr>
              <w:pageBreakBefore w:val="0"/>
              <w:kinsoku/>
              <w:wordWrap/>
              <w:overflowPunct/>
              <w:bidi w:val="0"/>
              <w:snapToGrid w:val="0"/>
              <w:spacing w:line="560" w:lineRule="exac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u w:val="single"/>
                <w:lang w:eastAsia="zh-CN"/>
                <w14:textFill>
                  <w14:solidFill>
                    <w14:schemeClr w14:val="tx1"/>
                  </w14:solidFill>
                </w14:textFill>
              </w:rPr>
              <w:t>202</w:t>
            </w:r>
            <w:r>
              <w:rPr>
                <w:rFonts w:hint="eastAsia" w:ascii="仿宋" w:hAnsi="仿宋" w:eastAsia="仿宋" w:cs="仿宋"/>
                <w:b/>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
                <w:b/>
                <w:color w:val="000000" w:themeColor="text1"/>
                <w:kern w:val="0"/>
                <w:sz w:val="28"/>
                <w:szCs w:val="28"/>
                <w:u w:val="single"/>
                <w:lang w:eastAsia="zh-CN"/>
                <w14:textFill>
                  <w14:solidFill>
                    <w14:schemeClr w14:val="tx1"/>
                  </w14:solidFill>
                </w14:textFill>
              </w:rPr>
              <w:t>年</w:t>
            </w:r>
            <w:r>
              <w:rPr>
                <w:rFonts w:hint="eastAsia" w:ascii="仿宋" w:hAnsi="仿宋" w:eastAsia="仿宋" w:cs="仿宋"/>
                <w:b/>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
                <w:b/>
                <w:color w:val="000000" w:themeColor="text1"/>
                <w:kern w:val="0"/>
                <w:sz w:val="28"/>
                <w:szCs w:val="28"/>
                <w14:textFill>
                  <w14:solidFill>
                    <w14:schemeClr w14:val="tx1"/>
                  </w14:solidFill>
                </w14:textFill>
              </w:rPr>
              <w:t>月</w:t>
            </w:r>
            <w:r>
              <w:rPr>
                <w:rFonts w:hint="eastAsia" w:ascii="仿宋" w:hAnsi="仿宋" w:eastAsia="仿宋" w:cs="仿宋"/>
                <w:b/>
                <w:color w:val="000000" w:themeColor="text1"/>
                <w:kern w:val="0"/>
                <w:sz w:val="28"/>
                <w:szCs w:val="28"/>
                <w:u w:val="single"/>
                <w:lang w:val="en-US" w:eastAsia="zh-CN"/>
                <w14:textFill>
                  <w14:solidFill>
                    <w14:schemeClr w14:val="tx1"/>
                  </w14:solidFill>
                </w14:textFill>
              </w:rPr>
              <w:t>13</w:t>
            </w:r>
            <w:r>
              <w:rPr>
                <w:rFonts w:hint="eastAsia" w:ascii="仿宋" w:hAnsi="仿宋" w:eastAsia="仿宋" w:cs="仿宋"/>
                <w:b/>
                <w:color w:val="000000" w:themeColor="text1"/>
                <w:kern w:val="0"/>
                <w:sz w:val="28"/>
                <w:szCs w:val="28"/>
                <w14:textFill>
                  <w14:solidFill>
                    <w14:schemeClr w14:val="tx1"/>
                  </w14:solidFill>
                </w14:textFill>
              </w:rPr>
              <w:t>日</w:t>
            </w:r>
            <w:r>
              <w:rPr>
                <w:rFonts w:hint="eastAsia" w:ascii="仿宋" w:hAnsi="仿宋" w:eastAsia="仿宋" w:cs="仿宋"/>
                <w:b/>
                <w:color w:val="000000" w:themeColor="text1"/>
                <w:kern w:val="0"/>
                <w:sz w:val="28"/>
                <w:szCs w:val="28"/>
                <w:u w:val="single"/>
                <w:lang w:val="en-US" w:eastAsia="zh-CN"/>
                <w14:textFill>
                  <w14:solidFill>
                    <w14:schemeClr w14:val="tx1"/>
                  </w14:solidFill>
                </w14:textFill>
              </w:rPr>
              <w:t>10</w:t>
            </w:r>
            <w:r>
              <w:rPr>
                <w:rFonts w:hint="eastAsia" w:ascii="仿宋" w:hAnsi="仿宋" w:eastAsia="仿宋" w:cs="仿宋"/>
                <w:b/>
                <w:color w:val="000000" w:themeColor="text1"/>
                <w:kern w:val="0"/>
                <w:sz w:val="28"/>
                <w:szCs w:val="28"/>
                <w14:textFill>
                  <w14:solidFill>
                    <w14:schemeClr w14:val="tx1"/>
                  </w14:solidFill>
                </w14:textFill>
              </w:rPr>
              <w:t>时</w:t>
            </w:r>
            <w:r>
              <w:rPr>
                <w:rFonts w:hint="eastAsia" w:ascii="仿宋" w:hAnsi="仿宋" w:eastAsia="仿宋" w:cs="仿宋"/>
                <w:b/>
                <w:color w:val="000000" w:themeColor="text1"/>
                <w:kern w:val="0"/>
                <w:sz w:val="28"/>
                <w:szCs w:val="28"/>
                <w:u w:val="single"/>
                <w:lang w:val="en-US" w:eastAsia="zh-CN"/>
                <w14:textFill>
                  <w14:solidFill>
                    <w14:schemeClr w14:val="tx1"/>
                  </w14:solidFill>
                </w14:textFill>
              </w:rPr>
              <w:t>0</w:t>
            </w:r>
            <w:r>
              <w:rPr>
                <w:rFonts w:hint="eastAsia" w:ascii="仿宋" w:hAnsi="仿宋" w:eastAsia="仿宋" w:cs="仿宋"/>
                <w:b/>
                <w:color w:val="000000" w:themeColor="text1"/>
                <w:kern w:val="0"/>
                <w:sz w:val="28"/>
                <w:szCs w:val="28"/>
                <w:u w:val="single"/>
                <w14:textFill>
                  <w14:solidFill>
                    <w14:schemeClr w14:val="tx1"/>
                  </w14:solidFill>
                </w14:textFill>
              </w:rPr>
              <w:t>0</w:t>
            </w:r>
            <w:r>
              <w:rPr>
                <w:rFonts w:hint="eastAsia" w:ascii="仿宋" w:hAnsi="仿宋" w:eastAsia="仿宋" w:cs="仿宋"/>
                <w:b/>
                <w:color w:val="000000" w:themeColor="text1"/>
                <w:kern w:val="0"/>
                <w:sz w:val="28"/>
                <w:szCs w:val="28"/>
                <w14:textFill>
                  <w14:solidFill>
                    <w14:schemeClr w14:val="tx1"/>
                  </w14:solidFill>
                </w14:textFill>
              </w:rPr>
              <w:t>分（北京时间）</w:t>
            </w:r>
          </w:p>
        </w:tc>
      </w:tr>
      <w:tr w14:paraId="77E1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 w:type="dxa"/>
            <w:vAlign w:val="center"/>
          </w:tcPr>
          <w:p w14:paraId="7D9CAEF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2.3.1</w:t>
            </w:r>
          </w:p>
        </w:tc>
        <w:tc>
          <w:tcPr>
            <w:tcW w:w="1699" w:type="dxa"/>
            <w:vAlign w:val="center"/>
          </w:tcPr>
          <w:p w14:paraId="2D3A94C7">
            <w:pPr>
              <w:pageBreakBefore w:val="0"/>
              <w:kinsoku/>
              <w:wordWrap/>
              <w:overflowPunct/>
              <w:bidi w:val="0"/>
              <w:snapToGrid w:val="0"/>
              <w:spacing w:line="56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kern w:val="0"/>
                <w:sz w:val="28"/>
                <w:szCs w:val="28"/>
                <w:lang w:eastAsia="zh-CN"/>
                <w14:textFill>
                  <w14:solidFill>
                    <w14:schemeClr w14:val="tx1"/>
                  </w14:solidFill>
                </w14:textFill>
              </w:rPr>
              <w:t>磋商</w:t>
            </w:r>
            <w:r>
              <w:rPr>
                <w:rFonts w:hint="eastAsia" w:ascii="仿宋" w:hAnsi="仿宋" w:eastAsia="仿宋" w:cs="仿宋"/>
                <w:color w:val="000000" w:themeColor="text1"/>
                <w:spacing w:val="-10"/>
                <w:kern w:val="0"/>
                <w:sz w:val="28"/>
                <w:szCs w:val="28"/>
                <w14:textFill>
                  <w14:solidFill>
                    <w14:schemeClr w14:val="tx1"/>
                  </w14:solidFill>
                </w14:textFill>
              </w:rPr>
              <w:t>文件修改</w:t>
            </w:r>
          </w:p>
        </w:tc>
        <w:tc>
          <w:tcPr>
            <w:tcW w:w="7142" w:type="dxa"/>
            <w:vAlign w:val="center"/>
          </w:tcPr>
          <w:p w14:paraId="69B80675">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文件发出后，在投标截止前，无论出于何种原因，项目业主可主动地或在解答</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单位提出的澄清问题时对</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文件进行修改；</w:t>
            </w:r>
          </w:p>
          <w:p w14:paraId="76A43DC7">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文件的修改都将以书面形式发给</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文件一经项目业主修改，都将以修改后的为准，对所有</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单位均产生约束力；</w:t>
            </w:r>
          </w:p>
          <w:p w14:paraId="474E2534">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3、电话或口头咨询和答复的意思解释均不具有法律约束力，</w:t>
            </w:r>
            <w:r>
              <w:rPr>
                <w:rFonts w:hint="eastAsia" w:ascii="仿宋" w:hAnsi="仿宋" w:eastAsia="仿宋" w:cs="仿宋"/>
                <w:color w:val="000000" w:themeColor="text1"/>
                <w:sz w:val="28"/>
                <w:szCs w:val="28"/>
                <w14:textFill>
                  <w14:solidFill>
                    <w14:schemeClr w14:val="tx1"/>
                  </w14:solidFill>
                </w14:textFill>
              </w:rPr>
              <w:t>项目业主对所有书面和口头咨询有保持缄默的权</w:t>
            </w:r>
            <w:r>
              <w:rPr>
                <w:rFonts w:hint="eastAsia" w:ascii="仿宋" w:hAnsi="仿宋" w:eastAsia="仿宋" w:cs="仿宋"/>
                <w:color w:val="000000" w:themeColor="text1"/>
                <w:sz w:val="28"/>
                <w:szCs w:val="28"/>
                <w:lang w:val="en-US" w:eastAsia="zh-CN"/>
                <w14:textFill>
                  <w14:solidFill>
                    <w14:schemeClr w14:val="tx1"/>
                  </w14:solidFill>
                </w14:textFill>
              </w:rPr>
              <w:t>利</w:t>
            </w:r>
            <w:r>
              <w:rPr>
                <w:rFonts w:hint="eastAsia" w:ascii="仿宋" w:hAnsi="仿宋" w:eastAsia="仿宋" w:cs="仿宋"/>
                <w:color w:val="000000" w:themeColor="text1"/>
                <w:kern w:val="0"/>
                <w:sz w:val="28"/>
                <w:szCs w:val="28"/>
                <w14:textFill>
                  <w14:solidFill>
                    <w14:schemeClr w14:val="tx1"/>
                  </w14:solidFill>
                </w14:textFill>
              </w:rPr>
              <w:t>；</w:t>
            </w:r>
          </w:p>
        </w:tc>
      </w:tr>
      <w:tr w14:paraId="2A35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3" w:type="dxa"/>
            <w:vAlign w:val="center"/>
          </w:tcPr>
          <w:p w14:paraId="20441B2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bookmarkStart w:id="28" w:name="_Hlt227984024"/>
            <w:bookmarkEnd w:id="28"/>
            <w:r>
              <w:rPr>
                <w:rFonts w:hint="eastAsia" w:ascii="仿宋" w:hAnsi="仿宋" w:eastAsia="仿宋" w:cs="仿宋"/>
                <w:color w:val="000000" w:themeColor="text1"/>
                <w:kern w:val="0"/>
                <w:sz w:val="28"/>
                <w:szCs w:val="28"/>
                <w14:textFill>
                  <w14:solidFill>
                    <w14:schemeClr w14:val="tx1"/>
                  </w14:solidFill>
                </w14:textFill>
              </w:rPr>
              <w:t>3.1</w:t>
            </w:r>
            <w:bookmarkStart w:id="29" w:name="_Hlt227983889"/>
            <w:bookmarkEnd w:id="29"/>
            <w:bookmarkStart w:id="30" w:name="_Hlt227983924"/>
            <w:bookmarkEnd w:id="30"/>
            <w:r>
              <w:rPr>
                <w:rFonts w:hint="eastAsia" w:ascii="仿宋" w:hAnsi="仿宋" w:eastAsia="仿宋" w:cs="仿宋"/>
                <w:color w:val="000000" w:themeColor="text1"/>
                <w:kern w:val="0"/>
                <w:sz w:val="28"/>
                <w:szCs w:val="28"/>
                <w14:textFill>
                  <w14:solidFill>
                    <w14:schemeClr w14:val="tx1"/>
                  </w14:solidFill>
                </w14:textFill>
              </w:rPr>
              <w:t>.1</w:t>
            </w:r>
          </w:p>
        </w:tc>
        <w:tc>
          <w:tcPr>
            <w:tcW w:w="1699" w:type="dxa"/>
            <w:vAlign w:val="center"/>
          </w:tcPr>
          <w:p w14:paraId="08BDD08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构成</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文件</w:t>
            </w:r>
          </w:p>
          <w:p w14:paraId="1537E92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的其他材料</w:t>
            </w:r>
          </w:p>
        </w:tc>
        <w:tc>
          <w:tcPr>
            <w:tcW w:w="7142" w:type="dxa"/>
            <w:vAlign w:val="center"/>
          </w:tcPr>
          <w:p w14:paraId="5FEA39E1">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单位的书面澄清、说明和补正（但不得改变投标文件的实质性内容）。</w:t>
            </w:r>
          </w:p>
        </w:tc>
      </w:tr>
      <w:tr w14:paraId="2A78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3" w:type="dxa"/>
            <w:vAlign w:val="center"/>
          </w:tcPr>
          <w:p w14:paraId="3C6F16BC">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3.3.1</w:t>
            </w:r>
          </w:p>
        </w:tc>
        <w:tc>
          <w:tcPr>
            <w:tcW w:w="1699" w:type="dxa"/>
            <w:vAlign w:val="center"/>
          </w:tcPr>
          <w:p w14:paraId="3D0911B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投标有效期</w:t>
            </w:r>
          </w:p>
        </w:tc>
        <w:tc>
          <w:tcPr>
            <w:tcW w:w="7142" w:type="dxa"/>
            <w:vAlign w:val="center"/>
          </w:tcPr>
          <w:p w14:paraId="2395B84B">
            <w:pPr>
              <w:pageBreakBefore w:val="0"/>
              <w:kinsoku/>
              <w:wordWrap/>
              <w:overflowPunct/>
              <w:bidi w:val="0"/>
              <w:snapToGrid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90 日历天（从提交投标文件截止日起计算）</w:t>
            </w:r>
          </w:p>
        </w:tc>
      </w:tr>
      <w:tr w14:paraId="7447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3" w:type="dxa"/>
            <w:vAlign w:val="center"/>
          </w:tcPr>
          <w:p w14:paraId="23C6652C">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3.4.1</w:t>
            </w:r>
          </w:p>
        </w:tc>
        <w:tc>
          <w:tcPr>
            <w:tcW w:w="1699" w:type="dxa"/>
            <w:vAlign w:val="center"/>
          </w:tcPr>
          <w:p w14:paraId="6927BB79">
            <w:pPr>
              <w:pageBreakBefore w:val="0"/>
              <w:kinsoku/>
              <w:wordWrap/>
              <w:overflowPunct/>
              <w:bidi w:val="0"/>
              <w:snapToGrid w:val="0"/>
              <w:spacing w:line="560" w:lineRule="exact"/>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lang w:eastAsia="zh-CN"/>
                <w14:textFill>
                  <w14:solidFill>
                    <w14:schemeClr w14:val="tx1"/>
                  </w14:solidFill>
                </w14:textFill>
              </w:rPr>
              <w:t>磋商</w:t>
            </w:r>
            <w:r>
              <w:rPr>
                <w:rFonts w:hint="eastAsia" w:ascii="仿宋" w:hAnsi="仿宋" w:eastAsia="仿宋" w:cs="仿宋"/>
                <w:b w:val="0"/>
                <w:bCs/>
                <w:color w:val="000000" w:themeColor="text1"/>
                <w:kern w:val="0"/>
                <w:sz w:val="28"/>
                <w:szCs w:val="28"/>
                <w14:textFill>
                  <w14:solidFill>
                    <w14:schemeClr w14:val="tx1"/>
                  </w14:solidFill>
                </w14:textFill>
              </w:rPr>
              <w:t>保证金</w:t>
            </w:r>
          </w:p>
        </w:tc>
        <w:tc>
          <w:tcPr>
            <w:tcW w:w="7142" w:type="dxa"/>
            <w:vAlign w:val="center"/>
          </w:tcPr>
          <w:p w14:paraId="3A17D430">
            <w:pPr>
              <w:pageBreakBefore w:val="0"/>
              <w:kinsoku/>
              <w:wordWrap/>
              <w:overflowPunct/>
              <w:bidi w:val="0"/>
              <w:snapToGrid w:val="0"/>
              <w:spacing w:line="560" w:lineRule="exact"/>
              <w:ind w:firstLine="560" w:firstLineChars="200"/>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无</w:t>
            </w:r>
          </w:p>
        </w:tc>
      </w:tr>
      <w:tr w14:paraId="0A13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13" w:type="dxa"/>
            <w:vAlign w:val="center"/>
          </w:tcPr>
          <w:p w14:paraId="406F0D6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w:t>
            </w:r>
          </w:p>
        </w:tc>
        <w:tc>
          <w:tcPr>
            <w:tcW w:w="1699" w:type="dxa"/>
            <w:vAlign w:val="center"/>
          </w:tcPr>
          <w:p w14:paraId="4B6F4837">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资格审查资料</w:t>
            </w:r>
          </w:p>
        </w:tc>
        <w:tc>
          <w:tcPr>
            <w:tcW w:w="7142" w:type="dxa"/>
            <w:vAlign w:val="center"/>
          </w:tcPr>
          <w:p w14:paraId="35EC8FD7">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中标后由</w:t>
            </w:r>
            <w:r>
              <w:rPr>
                <w:rFonts w:hint="eastAsia" w:ascii="仿宋" w:hAnsi="仿宋" w:eastAsia="仿宋" w:cs="仿宋"/>
                <w:color w:val="000000" w:themeColor="text1"/>
                <w:sz w:val="28"/>
                <w:szCs w:val="28"/>
                <w14:textFill>
                  <w14:solidFill>
                    <w14:schemeClr w14:val="tx1"/>
                  </w14:solidFill>
                </w14:textFill>
              </w:rPr>
              <w:t>项目业主</w:t>
            </w:r>
            <w:r>
              <w:rPr>
                <w:rFonts w:hint="eastAsia" w:ascii="仿宋" w:hAnsi="仿宋" w:eastAsia="仿宋" w:cs="仿宋"/>
                <w:color w:val="000000" w:themeColor="text1"/>
                <w:kern w:val="0"/>
                <w:sz w:val="28"/>
                <w:szCs w:val="28"/>
                <w14:textFill>
                  <w14:solidFill>
                    <w14:schemeClr w14:val="tx1"/>
                  </w14:solidFill>
                </w14:textFill>
              </w:rPr>
              <w:t>根据中标人提供的资格审查资料复印件对其原件进行查验。</w:t>
            </w:r>
          </w:p>
        </w:tc>
      </w:tr>
      <w:tr w14:paraId="571C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3" w:type="dxa"/>
            <w:vAlign w:val="center"/>
          </w:tcPr>
          <w:p w14:paraId="31CE763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3.6</w:t>
            </w:r>
          </w:p>
        </w:tc>
        <w:tc>
          <w:tcPr>
            <w:tcW w:w="1699" w:type="dxa"/>
            <w:vAlign w:val="center"/>
          </w:tcPr>
          <w:p w14:paraId="219CC4A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是否允许递交备选投标方案</w:t>
            </w:r>
          </w:p>
        </w:tc>
        <w:tc>
          <w:tcPr>
            <w:tcW w:w="7142" w:type="dxa"/>
            <w:vAlign w:val="center"/>
          </w:tcPr>
          <w:p w14:paraId="4DB9DEBD">
            <w:pPr>
              <w:pageBreakBefore w:val="0"/>
              <w:kinsoku/>
              <w:wordWrap/>
              <w:overflowPunct/>
              <w:bidi w:val="0"/>
              <w:adjustRightInd w:val="0"/>
              <w:snapToGrid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w:t>
            </w:r>
          </w:p>
        </w:tc>
      </w:tr>
      <w:tr w14:paraId="27D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 w:type="dxa"/>
            <w:vAlign w:val="center"/>
          </w:tcPr>
          <w:p w14:paraId="7599C366">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3.7.3</w:t>
            </w:r>
          </w:p>
        </w:tc>
        <w:tc>
          <w:tcPr>
            <w:tcW w:w="1699" w:type="dxa"/>
            <w:vAlign w:val="center"/>
          </w:tcPr>
          <w:p w14:paraId="7DFFEEF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签字盖章要求</w:t>
            </w:r>
          </w:p>
        </w:tc>
        <w:tc>
          <w:tcPr>
            <w:tcW w:w="7142" w:type="dxa"/>
            <w:vAlign w:val="center"/>
          </w:tcPr>
          <w:p w14:paraId="67F984F0">
            <w:pPr>
              <w:pageBreakBefore w:val="0"/>
              <w:kinsoku/>
              <w:wordWrap/>
              <w:overflowPunct/>
              <w:bidi w:val="0"/>
              <w:snapToGrid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按投标文件格式的要求签字、盖章</w:t>
            </w:r>
          </w:p>
        </w:tc>
      </w:tr>
      <w:tr w14:paraId="5C4F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3" w:type="dxa"/>
            <w:vAlign w:val="center"/>
          </w:tcPr>
          <w:p w14:paraId="1550A37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3.7.4</w:t>
            </w:r>
          </w:p>
        </w:tc>
        <w:tc>
          <w:tcPr>
            <w:tcW w:w="1699" w:type="dxa"/>
            <w:vAlign w:val="center"/>
          </w:tcPr>
          <w:p w14:paraId="45DDACB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投标文件份数</w:t>
            </w:r>
          </w:p>
        </w:tc>
        <w:tc>
          <w:tcPr>
            <w:tcW w:w="7142" w:type="dxa"/>
            <w:vAlign w:val="center"/>
          </w:tcPr>
          <w:p w14:paraId="6658B62E">
            <w:pPr>
              <w:pStyle w:val="7"/>
              <w:pageBreakBefore w:val="0"/>
              <w:widowControl/>
              <w:kinsoku/>
              <w:wordWrap/>
              <w:overflowPunct/>
              <w:bidi w:val="0"/>
              <w:adjustRightInd/>
              <w:spacing w:line="560" w:lineRule="exact"/>
              <w:ind w:firstLine="420" w:firstLineChars="15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份（正本一份，副本</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份）</w:t>
            </w:r>
          </w:p>
        </w:tc>
      </w:tr>
      <w:tr w14:paraId="7B5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3" w:type="dxa"/>
            <w:vAlign w:val="center"/>
          </w:tcPr>
          <w:p w14:paraId="0A1772F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3.7.5</w:t>
            </w:r>
          </w:p>
        </w:tc>
        <w:tc>
          <w:tcPr>
            <w:tcW w:w="1699" w:type="dxa"/>
            <w:vAlign w:val="center"/>
          </w:tcPr>
          <w:p w14:paraId="120946AD">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装订要求</w:t>
            </w:r>
          </w:p>
        </w:tc>
        <w:tc>
          <w:tcPr>
            <w:tcW w:w="7142" w:type="dxa"/>
            <w:vAlign w:val="center"/>
          </w:tcPr>
          <w:p w14:paraId="5E9488BD">
            <w:pPr>
              <w:pageBreakBefore w:val="0"/>
              <w:kinsoku/>
              <w:wordWrap/>
              <w:overflowPunct/>
              <w:bidi w:val="0"/>
              <w:adjustRightInd w:val="0"/>
              <w:snapToGrid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lang w:eastAsia="zh-CN"/>
                <w14:textFill>
                  <w14:solidFill>
                    <w14:schemeClr w14:val="tx1"/>
                  </w14:solidFill>
                </w14:textFill>
              </w:rPr>
              <w:t>竞争性磋商</w:t>
            </w:r>
            <w:r>
              <w:rPr>
                <w:rFonts w:hint="eastAsia" w:ascii="仿宋" w:hAnsi="仿宋" w:eastAsia="仿宋" w:cs="仿宋"/>
                <w:color w:val="000000" w:themeColor="text1"/>
                <w:spacing w:val="-4"/>
                <w:sz w:val="28"/>
                <w:szCs w:val="28"/>
                <w14:textFill>
                  <w14:solidFill>
                    <w14:schemeClr w14:val="tx1"/>
                  </w14:solidFill>
                </w14:textFill>
              </w:rPr>
              <w:t>单位应将投标文件</w:t>
            </w:r>
            <w:r>
              <w:rPr>
                <w:rFonts w:hint="eastAsia" w:ascii="仿宋" w:hAnsi="仿宋" w:eastAsia="仿宋" w:cs="仿宋"/>
                <w:color w:val="000000" w:themeColor="text1"/>
                <w:sz w:val="28"/>
                <w:szCs w:val="28"/>
                <w14:textFill>
                  <w14:solidFill>
                    <w14:schemeClr w14:val="tx1"/>
                  </w14:solidFill>
                </w14:textFill>
              </w:rPr>
              <w:t>按照第</w:t>
            </w:r>
            <w:r>
              <w:rPr>
                <w:rFonts w:hint="eastAsia" w:ascii="仿宋" w:hAnsi="仿宋" w:eastAsia="仿宋" w:cs="仿宋"/>
                <w:color w:val="000000" w:themeColor="text1"/>
                <w:sz w:val="28"/>
                <w:szCs w:val="28"/>
                <w:lang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章规定格式装订成册</w:t>
            </w:r>
            <w:r>
              <w:rPr>
                <w:rFonts w:hint="eastAsia" w:ascii="仿宋" w:hAnsi="仿宋" w:eastAsia="仿宋" w:cs="仿宋"/>
                <w:color w:val="000000" w:themeColor="text1"/>
                <w:spacing w:val="-4"/>
                <w:sz w:val="28"/>
                <w:szCs w:val="28"/>
                <w14:textFill>
                  <w14:solidFill>
                    <w14:schemeClr w14:val="tx1"/>
                  </w14:solidFill>
                </w14:textFill>
              </w:rPr>
              <w:t>。</w:t>
            </w:r>
          </w:p>
        </w:tc>
      </w:tr>
      <w:tr w14:paraId="7B59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13" w:type="dxa"/>
            <w:vAlign w:val="center"/>
          </w:tcPr>
          <w:p w14:paraId="0F675F9B">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w:t>
            </w:r>
          </w:p>
        </w:tc>
        <w:tc>
          <w:tcPr>
            <w:tcW w:w="1699" w:type="dxa"/>
            <w:vAlign w:val="center"/>
          </w:tcPr>
          <w:p w14:paraId="40D73090">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投标文件的密封</w:t>
            </w:r>
          </w:p>
        </w:tc>
        <w:tc>
          <w:tcPr>
            <w:tcW w:w="7142" w:type="dxa"/>
            <w:vAlign w:val="top"/>
          </w:tcPr>
          <w:p w14:paraId="1DACB679">
            <w:pPr>
              <w:pageBreakBefore w:val="0"/>
              <w:tabs>
                <w:tab w:val="left" w:pos="1680"/>
              </w:tabs>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1.投标文件袋使用</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单位自备的投标文件袋。</w:t>
            </w:r>
          </w:p>
          <w:p w14:paraId="65166F33">
            <w:pPr>
              <w:pageBreakBefore w:val="0"/>
              <w:tabs>
                <w:tab w:val="left" w:pos="1680"/>
              </w:tabs>
              <w:kinsoku/>
              <w:wordWrap/>
              <w:overflowPunct/>
              <w:bidi w:val="0"/>
              <w:spacing w:line="560" w:lineRule="exact"/>
              <w:ind w:firstLine="544" w:firstLineChars="200"/>
              <w:rPr>
                <w:rFonts w:hint="eastAsia"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2.投标文件装入“投标文件”袋中，密封并在封口处加盖</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w:t>
            </w:r>
            <w:r>
              <w:rPr>
                <w:rFonts w:hint="eastAsia" w:ascii="仿宋" w:hAnsi="仿宋" w:eastAsia="仿宋" w:cs="仿宋"/>
                <w:color w:val="000000" w:themeColor="text1"/>
                <w:spacing w:val="-4"/>
                <w:sz w:val="28"/>
                <w:szCs w:val="28"/>
                <w14:textFill>
                  <w14:solidFill>
                    <w14:schemeClr w14:val="tx1"/>
                  </w14:solidFill>
                </w14:textFill>
              </w:rPr>
              <w:t>公章，封面按第</w:t>
            </w:r>
            <w:r>
              <w:rPr>
                <w:rFonts w:hint="eastAsia" w:ascii="仿宋" w:hAnsi="仿宋" w:eastAsia="仿宋" w:cs="仿宋"/>
                <w:color w:val="000000" w:themeColor="text1"/>
                <w:sz w:val="28"/>
                <w:szCs w:val="28"/>
                <w14:textFill>
                  <w14:solidFill>
                    <w14:schemeClr w14:val="tx1"/>
                  </w14:solidFill>
                </w14:textFill>
              </w:rPr>
              <w:t>六</w:t>
            </w:r>
            <w:r>
              <w:rPr>
                <w:rFonts w:hint="eastAsia" w:ascii="仿宋" w:hAnsi="仿宋" w:eastAsia="仿宋" w:cs="仿宋"/>
                <w:color w:val="000000" w:themeColor="text1"/>
                <w:spacing w:val="-4"/>
                <w:sz w:val="28"/>
                <w:szCs w:val="28"/>
                <w14:textFill>
                  <w14:solidFill>
                    <w14:schemeClr w14:val="tx1"/>
                  </w14:solidFill>
                </w14:textFill>
              </w:rPr>
              <w:t>章的投标文件格式中的封面格式贴在“投标文件”袋上并按要求签字或盖章。</w:t>
            </w:r>
          </w:p>
          <w:p w14:paraId="2B08284B">
            <w:pPr>
              <w:pageBreakBefore w:val="0"/>
              <w:kinsoku/>
              <w:wordWrap/>
              <w:overflowPunct/>
              <w:bidi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若</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单位未按</w:t>
            </w:r>
            <w:r>
              <w:rPr>
                <w:rFonts w:hint="eastAsia" w:ascii="仿宋" w:hAnsi="仿宋" w:eastAsia="仿宋" w:cs="仿宋"/>
                <w:color w:val="000000" w:themeColor="text1"/>
                <w:sz w:val="28"/>
                <w:szCs w:val="28"/>
                <w:lang w:eastAsia="zh-CN"/>
                <w14:textFill>
                  <w14:solidFill>
                    <w14:schemeClr w14:val="tx1"/>
                  </w14:solidFill>
                </w14:textFill>
              </w:rPr>
              <w:t>磋商</w:t>
            </w:r>
            <w:r>
              <w:rPr>
                <w:rFonts w:hint="eastAsia" w:ascii="仿宋" w:hAnsi="仿宋" w:eastAsia="仿宋" w:cs="仿宋"/>
                <w:color w:val="000000" w:themeColor="text1"/>
                <w:sz w:val="28"/>
                <w:szCs w:val="28"/>
                <w14:textFill>
                  <w14:solidFill>
                    <w14:schemeClr w14:val="tx1"/>
                  </w14:solidFill>
                </w14:textFill>
              </w:rPr>
              <w:t>文件规定使用投标文件袋或密封、标识、签字或盖章不符合</w:t>
            </w:r>
            <w:r>
              <w:rPr>
                <w:rFonts w:hint="eastAsia" w:ascii="仿宋" w:hAnsi="仿宋" w:eastAsia="仿宋" w:cs="仿宋"/>
                <w:color w:val="000000" w:themeColor="text1"/>
                <w:sz w:val="28"/>
                <w:szCs w:val="28"/>
                <w:lang w:eastAsia="zh-CN"/>
                <w14:textFill>
                  <w14:solidFill>
                    <w14:schemeClr w14:val="tx1"/>
                  </w14:solidFill>
                </w14:textFill>
              </w:rPr>
              <w:t>磋商</w:t>
            </w:r>
            <w:r>
              <w:rPr>
                <w:rFonts w:hint="eastAsia" w:ascii="仿宋" w:hAnsi="仿宋" w:eastAsia="仿宋" w:cs="仿宋"/>
                <w:color w:val="000000" w:themeColor="text1"/>
                <w:sz w:val="28"/>
                <w:szCs w:val="28"/>
                <w14:textFill>
                  <w14:solidFill>
                    <w14:schemeClr w14:val="tx1"/>
                  </w14:solidFill>
                </w14:textFill>
              </w:rPr>
              <w:t>文件规定的，其投标文件将被拒绝接收，并退还给</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w:t>
            </w:r>
          </w:p>
        </w:tc>
      </w:tr>
      <w:tr w14:paraId="739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13" w:type="dxa"/>
            <w:vAlign w:val="center"/>
          </w:tcPr>
          <w:p w14:paraId="4E65E7A1">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w:t>
            </w:r>
          </w:p>
        </w:tc>
        <w:tc>
          <w:tcPr>
            <w:tcW w:w="1699" w:type="dxa"/>
            <w:vAlign w:val="center"/>
          </w:tcPr>
          <w:p w14:paraId="0BA9788F">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袋封套上写明</w:t>
            </w:r>
          </w:p>
        </w:tc>
        <w:tc>
          <w:tcPr>
            <w:tcW w:w="7142" w:type="dxa"/>
            <w:vAlign w:val="center"/>
          </w:tcPr>
          <w:p w14:paraId="5803C2F0">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见</w:t>
            </w: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章</w:t>
            </w:r>
            <w:r>
              <w:rPr>
                <w:rFonts w:hint="eastAsia" w:ascii="仿宋" w:hAnsi="仿宋" w:eastAsia="仿宋" w:cs="仿宋"/>
                <w:color w:val="000000" w:themeColor="text1"/>
                <w:kern w:val="0"/>
                <w:sz w:val="28"/>
                <w:szCs w:val="28"/>
                <w14:textFill>
                  <w14:solidFill>
                    <w14:schemeClr w14:val="tx1"/>
                  </w14:solidFill>
                </w14:textFill>
              </w:rPr>
              <w:t>投标文件格式要求</w:t>
            </w:r>
          </w:p>
        </w:tc>
      </w:tr>
      <w:tr w14:paraId="24F7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13" w:type="dxa"/>
            <w:vAlign w:val="center"/>
          </w:tcPr>
          <w:p w14:paraId="3DF797F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w:t>
            </w:r>
            <w:r>
              <w:rPr>
                <w:rFonts w:hint="eastAsia" w:ascii="仿宋" w:hAnsi="仿宋" w:eastAsia="仿宋" w:cs="仿宋"/>
                <w:color w:val="000000" w:themeColor="text1"/>
                <w:kern w:val="0"/>
                <w:sz w:val="28"/>
                <w:szCs w:val="28"/>
                <w:lang w:val="en-US" w:eastAsia="zh-CN"/>
                <w14:textFill>
                  <w14:solidFill>
                    <w14:schemeClr w14:val="tx1"/>
                  </w14:solidFill>
                </w14:textFill>
              </w:rPr>
              <w:t>1</w:t>
            </w:r>
          </w:p>
        </w:tc>
        <w:tc>
          <w:tcPr>
            <w:tcW w:w="1699" w:type="dxa"/>
            <w:vAlign w:val="center"/>
          </w:tcPr>
          <w:p w14:paraId="70A6FD76">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递交投标文件</w:t>
            </w:r>
          </w:p>
          <w:p w14:paraId="73FD38D4">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地点及时间</w:t>
            </w:r>
          </w:p>
        </w:tc>
        <w:tc>
          <w:tcPr>
            <w:tcW w:w="7142" w:type="dxa"/>
            <w:vAlign w:val="center"/>
          </w:tcPr>
          <w:p w14:paraId="4D0C3638">
            <w:pPr>
              <w:pageBreakBefore w:val="0"/>
              <w:kinsoku/>
              <w:wordWrap/>
              <w:overflowPunct/>
              <w:topLinePunct/>
              <w:bidi w:val="0"/>
              <w:spacing w:line="56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收件人：</w:t>
            </w:r>
            <w:r>
              <w:rPr>
                <w:rFonts w:hint="eastAsia" w:ascii="仿宋" w:hAnsi="仿宋" w:eastAsia="仿宋" w:cs="仿宋"/>
                <w:color w:val="000000" w:themeColor="text1"/>
                <w:sz w:val="28"/>
                <w:szCs w:val="28"/>
                <w:lang w:eastAsia="zh-CN"/>
                <w14:textFill>
                  <w14:solidFill>
                    <w14:schemeClr w14:val="tx1"/>
                  </w14:solidFill>
                </w14:textFill>
              </w:rPr>
              <w:t>丰都县民政局</w:t>
            </w:r>
          </w:p>
          <w:p w14:paraId="55D87F1A">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点：丰都县</w:t>
            </w:r>
            <w:r>
              <w:rPr>
                <w:rFonts w:hint="eastAsia" w:ascii="仿宋" w:hAnsi="仿宋" w:eastAsia="仿宋" w:cs="仿宋"/>
                <w:color w:val="000000" w:themeColor="text1"/>
                <w:sz w:val="28"/>
                <w:szCs w:val="28"/>
                <w:lang w:eastAsia="zh-CN"/>
                <w14:textFill>
                  <w14:solidFill>
                    <w14:schemeClr w14:val="tx1"/>
                  </w14:solidFill>
                </w14:textFill>
              </w:rPr>
              <w:t>第二行政楼民政局</w:t>
            </w:r>
            <w:r>
              <w:rPr>
                <w:rFonts w:hint="eastAsia" w:ascii="仿宋" w:hAnsi="仿宋" w:eastAsia="仿宋" w:cs="仿宋"/>
                <w:color w:val="000000" w:themeColor="text1"/>
                <w:sz w:val="28"/>
                <w:szCs w:val="28"/>
                <w:lang w:val="en-US" w:eastAsia="zh-CN"/>
                <w14:textFill>
                  <w14:solidFill>
                    <w14:schemeClr w14:val="tx1"/>
                  </w14:solidFill>
                </w14:textFill>
              </w:rPr>
              <w:t>710室</w:t>
            </w:r>
            <w:r>
              <w:rPr>
                <w:rFonts w:hint="eastAsia" w:ascii="仿宋" w:hAnsi="仿宋" w:eastAsia="仿宋" w:cs="仿宋"/>
                <w:color w:val="000000" w:themeColor="text1"/>
                <w:sz w:val="28"/>
                <w:szCs w:val="28"/>
                <w14:textFill>
                  <w14:solidFill>
                    <w14:schemeClr w14:val="tx1"/>
                  </w14:solidFill>
                </w14:textFill>
              </w:rPr>
              <w:t>。</w:t>
            </w:r>
          </w:p>
          <w:p w14:paraId="20A67BFC">
            <w:pPr>
              <w:pageBreakBefore w:val="0"/>
              <w:kinsoku/>
              <w:wordWrap/>
              <w:overflowPunct/>
              <w:bidi w:val="0"/>
              <w:spacing w:line="560" w:lineRule="exact"/>
              <w:ind w:firstLine="546"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pacing w:val="-4"/>
                <w:sz w:val="28"/>
                <w:szCs w:val="28"/>
                <w14:textFill>
                  <w14:solidFill>
                    <w14:schemeClr w14:val="tx1"/>
                  </w14:solidFill>
                </w14:textFill>
              </w:rPr>
              <w:t>时  间：</w:t>
            </w:r>
            <w:r>
              <w:rPr>
                <w:rFonts w:hint="eastAsia" w:ascii="仿宋" w:hAnsi="仿宋" w:eastAsia="仿宋" w:cs="仿宋"/>
                <w:b/>
                <w:color w:val="000000" w:themeColor="text1"/>
                <w:spacing w:val="-4"/>
                <w:sz w:val="28"/>
                <w:szCs w:val="28"/>
                <w:u w:val="single"/>
                <w:lang w:eastAsia="zh-CN"/>
                <w14:textFill>
                  <w14:solidFill>
                    <w14:schemeClr w14:val="tx1"/>
                  </w14:solidFill>
                </w14:textFill>
              </w:rPr>
              <w:t>202</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4</w:t>
            </w:r>
            <w:r>
              <w:rPr>
                <w:rFonts w:hint="eastAsia" w:ascii="仿宋" w:hAnsi="仿宋" w:eastAsia="仿宋" w:cs="仿宋"/>
                <w:b/>
                <w:color w:val="000000" w:themeColor="text1"/>
                <w:spacing w:val="-4"/>
                <w:sz w:val="28"/>
                <w:szCs w:val="28"/>
                <w:u w:val="single"/>
                <w:lang w:eastAsia="zh-CN"/>
                <w14:textFill>
                  <w14:solidFill>
                    <w14:schemeClr w14:val="tx1"/>
                  </w14:solidFill>
                </w14:textFill>
              </w:rPr>
              <w:t>年</w:t>
            </w:r>
            <w:r>
              <w:rPr>
                <w:rFonts w:hint="eastAsia" w:ascii="仿宋" w:hAnsi="仿宋" w:eastAsia="仿宋" w:cs="仿宋"/>
                <w:b/>
                <w:color w:val="000000" w:themeColor="text1"/>
                <w:spacing w:val="-4"/>
                <w:sz w:val="28"/>
                <w:szCs w:val="28"/>
                <w:u w:val="single"/>
                <w14:textFill>
                  <w14:solidFill>
                    <w14:schemeClr w14:val="tx1"/>
                  </w14:solidFill>
                </w14:textFill>
              </w:rPr>
              <w:t xml:space="preserve"> </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12</w:t>
            </w:r>
            <w:r>
              <w:rPr>
                <w:rFonts w:hint="eastAsia" w:ascii="仿宋" w:hAnsi="仿宋" w:eastAsia="仿宋" w:cs="仿宋"/>
                <w:b/>
                <w:color w:val="000000" w:themeColor="text1"/>
                <w:spacing w:val="-4"/>
                <w:sz w:val="28"/>
                <w:szCs w:val="28"/>
                <w14:textFill>
                  <w14:solidFill>
                    <w14:schemeClr w14:val="tx1"/>
                  </w14:solidFill>
                </w14:textFill>
              </w:rPr>
              <w:t>月</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12</w:t>
            </w:r>
            <w:r>
              <w:rPr>
                <w:rFonts w:hint="eastAsia" w:ascii="仿宋" w:hAnsi="仿宋" w:eastAsia="仿宋" w:cs="仿宋"/>
                <w:b/>
                <w:color w:val="000000" w:themeColor="text1"/>
                <w:spacing w:val="-4"/>
                <w:sz w:val="28"/>
                <w:szCs w:val="28"/>
                <w14:textFill>
                  <w14:solidFill>
                    <w14:schemeClr w14:val="tx1"/>
                  </w14:solidFill>
                </w14:textFill>
              </w:rPr>
              <w:t>日</w:t>
            </w:r>
            <w:r>
              <w:rPr>
                <w:rFonts w:hint="eastAsia" w:ascii="仿宋" w:hAnsi="仿宋" w:eastAsia="仿宋" w:cs="仿宋"/>
                <w:b/>
                <w:color w:val="000000" w:themeColor="text1"/>
                <w:spacing w:val="-4"/>
                <w:sz w:val="28"/>
                <w:szCs w:val="28"/>
                <w:u w:val="single"/>
                <w14:textFill>
                  <w14:solidFill>
                    <w14:schemeClr w14:val="tx1"/>
                  </w14:solidFill>
                </w14:textFill>
              </w:rPr>
              <w:t>9:</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3</w:t>
            </w:r>
            <w:r>
              <w:rPr>
                <w:rFonts w:hint="eastAsia" w:ascii="仿宋" w:hAnsi="仿宋" w:eastAsia="仿宋" w:cs="仿宋"/>
                <w:b/>
                <w:color w:val="000000" w:themeColor="text1"/>
                <w:spacing w:val="-4"/>
                <w:sz w:val="28"/>
                <w:szCs w:val="28"/>
                <w:u w:val="single"/>
                <w14:textFill>
                  <w14:solidFill>
                    <w14:schemeClr w14:val="tx1"/>
                  </w14:solidFill>
                </w14:textFill>
              </w:rPr>
              <w:t>0</w:t>
            </w:r>
            <w:r>
              <w:rPr>
                <w:rFonts w:hint="eastAsia" w:ascii="仿宋" w:hAnsi="仿宋" w:eastAsia="仿宋" w:cs="仿宋"/>
                <w:b/>
                <w:color w:val="000000" w:themeColor="text1"/>
                <w:spacing w:val="-4"/>
                <w:sz w:val="28"/>
                <w:szCs w:val="28"/>
                <w14:textFill>
                  <w14:solidFill>
                    <w14:schemeClr w14:val="tx1"/>
                  </w14:solidFill>
                </w14:textFill>
              </w:rPr>
              <w:t>时至</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10</w:t>
            </w:r>
            <w:r>
              <w:rPr>
                <w:rFonts w:hint="eastAsia" w:ascii="仿宋" w:hAnsi="仿宋" w:eastAsia="仿宋" w:cs="仿宋"/>
                <w:b/>
                <w:color w:val="000000" w:themeColor="text1"/>
                <w:spacing w:val="-4"/>
                <w:sz w:val="28"/>
                <w:szCs w:val="28"/>
                <w:u w:val="single"/>
                <w14:textFill>
                  <w14:solidFill>
                    <w14:schemeClr w14:val="tx1"/>
                  </w14:solidFill>
                </w14:textFill>
              </w:rPr>
              <w:t>:</w:t>
            </w:r>
            <w:r>
              <w:rPr>
                <w:rFonts w:hint="eastAsia" w:ascii="仿宋" w:hAnsi="仿宋" w:eastAsia="仿宋" w:cs="仿宋"/>
                <w:b/>
                <w:color w:val="000000" w:themeColor="text1"/>
                <w:spacing w:val="-4"/>
                <w:sz w:val="28"/>
                <w:szCs w:val="28"/>
                <w:u w:val="single"/>
                <w:lang w:val="en-US" w:eastAsia="zh-CN"/>
                <w14:textFill>
                  <w14:solidFill>
                    <w14:schemeClr w14:val="tx1"/>
                  </w14:solidFill>
                </w14:textFill>
              </w:rPr>
              <w:t>0</w:t>
            </w:r>
            <w:r>
              <w:rPr>
                <w:rFonts w:hint="eastAsia" w:ascii="仿宋" w:hAnsi="仿宋" w:eastAsia="仿宋" w:cs="仿宋"/>
                <w:b/>
                <w:color w:val="000000" w:themeColor="text1"/>
                <w:spacing w:val="-4"/>
                <w:sz w:val="28"/>
                <w:szCs w:val="28"/>
                <w:u w:val="single"/>
                <w14:textFill>
                  <w14:solidFill>
                    <w14:schemeClr w14:val="tx1"/>
                  </w14:solidFill>
                </w14:textFill>
              </w:rPr>
              <w:t>0</w:t>
            </w:r>
            <w:r>
              <w:rPr>
                <w:rFonts w:hint="eastAsia" w:ascii="仿宋" w:hAnsi="仿宋" w:eastAsia="仿宋" w:cs="仿宋"/>
                <w:b/>
                <w:color w:val="000000" w:themeColor="text1"/>
                <w:spacing w:val="-4"/>
                <w:sz w:val="28"/>
                <w:szCs w:val="28"/>
                <w14:textFill>
                  <w14:solidFill>
                    <w14:schemeClr w14:val="tx1"/>
                  </w14:solidFill>
                </w14:textFill>
              </w:rPr>
              <w:t>时（北京时间）</w:t>
            </w:r>
          </w:p>
        </w:tc>
      </w:tr>
      <w:tr w14:paraId="2704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3" w:type="dxa"/>
            <w:vAlign w:val="center"/>
          </w:tcPr>
          <w:p w14:paraId="1396DF72">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w:t>
            </w:r>
            <w:r>
              <w:rPr>
                <w:rFonts w:hint="eastAsia" w:ascii="仿宋" w:hAnsi="仿宋" w:eastAsia="仿宋" w:cs="仿宋"/>
                <w:color w:val="000000" w:themeColor="text1"/>
                <w:kern w:val="0"/>
                <w:sz w:val="28"/>
                <w:szCs w:val="28"/>
                <w:lang w:val="en-US" w:eastAsia="zh-CN"/>
                <w14:textFill>
                  <w14:solidFill>
                    <w14:schemeClr w14:val="tx1"/>
                  </w14:solidFill>
                </w14:textFill>
              </w:rPr>
              <w:t>2</w:t>
            </w:r>
          </w:p>
        </w:tc>
        <w:tc>
          <w:tcPr>
            <w:tcW w:w="1699" w:type="dxa"/>
            <w:vAlign w:val="center"/>
          </w:tcPr>
          <w:p w14:paraId="4B6010D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是否退还投标文件</w:t>
            </w:r>
          </w:p>
        </w:tc>
        <w:tc>
          <w:tcPr>
            <w:tcW w:w="7142" w:type="dxa"/>
            <w:vAlign w:val="center"/>
          </w:tcPr>
          <w:p w14:paraId="6B637264">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否</w:t>
            </w:r>
          </w:p>
        </w:tc>
      </w:tr>
      <w:tr w14:paraId="125C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dxa"/>
            <w:vAlign w:val="center"/>
          </w:tcPr>
          <w:p w14:paraId="731ED9F4">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5.1</w:t>
            </w:r>
          </w:p>
        </w:tc>
        <w:tc>
          <w:tcPr>
            <w:tcW w:w="1699" w:type="dxa"/>
            <w:vAlign w:val="center"/>
          </w:tcPr>
          <w:p w14:paraId="1D1B330B">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开标时间和地点</w:t>
            </w:r>
          </w:p>
        </w:tc>
        <w:tc>
          <w:tcPr>
            <w:tcW w:w="7142" w:type="dxa"/>
            <w:vAlign w:val="center"/>
          </w:tcPr>
          <w:p w14:paraId="31C5B014">
            <w:pPr>
              <w:pageBreakBefore w:val="0"/>
              <w:kinsoku/>
              <w:wordWrap/>
              <w:overflowPunct/>
              <w:bidi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开标时间：同投标截止时间。</w:t>
            </w:r>
          </w:p>
          <w:p w14:paraId="30583C6E">
            <w:pPr>
              <w:pageBreakBefore w:val="0"/>
              <w:kinsoku/>
              <w:wordWrap/>
              <w:overflowPunct/>
              <w:bidi w:val="0"/>
              <w:snapToGrid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开标地点：</w:t>
            </w:r>
            <w:r>
              <w:rPr>
                <w:rFonts w:hint="eastAsia" w:ascii="仿宋" w:hAnsi="仿宋" w:eastAsia="仿宋" w:cs="仿宋"/>
                <w:color w:val="000000" w:themeColor="text1"/>
                <w:sz w:val="28"/>
                <w:szCs w:val="28"/>
                <w14:textFill>
                  <w14:solidFill>
                    <w14:schemeClr w14:val="tx1"/>
                  </w14:solidFill>
                </w14:textFill>
              </w:rPr>
              <w:t>丰都县</w:t>
            </w:r>
            <w:r>
              <w:rPr>
                <w:rFonts w:hint="eastAsia" w:ascii="仿宋" w:hAnsi="仿宋" w:eastAsia="仿宋" w:cs="仿宋"/>
                <w:color w:val="000000" w:themeColor="text1"/>
                <w:sz w:val="28"/>
                <w:szCs w:val="28"/>
                <w:lang w:eastAsia="zh-CN"/>
                <w14:textFill>
                  <w14:solidFill>
                    <w14:schemeClr w14:val="tx1"/>
                  </w14:solidFill>
                </w14:textFill>
              </w:rPr>
              <w:t>民政局</w:t>
            </w:r>
            <w:r>
              <w:rPr>
                <w:rFonts w:hint="eastAsia" w:ascii="仿宋" w:hAnsi="仿宋" w:eastAsia="仿宋" w:cs="仿宋"/>
                <w:color w:val="000000" w:themeColor="text1"/>
                <w:sz w:val="28"/>
                <w:szCs w:val="28"/>
                <w14:textFill>
                  <w14:solidFill>
                    <w14:schemeClr w14:val="tx1"/>
                  </w14:solidFill>
                </w14:textFill>
              </w:rPr>
              <w:t>会议室。</w:t>
            </w:r>
          </w:p>
        </w:tc>
      </w:tr>
      <w:tr w14:paraId="193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dxa"/>
            <w:vAlign w:val="center"/>
          </w:tcPr>
          <w:p w14:paraId="617C5D1C">
            <w:pPr>
              <w:pageBreakBefore w:val="0"/>
              <w:kinsoku/>
              <w:wordWrap/>
              <w:overflowPunct/>
              <w:bidi w:val="0"/>
              <w:snapToGrid w:val="0"/>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w:t>
            </w:r>
          </w:p>
        </w:tc>
        <w:tc>
          <w:tcPr>
            <w:tcW w:w="1699" w:type="dxa"/>
            <w:vAlign w:val="center"/>
          </w:tcPr>
          <w:p w14:paraId="7CD65D3D">
            <w:pPr>
              <w:pageBreakBefore w:val="0"/>
              <w:kinsoku/>
              <w:wordWrap/>
              <w:overflowPunct/>
              <w:bidi w:val="0"/>
              <w:snapToGrid w:val="0"/>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开标程序</w:t>
            </w:r>
          </w:p>
        </w:tc>
        <w:tc>
          <w:tcPr>
            <w:tcW w:w="7142" w:type="dxa"/>
            <w:vAlign w:val="top"/>
          </w:tcPr>
          <w:p w14:paraId="53BD83C6">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（1）宣布开标纪律；</w:t>
            </w:r>
          </w:p>
          <w:p w14:paraId="56BBD6DA">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（2）宣布开标人、唱标人、记录人、监标人等有关人员姓名；</w:t>
            </w:r>
          </w:p>
          <w:p w14:paraId="2B26EF72">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（3）公布在投标截止时间前递交投标文件的</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单位名称，并点名确认</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单位是否派人到场；同时</w:t>
            </w:r>
            <w:r>
              <w:rPr>
                <w:rFonts w:hint="eastAsia" w:ascii="仿宋" w:hAnsi="仿宋" w:eastAsia="仿宋" w:cs="仿宋"/>
                <w:bCs/>
                <w:iCs/>
                <w:color w:val="000000" w:themeColor="text1"/>
                <w:sz w:val="28"/>
                <w:szCs w:val="28"/>
                <w14:textFill>
                  <w14:solidFill>
                    <w14:schemeClr w14:val="tx1"/>
                  </w14:solidFill>
                </w14:textFill>
              </w:rPr>
              <w:t>招标人</w:t>
            </w:r>
            <w:r>
              <w:rPr>
                <w:rFonts w:hint="eastAsia" w:ascii="仿宋" w:hAnsi="仿宋" w:eastAsia="仿宋" w:cs="仿宋"/>
                <w:snapToGrid w:val="0"/>
                <w:color w:val="000000" w:themeColor="text1"/>
                <w:kern w:val="0"/>
                <w:sz w:val="28"/>
                <w:szCs w:val="28"/>
                <w14:textFill>
                  <w14:solidFill>
                    <w14:schemeClr w14:val="tx1"/>
                  </w14:solidFill>
                </w14:textFill>
              </w:rPr>
              <w:t>按“</w:t>
            </w:r>
            <w:r>
              <w:rPr>
                <w:rFonts w:hint="eastAsia" w:ascii="仿宋" w:hAnsi="仿宋" w:eastAsia="仿宋" w:cs="仿宋"/>
                <w:color w:val="000000" w:themeColor="text1"/>
                <w:kern w:val="0"/>
                <w:sz w:val="28"/>
                <w:szCs w:val="28"/>
                <w14:textFill>
                  <w14:solidFill>
                    <w14:schemeClr w14:val="tx1"/>
                  </w14:solidFill>
                </w14:textFill>
              </w:rPr>
              <w:t>参加开标会议的投标人代表要求</w:t>
            </w:r>
            <w:r>
              <w:rPr>
                <w:rFonts w:hint="eastAsia" w:ascii="仿宋" w:hAnsi="仿宋" w:eastAsia="仿宋" w:cs="仿宋"/>
                <w:snapToGrid w:val="0"/>
                <w:color w:val="000000" w:themeColor="text1"/>
                <w:kern w:val="0"/>
                <w:sz w:val="28"/>
                <w:szCs w:val="28"/>
                <w14:textFill>
                  <w14:solidFill>
                    <w14:schemeClr w14:val="tx1"/>
                  </w14:solidFill>
                </w14:textFill>
              </w:rPr>
              <w:t>”核验</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单位的身份；</w:t>
            </w:r>
          </w:p>
          <w:p w14:paraId="68EC0289">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（4）由所有</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单位或其推选的代表上前检查投标文件的密封情况，并签字确认；</w:t>
            </w:r>
          </w:p>
          <w:p w14:paraId="01A811BB">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（5）由有关工作人员当众开启</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单位投标文件袋并宣读</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单位名称、投标报价和投标文件的其它主要内容，并由</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单位代表签字认可；</w:t>
            </w:r>
          </w:p>
          <w:p w14:paraId="68CF5225">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（6）由</w:t>
            </w:r>
            <w:r>
              <w:rPr>
                <w:rFonts w:hint="eastAsia" w:ascii="仿宋" w:hAnsi="仿宋" w:eastAsia="仿宋" w:cs="仿宋"/>
                <w:color w:val="000000" w:themeColor="text1"/>
                <w:kern w:val="0"/>
                <w:sz w:val="28"/>
                <w:szCs w:val="28"/>
                <w14:textFill>
                  <w14:solidFill>
                    <w14:schemeClr w14:val="tx1"/>
                  </w14:solidFill>
                </w14:textFill>
              </w:rPr>
              <w:t>评审人员</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单位的投标文件进行评审、比较、排序。最后由主持人宣布中标候选人顺序和中标价；</w:t>
            </w:r>
          </w:p>
          <w:p w14:paraId="5EF3264A">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（7）项目业主代表、记录人等有关人员在开标记录表上签字确认；</w:t>
            </w:r>
          </w:p>
          <w:p w14:paraId="1F80F6DE">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（8）主持人宣布开标会结束。</w:t>
            </w:r>
          </w:p>
        </w:tc>
      </w:tr>
      <w:tr w14:paraId="7B8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13" w:type="dxa"/>
            <w:vAlign w:val="center"/>
          </w:tcPr>
          <w:p w14:paraId="0AC7172B">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6.1</w:t>
            </w:r>
          </w:p>
        </w:tc>
        <w:tc>
          <w:tcPr>
            <w:tcW w:w="1699" w:type="dxa"/>
            <w:vAlign w:val="center"/>
          </w:tcPr>
          <w:p w14:paraId="48D3E5B4">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评审人员</w:t>
            </w:r>
          </w:p>
          <w:p w14:paraId="0BBDC98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的组建</w:t>
            </w:r>
          </w:p>
        </w:tc>
        <w:tc>
          <w:tcPr>
            <w:tcW w:w="7142" w:type="dxa"/>
            <w:vAlign w:val="center"/>
          </w:tcPr>
          <w:p w14:paraId="21C036BD">
            <w:pPr>
              <w:pageBreakBefore w:val="0"/>
              <w:kinsoku/>
              <w:wordWrap/>
              <w:overflowPunct/>
              <w:bidi w:val="0"/>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w:t>
            </w:r>
            <w:r>
              <w:rPr>
                <w:rFonts w:hint="eastAsia" w:ascii="仿宋" w:hAnsi="仿宋" w:eastAsia="仿宋" w:cs="仿宋"/>
                <w:color w:val="000000" w:themeColor="text1"/>
                <w:sz w:val="28"/>
                <w:szCs w:val="28"/>
                <w:lang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评审人员由项目业主自行组建，并负责评标活动。</w:t>
            </w:r>
          </w:p>
        </w:tc>
      </w:tr>
      <w:tr w14:paraId="4BA8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3" w:type="dxa"/>
            <w:vAlign w:val="center"/>
          </w:tcPr>
          <w:p w14:paraId="78D12660">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7.1</w:t>
            </w:r>
          </w:p>
        </w:tc>
        <w:tc>
          <w:tcPr>
            <w:tcW w:w="1699" w:type="dxa"/>
            <w:vAlign w:val="center"/>
          </w:tcPr>
          <w:p w14:paraId="3F269099">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是否授权评审人员确定中标人</w:t>
            </w:r>
          </w:p>
        </w:tc>
        <w:tc>
          <w:tcPr>
            <w:tcW w:w="7142" w:type="dxa"/>
            <w:vAlign w:val="center"/>
          </w:tcPr>
          <w:p w14:paraId="73B2BFB6">
            <w:pPr>
              <w:pageBreakBefore w:val="0"/>
              <w:kinsoku/>
              <w:wordWrap/>
              <w:overflowPunct/>
              <w:bidi w:val="0"/>
              <w:snapToGrid w:val="0"/>
              <w:spacing w:line="560" w:lineRule="exact"/>
              <w:ind w:firstLine="832" w:firstLineChars="296"/>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bdr w:val="single" w:color="auto" w:sz="4" w:space="0"/>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否</w:t>
            </w:r>
          </w:p>
        </w:tc>
      </w:tr>
      <w:tr w14:paraId="6A60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3" w:type="dxa"/>
            <w:vAlign w:val="center"/>
          </w:tcPr>
          <w:p w14:paraId="2DE54024">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8.1</w:t>
            </w:r>
          </w:p>
        </w:tc>
        <w:tc>
          <w:tcPr>
            <w:tcW w:w="1699" w:type="dxa"/>
            <w:vAlign w:val="center"/>
          </w:tcPr>
          <w:p w14:paraId="761BDE3A">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重新</w:t>
            </w:r>
            <w:r>
              <w:rPr>
                <w:rFonts w:hint="eastAsia" w:ascii="仿宋" w:hAnsi="仿宋" w:eastAsia="仿宋" w:cs="仿宋"/>
                <w:color w:val="000000" w:themeColor="text1"/>
                <w:kern w:val="0"/>
                <w:sz w:val="28"/>
                <w:szCs w:val="28"/>
                <w:lang w:eastAsia="zh-CN"/>
                <w14:textFill>
                  <w14:solidFill>
                    <w14:schemeClr w14:val="tx1"/>
                  </w14:solidFill>
                </w14:textFill>
              </w:rPr>
              <w:t>磋商</w:t>
            </w:r>
          </w:p>
        </w:tc>
        <w:tc>
          <w:tcPr>
            <w:tcW w:w="7142" w:type="dxa"/>
            <w:vAlign w:val="center"/>
          </w:tcPr>
          <w:p w14:paraId="533E1A97">
            <w:pPr>
              <w:pageBreakBefore w:val="0"/>
              <w:kinsoku/>
              <w:wordWrap/>
              <w:overflowPunct/>
              <w:autoSpaceDE w:val="0"/>
              <w:autoSpaceDN w:val="0"/>
              <w:bidi w:val="0"/>
              <w:adjustRightInd w:val="0"/>
              <w:snapToGrid w:val="0"/>
              <w:spacing w:line="560" w:lineRule="exact"/>
              <w:ind w:firstLine="560" w:firstLineChars="200"/>
              <w:jc w:val="left"/>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若</w:t>
            </w:r>
            <w:r>
              <w:rPr>
                <w:rFonts w:hint="eastAsia" w:ascii="仿宋" w:hAnsi="仿宋" w:eastAsia="仿宋" w:cs="仿宋"/>
                <w:color w:val="000000" w:themeColor="text1"/>
                <w:sz w:val="28"/>
                <w:szCs w:val="28"/>
                <w:lang w:eastAsia="zh-CN"/>
                <w14:textFill>
                  <w14:solidFill>
                    <w14:schemeClr w14:val="tx1"/>
                  </w14:solidFill>
                </w14:textFill>
              </w:rPr>
              <w:t>竞争性磋商</w:t>
            </w:r>
            <w:r>
              <w:rPr>
                <w:rFonts w:hint="eastAsia" w:ascii="仿宋" w:hAnsi="仿宋" w:eastAsia="仿宋" w:cs="仿宋"/>
                <w:color w:val="000000" w:themeColor="text1"/>
                <w:sz w:val="28"/>
                <w:szCs w:val="28"/>
                <w14:textFill>
                  <w14:solidFill>
                    <w14:schemeClr w14:val="tx1"/>
                  </w14:solidFill>
                </w14:textFill>
              </w:rPr>
              <w:t>单位经资格审查及符合性审查合格的投标人不足3人的，可以继续评审，推荐出中标候选人。</w:t>
            </w:r>
            <w:r>
              <w:rPr>
                <w:rFonts w:hint="eastAsia" w:ascii="仿宋" w:hAnsi="仿宋" w:eastAsia="仿宋" w:cs="仿宋"/>
                <w:snapToGrid w:val="0"/>
                <w:color w:val="000000" w:themeColor="text1"/>
                <w:kern w:val="0"/>
                <w:sz w:val="28"/>
                <w:szCs w:val="28"/>
                <w14:textFill>
                  <w14:solidFill>
                    <w14:schemeClr w14:val="tx1"/>
                  </w14:solidFill>
                </w14:textFill>
              </w:rPr>
              <w:t>经</w:t>
            </w:r>
            <w:r>
              <w:rPr>
                <w:rFonts w:hint="eastAsia" w:ascii="仿宋" w:hAnsi="仿宋" w:eastAsia="仿宋" w:cs="仿宋"/>
                <w:color w:val="000000" w:themeColor="text1"/>
                <w:kern w:val="0"/>
                <w:sz w:val="28"/>
                <w:szCs w:val="28"/>
                <w14:textFill>
                  <w14:solidFill>
                    <w14:schemeClr w14:val="tx1"/>
                  </w14:solidFill>
                </w14:textFill>
              </w:rPr>
              <w:t>评审人员</w:t>
            </w:r>
            <w:r>
              <w:rPr>
                <w:rFonts w:hint="eastAsia" w:ascii="仿宋" w:hAnsi="仿宋" w:eastAsia="仿宋" w:cs="仿宋"/>
                <w:snapToGrid w:val="0"/>
                <w:color w:val="000000" w:themeColor="text1"/>
                <w:kern w:val="0"/>
                <w:sz w:val="28"/>
                <w:szCs w:val="28"/>
                <w14:textFill>
                  <w14:solidFill>
                    <w14:schemeClr w14:val="tx1"/>
                  </w14:solidFill>
                </w14:textFill>
              </w:rPr>
              <w:t>评审后否决所有投标的，项目业主将重新</w:t>
            </w:r>
            <w:r>
              <w:rPr>
                <w:rFonts w:hint="eastAsia" w:ascii="仿宋" w:hAnsi="仿宋" w:eastAsia="仿宋" w:cs="仿宋"/>
                <w:snapToGrid w:val="0"/>
                <w:color w:val="000000" w:themeColor="text1"/>
                <w:kern w:val="0"/>
                <w:sz w:val="28"/>
                <w:szCs w:val="28"/>
                <w:lang w:eastAsia="zh-CN"/>
                <w14:textFill>
                  <w14:solidFill>
                    <w14:schemeClr w14:val="tx1"/>
                  </w14:solidFill>
                </w14:textFill>
              </w:rPr>
              <w:t>磋商</w:t>
            </w:r>
            <w:r>
              <w:rPr>
                <w:rFonts w:hint="eastAsia" w:ascii="仿宋" w:hAnsi="仿宋" w:eastAsia="仿宋" w:cs="仿宋"/>
                <w:snapToGrid w:val="0"/>
                <w:color w:val="000000" w:themeColor="text1"/>
                <w:kern w:val="0"/>
                <w:sz w:val="28"/>
                <w:szCs w:val="28"/>
                <w14:textFill>
                  <w14:solidFill>
                    <w14:schemeClr w14:val="tx1"/>
                  </w14:solidFill>
                </w14:textFill>
              </w:rPr>
              <w:t>。</w:t>
            </w:r>
          </w:p>
        </w:tc>
      </w:tr>
      <w:tr w14:paraId="2729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3" w:type="dxa"/>
            <w:vAlign w:val="center"/>
          </w:tcPr>
          <w:p w14:paraId="7369B8D5">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8.2</w:t>
            </w:r>
          </w:p>
        </w:tc>
        <w:tc>
          <w:tcPr>
            <w:tcW w:w="1699" w:type="dxa"/>
            <w:vAlign w:val="center"/>
          </w:tcPr>
          <w:p w14:paraId="740435BC">
            <w:pPr>
              <w:pStyle w:val="6"/>
              <w:pageBreakBefore w:val="0"/>
              <w:kinsoku/>
              <w:wordWrap/>
              <w:overflowPunct/>
              <w:bidi w:val="0"/>
              <w:snapToGrid w:val="0"/>
              <w:spacing w:line="560" w:lineRule="exact"/>
              <w:rPr>
                <w:rFonts w:hint="eastAsia" w:ascii="仿宋" w:hAnsi="仿宋" w:eastAsia="仿宋" w:cs="仿宋"/>
                <w:b w:val="0"/>
                <w:snapToGrid w:val="0"/>
                <w:color w:val="000000" w:themeColor="text1"/>
                <w:spacing w:val="-10"/>
                <w:sz w:val="28"/>
                <w:szCs w:val="28"/>
                <w:lang w:eastAsia="zh-CN"/>
                <w14:textFill>
                  <w14:solidFill>
                    <w14:schemeClr w14:val="tx1"/>
                  </w14:solidFill>
                </w14:textFill>
              </w:rPr>
            </w:pPr>
            <w:bookmarkStart w:id="31" w:name="_Toc27847"/>
            <w:r>
              <w:rPr>
                <w:rFonts w:hint="eastAsia" w:ascii="仿宋" w:hAnsi="仿宋" w:eastAsia="仿宋" w:cs="仿宋"/>
                <w:b w:val="0"/>
                <w:snapToGrid w:val="0"/>
                <w:color w:val="000000" w:themeColor="text1"/>
                <w:spacing w:val="-10"/>
                <w:sz w:val="28"/>
                <w:szCs w:val="28"/>
                <w14:textFill>
                  <w14:solidFill>
                    <w14:schemeClr w14:val="tx1"/>
                  </w14:solidFill>
                </w14:textFill>
              </w:rPr>
              <w:t>二次</w:t>
            </w:r>
            <w:r>
              <w:rPr>
                <w:rFonts w:hint="eastAsia" w:ascii="仿宋" w:hAnsi="仿宋" w:eastAsia="仿宋" w:cs="仿宋"/>
                <w:b w:val="0"/>
                <w:snapToGrid w:val="0"/>
                <w:color w:val="000000" w:themeColor="text1"/>
                <w:spacing w:val="-10"/>
                <w:sz w:val="28"/>
                <w:szCs w:val="28"/>
                <w:lang w:eastAsia="zh-CN"/>
                <w14:textFill>
                  <w14:solidFill>
                    <w14:schemeClr w14:val="tx1"/>
                  </w14:solidFill>
                </w14:textFill>
              </w:rPr>
              <w:t>磋商</w:t>
            </w:r>
            <w:r>
              <w:rPr>
                <w:rFonts w:hint="eastAsia" w:ascii="仿宋" w:hAnsi="仿宋" w:eastAsia="仿宋" w:cs="仿宋"/>
                <w:b w:val="0"/>
                <w:snapToGrid w:val="0"/>
                <w:color w:val="000000" w:themeColor="text1"/>
                <w:spacing w:val="-10"/>
                <w:sz w:val="28"/>
                <w:szCs w:val="28"/>
                <w14:textFill>
                  <w14:solidFill>
                    <w14:schemeClr w14:val="tx1"/>
                  </w14:solidFill>
                </w14:textFill>
              </w:rPr>
              <w:t>和不再</w:t>
            </w:r>
            <w:bookmarkEnd w:id="31"/>
            <w:r>
              <w:rPr>
                <w:rFonts w:hint="eastAsia" w:ascii="仿宋" w:hAnsi="仿宋" w:eastAsia="仿宋" w:cs="仿宋"/>
                <w:b w:val="0"/>
                <w:snapToGrid w:val="0"/>
                <w:color w:val="000000" w:themeColor="text1"/>
                <w:spacing w:val="-10"/>
                <w:sz w:val="28"/>
                <w:szCs w:val="28"/>
                <w:lang w:eastAsia="zh-CN"/>
                <w14:textFill>
                  <w14:solidFill>
                    <w14:schemeClr w14:val="tx1"/>
                  </w14:solidFill>
                </w14:textFill>
              </w:rPr>
              <w:t>磋商</w:t>
            </w:r>
          </w:p>
        </w:tc>
        <w:tc>
          <w:tcPr>
            <w:tcW w:w="7142" w:type="dxa"/>
            <w:vAlign w:val="center"/>
          </w:tcPr>
          <w:p w14:paraId="117C381B">
            <w:pPr>
              <w:pageBreakBefore w:val="0"/>
              <w:kinsoku/>
              <w:wordWrap/>
              <w:overflowPunct/>
              <w:autoSpaceDE w:val="0"/>
              <w:autoSpaceDN w:val="0"/>
              <w:bidi w:val="0"/>
              <w:adjustRightInd w:val="0"/>
              <w:snapToGrid w:val="0"/>
              <w:spacing w:line="560" w:lineRule="exact"/>
              <w:ind w:firstLine="543" w:firstLineChars="194"/>
              <w:jc w:val="left"/>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0"/>
                <w:sz w:val="28"/>
                <w:szCs w:val="28"/>
                <w14:textFill>
                  <w14:solidFill>
                    <w14:schemeClr w14:val="tx1"/>
                  </w14:solidFill>
                </w14:textFill>
              </w:rPr>
              <w:t>重新</w:t>
            </w:r>
            <w:r>
              <w:rPr>
                <w:rFonts w:hint="eastAsia" w:ascii="仿宋" w:hAnsi="仿宋" w:eastAsia="仿宋" w:cs="仿宋"/>
                <w:snapToGrid w:val="0"/>
                <w:color w:val="000000" w:themeColor="text1"/>
                <w:kern w:val="0"/>
                <w:sz w:val="28"/>
                <w:szCs w:val="28"/>
                <w:lang w:eastAsia="zh-CN"/>
                <w14:textFill>
                  <w14:solidFill>
                    <w14:schemeClr w14:val="tx1"/>
                  </w14:solidFill>
                </w14:textFill>
              </w:rPr>
              <w:t>磋商</w:t>
            </w:r>
            <w:r>
              <w:rPr>
                <w:rFonts w:hint="eastAsia" w:ascii="仿宋" w:hAnsi="仿宋" w:eastAsia="仿宋" w:cs="仿宋"/>
                <w:snapToGrid w:val="0"/>
                <w:color w:val="000000" w:themeColor="text1"/>
                <w:kern w:val="0"/>
                <w:sz w:val="28"/>
                <w:szCs w:val="28"/>
                <w14:textFill>
                  <w14:solidFill>
                    <w14:schemeClr w14:val="tx1"/>
                  </w14:solidFill>
                </w14:textFill>
              </w:rPr>
              <w:t>后</w:t>
            </w:r>
            <w:r>
              <w:rPr>
                <w:rFonts w:hint="eastAsia" w:ascii="仿宋" w:hAnsi="仿宋" w:eastAsia="仿宋" w:cs="仿宋"/>
                <w:snapToGrid w:val="0"/>
                <w:color w:val="000000" w:themeColor="text1"/>
                <w:kern w:val="0"/>
                <w:sz w:val="28"/>
                <w:szCs w:val="28"/>
                <w:lang w:eastAsia="zh-CN"/>
                <w14:textFill>
                  <w14:solidFill>
                    <w14:schemeClr w14:val="tx1"/>
                  </w14:solidFill>
                </w14:textFill>
              </w:rPr>
              <w:t>竞争性磋商</w:t>
            </w:r>
            <w:r>
              <w:rPr>
                <w:rFonts w:hint="eastAsia" w:ascii="仿宋" w:hAnsi="仿宋" w:eastAsia="仿宋" w:cs="仿宋"/>
                <w:snapToGrid w:val="0"/>
                <w:color w:val="000000" w:themeColor="text1"/>
                <w:kern w:val="0"/>
                <w:sz w:val="28"/>
                <w:szCs w:val="28"/>
                <w14:textFill>
                  <w14:solidFill>
                    <w14:schemeClr w14:val="tx1"/>
                  </w14:solidFill>
                </w14:textFill>
              </w:rPr>
              <w:t>单位仍少于3个，按法定程序开标和评标，确定中标人。经评审无合格</w:t>
            </w:r>
            <w:r>
              <w:rPr>
                <w:rFonts w:hint="eastAsia" w:ascii="仿宋" w:hAnsi="仿宋" w:eastAsia="仿宋" w:cs="仿宋"/>
                <w:snapToGrid w:val="0"/>
                <w:color w:val="000000" w:themeColor="text1"/>
                <w:kern w:val="0"/>
                <w:sz w:val="28"/>
                <w:szCs w:val="28"/>
                <w:lang w:eastAsia="zh-CN"/>
                <w14:textFill>
                  <w14:solidFill>
                    <w14:schemeClr w14:val="tx1"/>
                  </w14:solidFill>
                </w14:textFill>
              </w:rPr>
              <w:t>竞争性磋商</w:t>
            </w:r>
            <w:r>
              <w:rPr>
                <w:rFonts w:hint="eastAsia" w:ascii="仿宋" w:hAnsi="仿宋" w:eastAsia="仿宋" w:cs="仿宋"/>
                <w:snapToGrid w:val="0"/>
                <w:color w:val="000000" w:themeColor="text1"/>
                <w:kern w:val="0"/>
                <w:sz w:val="28"/>
                <w:szCs w:val="28"/>
                <w14:textFill>
                  <w14:solidFill>
                    <w14:schemeClr w14:val="tx1"/>
                  </w14:solidFill>
                </w14:textFill>
              </w:rPr>
              <w:t>单位，由业主单位直接确定承包商，在同等条件下</w:t>
            </w:r>
            <w:r>
              <w:rPr>
                <w:rFonts w:hint="eastAsia" w:ascii="仿宋" w:hAnsi="仿宋" w:eastAsia="仿宋" w:cs="仿宋"/>
                <w:snapToGrid w:val="0"/>
                <w:color w:val="000000" w:themeColor="text1"/>
                <w:kern w:val="0"/>
                <w:sz w:val="28"/>
                <w:szCs w:val="28"/>
                <w:lang w:eastAsia="zh-CN"/>
                <w14:textFill>
                  <w14:solidFill>
                    <w14:schemeClr w14:val="tx1"/>
                  </w14:solidFill>
                </w14:textFill>
              </w:rPr>
              <w:t>磋商</w:t>
            </w:r>
            <w:r>
              <w:rPr>
                <w:rFonts w:hint="eastAsia" w:ascii="仿宋" w:hAnsi="仿宋" w:eastAsia="仿宋" w:cs="仿宋"/>
                <w:snapToGrid w:val="0"/>
                <w:color w:val="000000" w:themeColor="text1"/>
                <w:kern w:val="0"/>
                <w:sz w:val="28"/>
                <w:szCs w:val="28"/>
                <w14:textFill>
                  <w14:solidFill>
                    <w14:schemeClr w14:val="tx1"/>
                  </w14:solidFill>
                </w14:textFill>
              </w:rPr>
              <w:t>对象享有优先权。</w:t>
            </w:r>
          </w:p>
        </w:tc>
      </w:tr>
      <w:tr w14:paraId="6CB3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54" w:type="dxa"/>
            <w:gridSpan w:val="3"/>
            <w:vAlign w:val="center"/>
          </w:tcPr>
          <w:p w14:paraId="3399675A">
            <w:pPr>
              <w:pageBreakBefore w:val="0"/>
              <w:kinsoku/>
              <w:wordWrap/>
              <w:overflowPunct/>
              <w:bidi w:val="0"/>
              <w:snapToGrid w:val="0"/>
              <w:spacing w:line="560" w:lineRule="exact"/>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需要补充的其他内容</w:t>
            </w:r>
          </w:p>
        </w:tc>
      </w:tr>
      <w:tr w14:paraId="13FC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13" w:type="dxa"/>
            <w:vAlign w:val="center"/>
          </w:tcPr>
          <w:p w14:paraId="2F1AA00E">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参加开标会议的</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单位代表要求</w:t>
            </w:r>
          </w:p>
        </w:tc>
        <w:tc>
          <w:tcPr>
            <w:tcW w:w="8841" w:type="dxa"/>
            <w:gridSpan w:val="2"/>
            <w:vAlign w:val="center"/>
          </w:tcPr>
          <w:p w14:paraId="1F4A439E">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单位的法定代表人或委托代理人必须按时参加本</w:t>
            </w:r>
            <w:r>
              <w:rPr>
                <w:rFonts w:hint="eastAsia" w:ascii="仿宋" w:hAnsi="仿宋" w:eastAsia="仿宋" w:cs="仿宋"/>
                <w:color w:val="000000" w:themeColor="text1"/>
                <w:kern w:val="0"/>
                <w:sz w:val="28"/>
                <w:szCs w:val="28"/>
                <w:lang w:eastAsia="zh-CN"/>
                <w14:textFill>
                  <w14:solidFill>
                    <w14:schemeClr w14:val="tx1"/>
                  </w14:solidFill>
                </w14:textFill>
              </w:rPr>
              <w:t>项目</w:t>
            </w:r>
            <w:r>
              <w:rPr>
                <w:rFonts w:hint="eastAsia" w:ascii="仿宋" w:hAnsi="仿宋" w:eastAsia="仿宋" w:cs="仿宋"/>
                <w:color w:val="000000" w:themeColor="text1"/>
                <w:kern w:val="0"/>
                <w:sz w:val="28"/>
                <w:szCs w:val="28"/>
                <w14:textFill>
                  <w14:solidFill>
                    <w14:schemeClr w14:val="tx1"/>
                  </w14:solidFill>
                </w14:textFill>
              </w:rPr>
              <w:t>的</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会议。</w:t>
            </w:r>
          </w:p>
          <w:p w14:paraId="1067C8ED">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单位的法定代表人参加</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会议的，应当随身携带本人身份证</w:t>
            </w:r>
            <w:r>
              <w:rPr>
                <w:rFonts w:hint="eastAsia" w:ascii="仿宋" w:hAnsi="仿宋" w:eastAsia="仿宋" w:cs="仿宋"/>
                <w:b/>
                <w:color w:val="000000" w:themeColor="text1"/>
                <w:kern w:val="0"/>
                <w:sz w:val="28"/>
                <w:szCs w:val="28"/>
                <w14:textFill>
                  <w14:solidFill>
                    <w14:schemeClr w14:val="tx1"/>
                  </w14:solidFill>
                </w14:textFill>
              </w:rPr>
              <w:t>（原件）</w:t>
            </w:r>
            <w:r>
              <w:rPr>
                <w:rFonts w:hint="eastAsia" w:ascii="仿宋" w:hAnsi="仿宋" w:eastAsia="仿宋" w:cs="仿宋"/>
                <w:color w:val="000000" w:themeColor="text1"/>
                <w:kern w:val="0"/>
                <w:sz w:val="28"/>
                <w:szCs w:val="28"/>
                <w14:textFill>
                  <w14:solidFill>
                    <w14:schemeClr w14:val="tx1"/>
                  </w14:solidFill>
                </w14:textFill>
              </w:rPr>
              <w:t>，法定代表人身份证明书</w:t>
            </w:r>
            <w:r>
              <w:rPr>
                <w:rFonts w:hint="eastAsia" w:ascii="仿宋" w:hAnsi="仿宋" w:eastAsia="仿宋" w:cs="仿宋"/>
                <w:b/>
                <w:color w:val="000000" w:themeColor="text1"/>
                <w:kern w:val="0"/>
                <w:sz w:val="28"/>
                <w:szCs w:val="28"/>
                <w14:textFill>
                  <w14:solidFill>
                    <w14:schemeClr w14:val="tx1"/>
                  </w14:solidFill>
                </w14:textFill>
              </w:rPr>
              <w:t>（原件）</w:t>
            </w:r>
            <w:r>
              <w:rPr>
                <w:rFonts w:hint="eastAsia" w:ascii="仿宋" w:hAnsi="仿宋" w:eastAsia="仿宋" w:cs="仿宋"/>
                <w:color w:val="000000" w:themeColor="text1"/>
                <w:kern w:val="0"/>
                <w:sz w:val="28"/>
                <w:szCs w:val="28"/>
                <w14:textFill>
                  <w14:solidFill>
                    <w14:schemeClr w14:val="tx1"/>
                  </w14:solidFill>
                </w14:textFill>
              </w:rPr>
              <w:t>，任</w:t>
            </w:r>
            <w:r>
              <w:rPr>
                <w:rFonts w:hint="eastAsia" w:ascii="仿宋" w:hAnsi="仿宋" w:eastAsia="仿宋" w:cs="仿宋"/>
                <w:color w:val="000000" w:themeColor="text1"/>
                <w:sz w:val="28"/>
                <w:szCs w:val="28"/>
                <w14:textFill>
                  <w14:solidFill>
                    <w14:schemeClr w14:val="tx1"/>
                  </w14:solidFill>
                </w14:textFill>
              </w:rPr>
              <w:t>缺一项，</w:t>
            </w:r>
            <w:r>
              <w:rPr>
                <w:rFonts w:hint="eastAsia" w:ascii="仿宋" w:hAnsi="仿宋" w:eastAsia="仿宋" w:cs="仿宋"/>
                <w:color w:val="000000" w:themeColor="text1"/>
                <w:kern w:val="0"/>
                <w:sz w:val="28"/>
                <w:szCs w:val="28"/>
                <w14:textFill>
                  <w14:solidFill>
                    <w14:schemeClr w14:val="tx1"/>
                  </w14:solidFill>
                </w14:textFill>
              </w:rPr>
              <w:t>不予参加开标会，其递交的投标文件将被退还给投标人。</w:t>
            </w:r>
          </w:p>
          <w:p w14:paraId="74FCD451">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单位的委托代理人参加</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会议的，除随身携带法定代表人身份证明书</w:t>
            </w:r>
            <w:r>
              <w:rPr>
                <w:rFonts w:hint="eastAsia" w:ascii="仿宋" w:hAnsi="仿宋" w:eastAsia="仿宋" w:cs="仿宋"/>
                <w:b/>
                <w:color w:val="000000" w:themeColor="text1"/>
                <w:kern w:val="0"/>
                <w:sz w:val="28"/>
                <w:szCs w:val="28"/>
                <w14:textFill>
                  <w14:solidFill>
                    <w14:schemeClr w14:val="tx1"/>
                  </w14:solidFill>
                </w14:textFill>
              </w:rPr>
              <w:t>（原件）</w:t>
            </w:r>
            <w:r>
              <w:rPr>
                <w:rFonts w:hint="eastAsia" w:ascii="仿宋" w:hAnsi="仿宋" w:eastAsia="仿宋" w:cs="仿宋"/>
                <w:color w:val="000000" w:themeColor="text1"/>
                <w:kern w:val="0"/>
                <w:sz w:val="28"/>
                <w:szCs w:val="28"/>
                <w14:textFill>
                  <w14:solidFill>
                    <w14:schemeClr w14:val="tx1"/>
                  </w14:solidFill>
                </w14:textFill>
              </w:rPr>
              <w:t>外，还应当随身携带法定代表人授权委托书</w:t>
            </w:r>
            <w:r>
              <w:rPr>
                <w:rFonts w:hint="eastAsia" w:ascii="仿宋" w:hAnsi="仿宋" w:eastAsia="仿宋" w:cs="仿宋"/>
                <w:b/>
                <w:color w:val="000000" w:themeColor="text1"/>
                <w:kern w:val="0"/>
                <w:sz w:val="28"/>
                <w:szCs w:val="28"/>
                <w14:textFill>
                  <w14:solidFill>
                    <w14:schemeClr w14:val="tx1"/>
                  </w14:solidFill>
                </w14:textFill>
              </w:rPr>
              <w:t>(原件)</w:t>
            </w:r>
            <w:r>
              <w:rPr>
                <w:rFonts w:hint="eastAsia" w:ascii="仿宋" w:hAnsi="仿宋" w:eastAsia="仿宋" w:cs="仿宋"/>
                <w:color w:val="000000" w:themeColor="text1"/>
                <w:kern w:val="0"/>
                <w:sz w:val="28"/>
                <w:szCs w:val="28"/>
                <w14:textFill>
                  <w14:solidFill>
                    <w14:schemeClr w14:val="tx1"/>
                  </w14:solidFill>
                </w14:textFill>
              </w:rPr>
              <w:t>及本人身份证</w:t>
            </w:r>
            <w:r>
              <w:rPr>
                <w:rFonts w:hint="eastAsia" w:ascii="仿宋" w:hAnsi="仿宋" w:eastAsia="仿宋" w:cs="仿宋"/>
                <w:b/>
                <w:color w:val="000000" w:themeColor="text1"/>
                <w:kern w:val="0"/>
                <w:sz w:val="28"/>
                <w:szCs w:val="28"/>
                <w14:textFill>
                  <w14:solidFill>
                    <w14:schemeClr w14:val="tx1"/>
                  </w14:solidFill>
                </w14:textFill>
              </w:rPr>
              <w:t>（原件）</w:t>
            </w:r>
            <w:r>
              <w:rPr>
                <w:rFonts w:hint="eastAsia" w:ascii="仿宋" w:hAnsi="仿宋" w:eastAsia="仿宋" w:cs="仿宋"/>
                <w:color w:val="000000" w:themeColor="text1"/>
                <w:kern w:val="0"/>
                <w:sz w:val="28"/>
                <w:szCs w:val="28"/>
                <w14:textFill>
                  <w14:solidFill>
                    <w14:schemeClr w14:val="tx1"/>
                  </w14:solidFill>
                </w14:textFill>
              </w:rPr>
              <w:t>，任</w:t>
            </w:r>
            <w:r>
              <w:rPr>
                <w:rFonts w:hint="eastAsia" w:ascii="仿宋" w:hAnsi="仿宋" w:eastAsia="仿宋" w:cs="仿宋"/>
                <w:color w:val="000000" w:themeColor="text1"/>
                <w:sz w:val="28"/>
                <w:szCs w:val="28"/>
                <w14:textFill>
                  <w14:solidFill>
                    <w14:schemeClr w14:val="tx1"/>
                  </w14:solidFill>
                </w14:textFill>
              </w:rPr>
              <w:t>缺一项，</w:t>
            </w:r>
            <w:r>
              <w:rPr>
                <w:rFonts w:hint="eastAsia" w:ascii="仿宋" w:hAnsi="仿宋" w:eastAsia="仿宋" w:cs="仿宋"/>
                <w:color w:val="000000" w:themeColor="text1"/>
                <w:kern w:val="0"/>
                <w:sz w:val="28"/>
                <w:szCs w:val="28"/>
                <w14:textFill>
                  <w14:solidFill>
                    <w14:schemeClr w14:val="tx1"/>
                  </w14:solidFill>
                </w14:textFill>
              </w:rPr>
              <w:t>不予参加开标会，其递交的投标文件将被退还给投标人。</w:t>
            </w:r>
          </w:p>
          <w:p w14:paraId="1C0BCA32">
            <w:pPr>
              <w:pageBreakBefore w:val="0"/>
              <w:kinsoku/>
              <w:wordWrap/>
              <w:overflowPunct/>
              <w:autoSpaceDE w:val="0"/>
              <w:autoSpaceDN w:val="0"/>
              <w:bidi w:val="0"/>
              <w:adjustRightInd w:val="0"/>
              <w:snapToGrid w:val="0"/>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每个</w:t>
            </w:r>
            <w:r>
              <w:rPr>
                <w:rFonts w:hint="eastAsia" w:ascii="仿宋" w:hAnsi="仿宋" w:eastAsia="仿宋" w:cs="仿宋"/>
                <w:color w:val="000000" w:themeColor="text1"/>
                <w:kern w:val="0"/>
                <w:sz w:val="28"/>
                <w:szCs w:val="28"/>
                <w:lang w:eastAsia="zh-CN"/>
                <w14:textFill>
                  <w14:solidFill>
                    <w14:schemeClr w14:val="tx1"/>
                  </w14:solidFill>
                </w14:textFill>
              </w:rPr>
              <w:t>竞争性磋商</w:t>
            </w:r>
            <w:r>
              <w:rPr>
                <w:rFonts w:hint="eastAsia" w:ascii="仿宋" w:hAnsi="仿宋" w:eastAsia="仿宋" w:cs="仿宋"/>
                <w:color w:val="000000" w:themeColor="text1"/>
                <w:kern w:val="0"/>
                <w:sz w:val="28"/>
                <w:szCs w:val="28"/>
                <w14:textFill>
                  <w14:solidFill>
                    <w14:schemeClr w14:val="tx1"/>
                  </w14:solidFill>
                </w14:textFill>
              </w:rPr>
              <w:t>单位最多派2人参加</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会。</w:t>
            </w:r>
          </w:p>
          <w:p w14:paraId="45A6DBAB">
            <w:pPr>
              <w:pageBreakBefore w:val="0"/>
              <w:kinsoku/>
              <w:wordWrap/>
              <w:overflowPunct/>
              <w:autoSpaceDE w:val="0"/>
              <w:autoSpaceDN w:val="0"/>
              <w:bidi w:val="0"/>
              <w:spacing w:line="560" w:lineRule="exact"/>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color w:val="000000" w:themeColor="text1"/>
                <w:kern w:val="0"/>
                <w:sz w:val="28"/>
                <w:szCs w:val="28"/>
                <w14:textFill>
                  <w14:solidFill>
                    <w14:schemeClr w14:val="tx1"/>
                  </w14:solidFill>
                </w14:textFill>
              </w:rPr>
              <w:t>注：《法定代表人身份证明书》及《法定代表人授权委托书》原件须按要求装入</w:t>
            </w:r>
            <w:r>
              <w:rPr>
                <w:rFonts w:hint="eastAsia" w:ascii="仿宋" w:hAnsi="仿宋" w:eastAsia="仿宋" w:cs="仿宋"/>
                <w:color w:val="000000" w:themeColor="text1"/>
                <w:sz w:val="28"/>
                <w:szCs w:val="28"/>
                <w14:textFill>
                  <w14:solidFill>
                    <w14:schemeClr w14:val="tx1"/>
                  </w14:solidFill>
                </w14:textFill>
              </w:rPr>
              <w:t>投标</w:t>
            </w:r>
            <w:r>
              <w:rPr>
                <w:rFonts w:hint="eastAsia" w:ascii="仿宋" w:hAnsi="仿宋" w:eastAsia="仿宋" w:cs="仿宋"/>
                <w:b/>
                <w:color w:val="000000" w:themeColor="text1"/>
                <w:kern w:val="0"/>
                <w:sz w:val="28"/>
                <w:szCs w:val="28"/>
                <w14:textFill>
                  <w14:solidFill>
                    <w14:schemeClr w14:val="tx1"/>
                  </w14:solidFill>
                </w14:textFill>
              </w:rPr>
              <w:t>文件，也要随身携带壹份以供工作人员核实身份</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p>
          <w:p w14:paraId="2551F295">
            <w:pPr>
              <w:pageBreakBefore w:val="0"/>
              <w:kinsoku/>
              <w:wordWrap/>
              <w:overflowPunct/>
              <w:autoSpaceDE w:val="0"/>
              <w:autoSpaceDN w:val="0"/>
              <w:bidi w:val="0"/>
              <w:spacing w:line="560" w:lineRule="exact"/>
              <w:ind w:firstLine="420"/>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竞标人</w:t>
            </w:r>
            <w:r>
              <w:rPr>
                <w:rFonts w:hint="eastAsia" w:ascii="仿宋" w:hAnsi="仿宋" w:eastAsia="仿宋" w:cs="仿宋"/>
                <w:color w:val="000000" w:themeColor="text1"/>
                <w:spacing w:val="-4"/>
                <w:kern w:val="0"/>
                <w:sz w:val="28"/>
                <w:szCs w:val="28"/>
                <w14:textFill>
                  <w14:solidFill>
                    <w14:schemeClr w14:val="tx1"/>
                  </w14:solidFill>
                </w14:textFill>
              </w:rPr>
              <w:t>的法定代表人或者</w:t>
            </w:r>
            <w:r>
              <w:rPr>
                <w:rFonts w:hint="eastAsia" w:ascii="仿宋" w:hAnsi="仿宋" w:eastAsia="仿宋" w:cs="仿宋"/>
                <w:color w:val="000000" w:themeColor="text1"/>
                <w:sz w:val="28"/>
                <w:szCs w:val="28"/>
                <w:lang w:val="zh-CN"/>
                <w14:textFill>
                  <w14:solidFill>
                    <w14:schemeClr w14:val="tx1"/>
                  </w14:solidFill>
                </w14:textFill>
              </w:rPr>
              <w:t>授权代理人</w:t>
            </w:r>
            <w:r>
              <w:rPr>
                <w:rFonts w:hint="eastAsia" w:ascii="仿宋" w:hAnsi="仿宋" w:eastAsia="仿宋" w:cs="仿宋"/>
                <w:color w:val="000000" w:themeColor="text1"/>
                <w:spacing w:val="-4"/>
                <w:kern w:val="0"/>
                <w:sz w:val="28"/>
                <w:szCs w:val="28"/>
                <w14:textFill>
                  <w14:solidFill>
                    <w14:schemeClr w14:val="tx1"/>
                  </w14:solidFill>
                </w14:textFill>
              </w:rPr>
              <w:t>必须按时参加本次招标项目的开标会。</w:t>
            </w:r>
          </w:p>
          <w:p w14:paraId="428AAE90">
            <w:pPr>
              <w:pageBreakBefore w:val="0"/>
              <w:kinsoku/>
              <w:wordWrap/>
              <w:overflowPunct/>
              <w:autoSpaceDE w:val="0"/>
              <w:autoSpaceDN w:val="0"/>
              <w:bidi w:val="0"/>
              <w:spacing w:line="560" w:lineRule="exact"/>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法定代表人出席开标会的，应携带法定代表人证明书和身份证原件；授权的代理人出席开标会的，应当随身携带法定代表人证明书、法定代表人授权书、代理人身份证原件，以备查验其合法身份。</w:t>
            </w:r>
          </w:p>
          <w:p w14:paraId="5B09B16B">
            <w:pPr>
              <w:pageBreakBefore w:val="0"/>
              <w:kinsoku/>
              <w:wordWrap/>
              <w:overflowPunct/>
              <w:autoSpaceDE w:val="0"/>
              <w:autoSpaceDN w:val="0"/>
              <w:bidi w:val="0"/>
              <w:adjustRightInd w:val="0"/>
              <w:snapToGrid w:val="0"/>
              <w:spacing w:line="560" w:lineRule="exact"/>
              <w:ind w:firstLine="562" w:firstLineChars="200"/>
              <w:rPr>
                <w:rFonts w:hint="eastAsia" w:ascii="仿宋" w:hAnsi="仿宋" w:eastAsia="仿宋" w:cs="仿宋"/>
                <w:color w:val="000000" w:themeColor="text1"/>
                <w:spacing w:val="-4"/>
                <w:kern w:val="0"/>
                <w:sz w:val="28"/>
                <w:szCs w:val="28"/>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 xml:space="preserve"> [注：《法定代表人身份证明》及《法定代表人授权委托书》原件须按要求装入投标文件，同时也要随身携带一份以供监督人员核实身份]</w:t>
            </w:r>
          </w:p>
        </w:tc>
      </w:tr>
      <w:tr w14:paraId="5F1A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13" w:type="dxa"/>
            <w:vAlign w:val="center"/>
          </w:tcPr>
          <w:p w14:paraId="642D4504">
            <w:pPr>
              <w:pageBreakBefore w:val="0"/>
              <w:kinsoku/>
              <w:wordWrap/>
              <w:overflowPunct/>
              <w:bidi w:val="0"/>
              <w:snapToGrid w:val="0"/>
              <w:spacing w:line="56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其他说明</w:t>
            </w:r>
          </w:p>
        </w:tc>
        <w:tc>
          <w:tcPr>
            <w:tcW w:w="8841" w:type="dxa"/>
            <w:gridSpan w:val="2"/>
            <w:vAlign w:val="center"/>
          </w:tcPr>
          <w:p w14:paraId="60A8DE2B">
            <w:pPr>
              <w:pageBreakBefore w:val="0"/>
              <w:kinsoku/>
              <w:wordWrap/>
              <w:overflowPunct/>
              <w:bidi w:val="0"/>
              <w:snapToGrid w:val="0"/>
              <w:spacing w:line="560" w:lineRule="exact"/>
              <w:ind w:firstLine="465"/>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在采购过程中符合要求的投标商不足3家的，采购终止。但《政府采购竞争性磋商采购方式管理暂行办法》第二十一条第三款规定的情形,以及财政部财库[2015]124号文件规定的情形除外。</w:t>
            </w:r>
          </w:p>
        </w:tc>
      </w:tr>
    </w:tbl>
    <w:p w14:paraId="1A5140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6C95"/>
    <w:rsid w:val="0E13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widowControl w:val="0"/>
      <w:ind w:firstLine="200" w:firstLineChars="200"/>
      <w:jc w:val="left"/>
      <w:outlineLvl w:val="1"/>
    </w:pPr>
    <w:rPr>
      <w:rFonts w:ascii="Arial" w:hAnsi="Arial" w:eastAsia="楷体"/>
      <w:b/>
      <w:bCs/>
      <w:sz w:val="28"/>
      <w:szCs w:val="32"/>
    </w:rPr>
  </w:style>
  <w:style w:type="paragraph" w:styleId="6">
    <w:name w:val="heading 3"/>
    <w:basedOn w:val="1"/>
    <w:next w:val="1"/>
    <w:qFormat/>
    <w:uiPriority w:val="0"/>
    <w:pPr>
      <w:autoSpaceDE w:val="0"/>
      <w:autoSpaceDN w:val="0"/>
      <w:adjustRightInd w:val="0"/>
      <w:spacing w:before="16"/>
      <w:jc w:val="left"/>
      <w:outlineLvl w:val="2"/>
    </w:pPr>
    <w:rPr>
      <w:rFonts w:ascii="仿宋_GB2312" w:hAnsi="仿宋_GB2312" w:eastAsia="黑体" w:cs="MingLiU"/>
      <w:kern w:val="0"/>
      <w:sz w:val="24"/>
      <w:szCs w:val="2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Cambria" w:hAnsi="Cambria"/>
      <w:kern w:val="0"/>
      <w:sz w:val="24"/>
    </w:rPr>
  </w:style>
  <w:style w:type="paragraph" w:styleId="3">
    <w:name w:val="Body Text"/>
    <w:basedOn w:val="1"/>
    <w:next w:val="4"/>
    <w:qFormat/>
    <w:uiPriority w:val="0"/>
    <w:rPr>
      <w:sz w:val="26"/>
    </w:rPr>
  </w:style>
  <w:style w:type="paragraph" w:customStyle="1" w:styleId="4">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annotation text"/>
    <w:basedOn w:val="1"/>
    <w:semiHidden/>
    <w:qFormat/>
    <w:uiPriority w:val="0"/>
    <w:pPr>
      <w:adjustRightInd w:val="0"/>
      <w:spacing w:line="360" w:lineRule="atLeast"/>
      <w:jc w:val="left"/>
      <w:textAlignment w:val="baseline"/>
    </w:pPr>
    <w:rPr>
      <w:kern w:val="0"/>
      <w:sz w:val="24"/>
      <w:szCs w:val="20"/>
    </w:rPr>
  </w:style>
  <w:style w:type="table" w:styleId="9">
    <w:name w:val="Table Grid"/>
    <w:basedOn w:val="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2024-12-05T03:19:00Z</dcterms:created>
  <dc:creator>Administrator</dc:creator>
  <cp:lastModifiedBy>Administrator</cp:lastModifiedBy>
  <dcterms:modified xsi:type="dcterms:W3CDTF">2024-12-05T03:20:52Z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DCFB0F33C3FD48769A653910740B4517_11</vt:lpwstr>
  </property>
</Properties>
</file>