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val="en-US" w:eastAsia="zh-CN"/>
        </w:rPr>
        <w:t>丰都县科学技术局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pPr>
      <w:r>
        <w:rPr>
          <w:rFonts w:hint="eastAsia" w:ascii="方正小标宋_GBK" w:hAnsi="方正小标宋_GBK" w:eastAsia="方正小标宋_GBK" w:cs="方正小标宋_GBK"/>
          <w:b w:val="0"/>
          <w:bCs w:val="0"/>
          <w:color w:val="auto"/>
          <w:sz w:val="44"/>
          <w:szCs w:val="44"/>
          <w:lang w:val="en-US" w:eastAsia="zh-CN"/>
        </w:rPr>
        <w:t>关于</w:t>
      </w: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2025年县级指导性科技计划项目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i w:val="0"/>
          <w:iCs w:val="0"/>
          <w:caps w:val="0"/>
          <w:color w:val="auto"/>
          <w:spacing w:val="0"/>
          <w:sz w:val="44"/>
          <w:szCs w:val="44"/>
          <w:shd w:val="clear" w:fill="FFFFFF"/>
        </w:rPr>
      </w:pPr>
      <w:r>
        <w:rPr>
          <w:rFonts w:hint="eastAsia" w:ascii="方正小标宋_GBK" w:hAnsi="方正小标宋_GBK" w:eastAsia="方正小标宋_GBK" w:cs="方正小标宋_GBK"/>
          <w:b w:val="0"/>
          <w:bCs w:val="0"/>
          <w:i w:val="0"/>
          <w:iCs w:val="0"/>
          <w:caps w:val="0"/>
          <w:color w:val="auto"/>
          <w:spacing w:val="0"/>
          <w:sz w:val="44"/>
          <w:szCs w:val="44"/>
          <w:shd w:val="clear" w:fill="FFFFFF"/>
          <w:lang w:val="en-US" w:eastAsia="zh-CN"/>
        </w:rPr>
        <w:t>拟立项项目的</w:t>
      </w:r>
      <w:r>
        <w:rPr>
          <w:rFonts w:hint="eastAsia" w:ascii="方正小标宋_GBK" w:hAnsi="方正小标宋_GBK" w:eastAsia="方正小标宋_GBK" w:cs="方正小标宋_GBK"/>
          <w:b w:val="0"/>
          <w:bCs w:val="0"/>
          <w:i w:val="0"/>
          <w:iCs w:val="0"/>
          <w:caps w:val="0"/>
          <w:color w:val="auto"/>
          <w:spacing w:val="0"/>
          <w:sz w:val="44"/>
          <w:szCs w:val="44"/>
          <w:shd w:val="clear" w:fill="FFFFFF"/>
        </w:rPr>
        <w:t>公示</w:t>
      </w:r>
    </w:p>
    <w:p>
      <w:pPr>
        <w:jc w:val="center"/>
        <w:rPr>
          <w:rFonts w:hint="eastAsia" w:ascii="方正小标宋_GBK" w:hAnsi="方正小标宋_GBK" w:eastAsia="方正小标宋_GBK" w:cs="方正小标宋_GBK"/>
          <w:b w:val="0"/>
          <w:bCs w:val="0"/>
          <w:i w:val="0"/>
          <w:iCs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各</w:t>
      </w:r>
      <w:r>
        <w:rPr>
          <w:rFonts w:hint="default" w:ascii="Times New Roman" w:hAnsi="Times New Roman" w:eastAsia="方正仿宋_GBK" w:cs="Times New Roman"/>
          <w:i w:val="0"/>
          <w:iCs w:val="0"/>
          <w:caps w:val="0"/>
          <w:color w:val="333333"/>
          <w:spacing w:val="0"/>
          <w:sz w:val="32"/>
          <w:szCs w:val="32"/>
          <w:shd w:val="clear" w:fill="FFFFFF"/>
          <w:lang w:eastAsia="zh-CN"/>
        </w:rPr>
        <w:t>有关</w:t>
      </w:r>
      <w:r>
        <w:rPr>
          <w:rFonts w:hint="default" w:ascii="Times New Roman" w:hAnsi="Times New Roman" w:eastAsia="方正仿宋_GBK" w:cs="Times New Roman"/>
          <w:i w:val="0"/>
          <w:iCs w:val="0"/>
          <w:caps w:val="0"/>
          <w:color w:val="333333"/>
          <w:spacing w:val="0"/>
          <w:sz w:val="32"/>
          <w:szCs w:val="32"/>
          <w:shd w:val="clear" w:fill="FFFFFF"/>
        </w:rPr>
        <w:t>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b w:val="0"/>
          <w:bCs w:val="0"/>
          <w:sz w:val="32"/>
          <w:szCs w:val="32"/>
          <w:lang w:val="en-US" w:eastAsia="zh-CN"/>
        </w:rPr>
        <w:t>我局</w:t>
      </w:r>
      <w:r>
        <w:rPr>
          <w:rFonts w:hint="eastAsia" w:ascii="Times New Roman" w:hAnsi="Times New Roman" w:eastAsia="方正仿宋_GBK" w:cs="Times New Roman"/>
          <w:b w:val="0"/>
          <w:bCs w:val="0"/>
          <w:sz w:val="32"/>
          <w:szCs w:val="32"/>
          <w:lang w:val="en-US" w:eastAsia="zh-CN"/>
        </w:rPr>
        <w:t>于</w:t>
      </w:r>
      <w:r>
        <w:rPr>
          <w:rFonts w:hint="default" w:ascii="Times New Roman" w:hAnsi="Times New Roman" w:eastAsia="方正仿宋_GBK" w:cs="Times New Roman"/>
          <w:b w:val="0"/>
          <w:bCs w:val="0"/>
          <w:sz w:val="32"/>
          <w:szCs w:val="32"/>
          <w:lang w:val="en-US" w:eastAsia="zh-CN"/>
        </w:rPr>
        <w:t>1</w:t>
      </w: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9日发布了</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i w:val="0"/>
          <w:iCs w:val="0"/>
          <w:caps w:val="0"/>
          <w:color w:val="333333"/>
          <w:spacing w:val="0"/>
          <w:sz w:val="32"/>
          <w:szCs w:val="32"/>
          <w:shd w:val="clear" w:fill="FFFFFF"/>
        </w:rPr>
        <w:t>丰都县科学技术局关于申报202</w:t>
      </w:r>
      <w:r>
        <w:rPr>
          <w:rFonts w:hint="default"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年度指导性科技计划项目的通知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bCs/>
          <w:color w:val="000000"/>
          <w:sz w:val="32"/>
          <w:szCs w:val="32"/>
        </w:rPr>
        <w:t>丰科局发〔202</w:t>
      </w:r>
      <w:r>
        <w:rPr>
          <w:rFonts w:hint="default" w:ascii="Times New Roman" w:hAnsi="Times New Roman" w:eastAsia="方正仿宋_GBK" w:cs="Times New Roman"/>
          <w:bCs/>
          <w:color w:val="000000"/>
          <w:sz w:val="32"/>
          <w:szCs w:val="32"/>
          <w:lang w:val="en-US" w:eastAsia="zh-CN"/>
        </w:rPr>
        <w:t>4</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bCs/>
          <w:color w:val="000000"/>
          <w:sz w:val="32"/>
          <w:szCs w:val="32"/>
          <w:lang w:val="en-US" w:eastAsia="zh-CN"/>
        </w:rPr>
        <w:t>43</w:t>
      </w:r>
      <w:r>
        <w:rPr>
          <w:rFonts w:hint="default" w:ascii="Times New Roman" w:hAnsi="Times New Roman" w:eastAsia="方正仿宋_GBK" w:cs="Times New Roman"/>
          <w:i w:val="0"/>
          <w:iCs w:val="0"/>
          <w:caps w:val="0"/>
          <w:color w:val="333333"/>
          <w:spacing w:val="0"/>
          <w:sz w:val="32"/>
          <w:szCs w:val="32"/>
          <w:shd w:val="clear" w:fill="FFFFFF"/>
        </w:rPr>
        <w:t>号</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r>
        <w:rPr>
          <w:rFonts w:hint="eastAsia" w:ascii="Times New Roman" w:hAnsi="Times New Roman" w:eastAsia="方正仿宋_GBK" w:cs="Times New Roman"/>
          <w:i w:val="0"/>
          <w:iCs w:val="0"/>
          <w:caps w:val="0"/>
          <w:color w:val="333333"/>
          <w:spacing w:val="0"/>
          <w:sz w:val="32"/>
          <w:szCs w:val="32"/>
          <w:shd w:val="clear" w:fill="FFFFFF"/>
          <w:lang w:val="en-US" w:eastAsia="zh-CN"/>
        </w:rPr>
        <w:t>期间</w:t>
      </w:r>
      <w:r>
        <w:rPr>
          <w:rFonts w:hint="default" w:ascii="Times New Roman" w:hAnsi="Times New Roman" w:eastAsia="方正仿宋_GBK" w:cs="Times New Roman"/>
          <w:i w:val="0"/>
          <w:iCs w:val="0"/>
          <w:caps w:val="0"/>
          <w:color w:val="333333"/>
          <w:spacing w:val="0"/>
          <w:sz w:val="32"/>
          <w:szCs w:val="32"/>
          <w:shd w:val="clear" w:fill="FFFFFF"/>
          <w:lang w:val="en-US" w:eastAsia="zh-CN"/>
        </w:rPr>
        <w:t>共</w:t>
      </w:r>
      <w:r>
        <w:rPr>
          <w:rFonts w:hint="default" w:ascii="Times New Roman" w:hAnsi="Times New Roman" w:eastAsia="方正仿宋_GBK" w:cs="Times New Roman"/>
          <w:sz w:val="32"/>
          <w:szCs w:val="32"/>
          <w:lang w:val="en-US" w:eastAsia="zh-CN"/>
        </w:rPr>
        <w:t>收到</w:t>
      </w:r>
      <w:r>
        <w:rPr>
          <w:rFonts w:hint="eastAsia" w:ascii="Times New Roman" w:hAnsi="Times New Roman" w:eastAsia="方正仿宋_GBK" w:cs="Times New Roman"/>
          <w:sz w:val="32"/>
          <w:szCs w:val="32"/>
          <w:lang w:val="en-US" w:eastAsia="zh-CN"/>
        </w:rPr>
        <w:t>县</w:t>
      </w:r>
      <w:r>
        <w:rPr>
          <w:rFonts w:hint="default" w:ascii="Times New Roman" w:hAnsi="Times New Roman" w:eastAsia="方正仿宋_GBK" w:cs="Times New Roman"/>
          <w:sz w:val="32"/>
          <w:szCs w:val="32"/>
          <w:lang w:val="en-US" w:eastAsia="zh-CN"/>
        </w:rPr>
        <w:t>人民医院、县农业技术服务中心、县委党校等</w:t>
      </w:r>
      <w:r>
        <w:rPr>
          <w:rFonts w:hint="eastAsia" w:ascii="Times New Roman" w:hAnsi="Times New Roman" w:eastAsia="方正仿宋_GBK" w:cs="Times New Roman"/>
          <w:sz w:val="32"/>
          <w:szCs w:val="32"/>
          <w:lang w:val="en-US" w:eastAsia="zh-CN"/>
        </w:rPr>
        <w:t>13个</w:t>
      </w:r>
      <w:r>
        <w:rPr>
          <w:rFonts w:hint="default" w:ascii="Times New Roman" w:hAnsi="Times New Roman" w:eastAsia="方正仿宋_GBK" w:cs="Times New Roman"/>
          <w:sz w:val="32"/>
          <w:szCs w:val="32"/>
          <w:lang w:val="en-US" w:eastAsia="zh-CN"/>
        </w:rPr>
        <w:t>单位</w:t>
      </w:r>
      <w:r>
        <w:rPr>
          <w:rFonts w:hint="eastAsia" w:ascii="Times New Roman" w:hAnsi="Times New Roman" w:eastAsia="方正仿宋_GBK" w:cs="Times New Roman"/>
          <w:sz w:val="32"/>
          <w:szCs w:val="32"/>
          <w:lang w:val="en-US" w:eastAsia="zh-CN"/>
        </w:rPr>
        <w:t>申报的</w:t>
      </w:r>
      <w:r>
        <w:rPr>
          <w:rFonts w:hint="default" w:ascii="Times New Roman" w:hAnsi="Times New Roman" w:eastAsia="方正仿宋_GBK" w:cs="Times New Roman"/>
          <w:sz w:val="32"/>
          <w:szCs w:val="32"/>
          <w:lang w:val="en-US" w:eastAsia="zh-CN"/>
        </w:rPr>
        <w:t>59个指导性科技计划项目。</w:t>
      </w:r>
      <w:r>
        <w:rPr>
          <w:rFonts w:hint="eastAsia" w:ascii="Times New Roman" w:hAnsi="Times New Roman" w:eastAsia="方正仿宋_GBK" w:cs="Times New Roman"/>
          <w:sz w:val="32"/>
          <w:szCs w:val="32"/>
          <w:lang w:val="en-US" w:eastAsia="zh-CN"/>
        </w:rPr>
        <w:t>经我局形式审查，有1</w:t>
      </w:r>
      <w:r>
        <w:rPr>
          <w:rFonts w:hint="default" w:ascii="Times New Roman" w:hAnsi="Times New Roman" w:eastAsia="方正仿宋_GBK" w:cs="Times New Roman"/>
          <w:sz w:val="32"/>
          <w:szCs w:val="32"/>
          <w:lang w:val="en-US" w:eastAsia="zh-CN"/>
        </w:rPr>
        <w:t>个项目未通过，其余</w:t>
      </w:r>
      <w:r>
        <w:rPr>
          <w:rFonts w:hint="eastAsia" w:ascii="Times New Roman" w:hAnsi="Times New Roman" w:eastAsia="方正仿宋_GBK" w:cs="Times New Roman"/>
          <w:sz w:val="32"/>
          <w:szCs w:val="32"/>
          <w:lang w:val="en-US" w:eastAsia="zh-CN"/>
        </w:rPr>
        <w:t>58个</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color w:val="000000"/>
          <w:kern w:val="0"/>
          <w:sz w:val="32"/>
          <w:szCs w:val="32"/>
          <w:lang w:val="en-US" w:eastAsia="zh-CN"/>
        </w:rPr>
        <w:t>根据申报情况分为医疗领域和其他领域两大类。12月27日我局组织开展了</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5年丰都县</w:t>
      </w:r>
      <w:r>
        <w:rPr>
          <w:rFonts w:hint="default" w:ascii="Times New Roman" w:hAnsi="Times New Roman" w:eastAsia="方正仿宋_GBK" w:cs="Times New Roman"/>
          <w:color w:val="000000"/>
          <w:kern w:val="0"/>
          <w:sz w:val="32"/>
          <w:szCs w:val="32"/>
          <w:lang w:val="en-US" w:eastAsia="zh-CN"/>
        </w:rPr>
        <w:t>指导性科技计划项目评审会</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auto"/>
          <w:kern w:val="2"/>
          <w:sz w:val="32"/>
          <w:szCs w:val="32"/>
          <w:lang w:val="en-US" w:eastAsia="zh-CN" w:bidi="ar-SA"/>
        </w:rPr>
        <w:t>共有41个项目通过专家评审，17个项目未通过专家评审</w:t>
      </w:r>
      <w:r>
        <w:rPr>
          <w:rFonts w:hint="eastAsia"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000000"/>
          <w:kern w:val="0"/>
          <w:sz w:val="32"/>
          <w:szCs w:val="32"/>
          <w:lang w:val="en-US" w:eastAsia="zh-CN"/>
        </w:rPr>
        <w:t>经县科技局党组</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扩大</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会研究，拟对通过的41个指导性科技计划项目</w:t>
      </w:r>
      <w:r>
        <w:rPr>
          <w:rFonts w:hint="eastAsia" w:ascii="Times New Roman" w:hAnsi="Times New Roman" w:eastAsia="方正仿宋_GBK" w:cs="Times New Roman"/>
          <w:color w:val="000000"/>
          <w:kern w:val="0"/>
          <w:sz w:val="32"/>
          <w:szCs w:val="32"/>
          <w:lang w:val="en-US" w:eastAsia="zh-CN"/>
        </w:rPr>
        <w:t>予以</w:t>
      </w:r>
      <w:r>
        <w:rPr>
          <w:rFonts w:hint="default" w:ascii="Times New Roman" w:hAnsi="Times New Roman" w:eastAsia="方正仿宋_GBK" w:cs="Times New Roman"/>
          <w:color w:val="000000"/>
          <w:kern w:val="0"/>
          <w:sz w:val="32"/>
          <w:szCs w:val="32"/>
          <w:lang w:val="en-US" w:eastAsia="zh-CN"/>
        </w:rPr>
        <w:t>立项</w:t>
      </w:r>
      <w:r>
        <w:rPr>
          <w:rFonts w:hint="eastAsia" w:ascii="Times New Roman" w:hAnsi="Times New Roman" w:eastAsia="方正仿宋_GBK" w:cs="Times New Roman"/>
          <w:color w:val="000000"/>
          <w:kern w:val="0"/>
          <w:sz w:val="32"/>
          <w:szCs w:val="32"/>
          <w:lang w:val="en-US" w:eastAsia="zh-CN"/>
        </w:rPr>
        <w:t>，公示时间为2024年12月28日至2025年1月3日</w:t>
      </w:r>
      <w:r>
        <w:rPr>
          <w:rFonts w:hint="default" w:ascii="Times New Roman" w:hAnsi="Times New Roman" w:eastAsia="方正仿宋_GBK" w:cs="Times New Roman"/>
          <w:color w:val="000000"/>
          <w:kern w:val="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color w:val="auto"/>
          <w:kern w:val="0"/>
          <w:sz w:val="32"/>
          <w:szCs w:val="32"/>
          <w:lang w:val="en-US" w:eastAsia="zh-CN"/>
        </w:rPr>
        <w:t>公示期内，任何单位和个人对公示内容持有异议的，请向丰都县科学</w:t>
      </w:r>
      <w:r>
        <w:rPr>
          <w:rFonts w:hint="default" w:ascii="Times New Roman" w:hAnsi="Times New Roman" w:eastAsia="方正仿宋_GBK" w:cs="Times New Roman"/>
          <w:i w:val="0"/>
          <w:iCs w:val="0"/>
          <w:caps w:val="0"/>
          <w:color w:val="auto"/>
          <w:spacing w:val="0"/>
          <w:sz w:val="32"/>
          <w:szCs w:val="32"/>
          <w:shd w:val="clear" w:fill="FFFFFF"/>
        </w:rPr>
        <w:t>技术局提出书面申诉；认为存在其</w:t>
      </w:r>
      <w:r>
        <w:rPr>
          <w:rFonts w:hint="eastAsia" w:ascii="Times New Roman" w:hAnsi="Times New Roman" w:eastAsia="方正仿宋_GBK" w:cs="Times New Roman"/>
          <w:i w:val="0"/>
          <w:iCs w:val="0"/>
          <w:caps w:val="0"/>
          <w:color w:val="auto"/>
          <w:spacing w:val="0"/>
          <w:sz w:val="32"/>
          <w:szCs w:val="32"/>
          <w:shd w:val="clear" w:fill="FFFFFF"/>
          <w:lang w:eastAsia="zh-CN"/>
        </w:rPr>
        <w:t>他</w:t>
      </w:r>
      <w:bookmarkStart w:id="0" w:name="_GoBack"/>
      <w:bookmarkEnd w:id="0"/>
      <w:r>
        <w:rPr>
          <w:rFonts w:hint="default" w:ascii="Times New Roman" w:hAnsi="Times New Roman" w:eastAsia="方正仿宋_GBK" w:cs="Times New Roman"/>
          <w:i w:val="0"/>
          <w:iCs w:val="0"/>
          <w:caps w:val="0"/>
          <w:color w:val="auto"/>
          <w:spacing w:val="0"/>
          <w:sz w:val="32"/>
          <w:szCs w:val="32"/>
          <w:shd w:val="clear" w:fill="FFFFFF"/>
        </w:rPr>
        <w:t>违规违纪现象并确有证据的，请向</w:t>
      </w:r>
      <w:r>
        <w:rPr>
          <w:rFonts w:hint="default" w:ascii="Times New Roman" w:hAnsi="Times New Roman" w:eastAsia="方正仿宋_GBK" w:cs="Times New Roman"/>
          <w:i w:val="0"/>
          <w:iCs w:val="0"/>
          <w:caps w:val="0"/>
          <w:color w:val="auto"/>
          <w:spacing w:val="0"/>
          <w:sz w:val="32"/>
          <w:szCs w:val="32"/>
          <w:shd w:val="clear" w:fill="FFFFFF"/>
          <w:lang w:val="en-US" w:eastAsia="zh-CN"/>
        </w:rPr>
        <w:t>丰都县</w:t>
      </w:r>
      <w:r>
        <w:rPr>
          <w:rFonts w:hint="default" w:ascii="Times New Roman" w:hAnsi="Times New Roman" w:eastAsia="方正仿宋_GBK" w:cs="Times New Roman"/>
          <w:i w:val="0"/>
          <w:iCs w:val="0"/>
          <w:caps w:val="0"/>
          <w:color w:val="auto"/>
          <w:spacing w:val="0"/>
          <w:sz w:val="32"/>
          <w:szCs w:val="32"/>
          <w:shd w:val="clear" w:fill="FFFFFF"/>
        </w:rPr>
        <w:t>纪委监委驻</w:t>
      </w:r>
      <w:r>
        <w:rPr>
          <w:rFonts w:hint="default" w:ascii="Times New Roman" w:hAnsi="Times New Roman" w:eastAsia="方正仿宋_GBK" w:cs="Times New Roman"/>
          <w:i w:val="0"/>
          <w:iCs w:val="0"/>
          <w:caps w:val="0"/>
          <w:color w:val="auto"/>
          <w:spacing w:val="0"/>
          <w:sz w:val="32"/>
          <w:szCs w:val="32"/>
          <w:shd w:val="clear" w:fill="FFFFFF"/>
          <w:lang w:val="en-US" w:eastAsia="zh-CN"/>
        </w:rPr>
        <w:t>县政府办</w:t>
      </w:r>
      <w:r>
        <w:rPr>
          <w:rFonts w:hint="default" w:ascii="Times New Roman" w:hAnsi="Times New Roman" w:eastAsia="方正仿宋_GBK" w:cs="Times New Roman"/>
          <w:i w:val="0"/>
          <w:iCs w:val="0"/>
          <w:caps w:val="0"/>
          <w:color w:val="auto"/>
          <w:spacing w:val="0"/>
          <w:sz w:val="32"/>
          <w:szCs w:val="32"/>
          <w:shd w:val="clear" w:fill="FFFFFF"/>
        </w:rPr>
        <w:t>纪检监察组书面实名反映有关情况。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县</w:t>
      </w:r>
      <w:r>
        <w:rPr>
          <w:rFonts w:hint="default" w:ascii="Times New Roman" w:hAnsi="Times New Roman" w:eastAsia="方正仿宋_GBK" w:cs="Times New Roman"/>
          <w:i w:val="0"/>
          <w:iCs w:val="0"/>
          <w:caps w:val="0"/>
          <w:color w:val="auto"/>
          <w:spacing w:val="0"/>
          <w:sz w:val="32"/>
          <w:szCs w:val="32"/>
          <w:shd w:val="clear" w:fill="FFFFFF"/>
        </w:rPr>
        <w:t>科技局监督电话：</w:t>
      </w:r>
      <w:r>
        <w:rPr>
          <w:rFonts w:hint="default" w:ascii="Times New Roman" w:hAnsi="Times New Roman" w:eastAsia="方正仿宋_GBK" w:cs="Times New Roman"/>
          <w:i w:val="0"/>
          <w:iCs w:val="0"/>
          <w:caps w:val="0"/>
          <w:color w:val="auto"/>
          <w:spacing w:val="0"/>
          <w:sz w:val="32"/>
          <w:szCs w:val="32"/>
          <w:shd w:val="clear" w:fill="FFFFFF"/>
          <w:lang w:val="en-US" w:eastAsia="zh-CN"/>
        </w:rPr>
        <w:t>023-70605305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lang w:val="en-US" w:eastAsia="zh-CN"/>
        </w:rPr>
        <w:t>县</w:t>
      </w:r>
      <w:r>
        <w:rPr>
          <w:rFonts w:hint="default" w:ascii="Times New Roman" w:hAnsi="Times New Roman" w:eastAsia="方正仿宋_GBK" w:cs="Times New Roman"/>
          <w:i w:val="0"/>
          <w:iCs w:val="0"/>
          <w:caps w:val="0"/>
          <w:color w:val="auto"/>
          <w:spacing w:val="0"/>
          <w:sz w:val="32"/>
          <w:szCs w:val="32"/>
          <w:shd w:val="clear" w:fill="FFFFFF"/>
        </w:rPr>
        <w:t>纪委监委驻</w:t>
      </w:r>
      <w:r>
        <w:rPr>
          <w:rFonts w:hint="default" w:ascii="Times New Roman" w:hAnsi="Times New Roman" w:eastAsia="方正仿宋_GBK" w:cs="Times New Roman"/>
          <w:i w:val="0"/>
          <w:iCs w:val="0"/>
          <w:caps w:val="0"/>
          <w:color w:val="auto"/>
          <w:spacing w:val="0"/>
          <w:sz w:val="32"/>
          <w:szCs w:val="32"/>
          <w:shd w:val="clear" w:fill="FFFFFF"/>
          <w:lang w:val="en-US" w:eastAsia="zh-CN"/>
        </w:rPr>
        <w:t>县政府办</w:t>
      </w:r>
      <w:r>
        <w:rPr>
          <w:rFonts w:hint="default" w:ascii="Times New Roman" w:hAnsi="Times New Roman" w:eastAsia="方正仿宋_GBK" w:cs="Times New Roman"/>
          <w:i w:val="0"/>
          <w:iCs w:val="0"/>
          <w:caps w:val="0"/>
          <w:color w:val="auto"/>
          <w:spacing w:val="0"/>
          <w:sz w:val="32"/>
          <w:szCs w:val="32"/>
          <w:shd w:val="clear" w:fill="FFFFFF"/>
        </w:rPr>
        <w:t>纪检监察组：</w:t>
      </w:r>
      <w:r>
        <w:rPr>
          <w:rFonts w:hint="default" w:ascii="Times New Roman" w:hAnsi="Times New Roman" w:eastAsia="方正仿宋_GBK" w:cs="Times New Roman"/>
          <w:i w:val="0"/>
          <w:iCs w:val="0"/>
          <w:caps w:val="0"/>
          <w:color w:val="auto"/>
          <w:spacing w:val="0"/>
          <w:sz w:val="32"/>
          <w:szCs w:val="32"/>
          <w:shd w:val="clear" w:fill="FFFFFF"/>
          <w:lang w:val="en-US" w:eastAsia="zh-CN"/>
        </w:rPr>
        <w:t>023-70605693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rPr>
        <w:t>附件：</w:t>
      </w:r>
      <w:r>
        <w:rPr>
          <w:rFonts w:hint="eastAsia" w:ascii="Times New Roman" w:hAnsi="Times New Roman" w:eastAsia="方正仿宋_GBK" w:cs="Times New Roman"/>
          <w:i w:val="0"/>
          <w:iCs w:val="0"/>
          <w:caps w:val="0"/>
          <w:color w:val="auto"/>
          <w:spacing w:val="0"/>
          <w:sz w:val="32"/>
          <w:szCs w:val="32"/>
          <w:shd w:val="clear" w:fill="FFFFFF"/>
          <w:lang w:val="en-US" w:eastAsia="zh-CN"/>
        </w:rPr>
        <w:t>2025年丰都县</w:t>
      </w:r>
      <w:r>
        <w:rPr>
          <w:rFonts w:hint="default" w:ascii="Times New Roman" w:hAnsi="Times New Roman" w:eastAsia="方正仿宋_GBK" w:cs="Times New Roman"/>
          <w:i w:val="0"/>
          <w:iCs w:val="0"/>
          <w:caps w:val="0"/>
          <w:color w:val="auto"/>
          <w:spacing w:val="0"/>
          <w:sz w:val="32"/>
          <w:szCs w:val="32"/>
          <w:shd w:val="clear" w:fill="FFFFFF"/>
          <w:lang w:val="en-US" w:eastAsia="zh-CN"/>
        </w:rPr>
        <w:t>指导性科技计划项目</w:t>
      </w:r>
      <w:r>
        <w:rPr>
          <w:rFonts w:hint="eastAsia" w:ascii="Times New Roman" w:hAnsi="Times New Roman" w:eastAsia="方正仿宋_GBK" w:cs="Times New Roman"/>
          <w:i w:val="0"/>
          <w:iCs w:val="0"/>
          <w:caps w:val="0"/>
          <w:color w:val="auto"/>
          <w:spacing w:val="0"/>
          <w:sz w:val="32"/>
          <w:szCs w:val="32"/>
          <w:shd w:val="clear" w:fill="FFFFFF"/>
          <w:lang w:val="en-US" w:eastAsia="zh-CN"/>
        </w:rPr>
        <w:t>拟</w:t>
      </w:r>
      <w:r>
        <w:rPr>
          <w:rFonts w:hint="default" w:ascii="Times New Roman" w:hAnsi="Times New Roman" w:eastAsia="方正仿宋_GBK" w:cs="Times New Roman"/>
          <w:i w:val="0"/>
          <w:iCs w:val="0"/>
          <w:caps w:val="0"/>
          <w:color w:val="auto"/>
          <w:spacing w:val="0"/>
          <w:sz w:val="32"/>
          <w:szCs w:val="32"/>
          <w:shd w:val="clear" w:fill="FFFFFF"/>
          <w:lang w:val="en-US" w:eastAsia="zh-CN"/>
        </w:rPr>
        <w:t>立项</w:t>
      </w:r>
      <w:r>
        <w:rPr>
          <w:rFonts w:hint="eastAsia" w:ascii="Times New Roman" w:hAnsi="Times New Roman" w:eastAsia="方正仿宋_GBK" w:cs="Times New Roman"/>
          <w:i w:val="0"/>
          <w:iCs w:val="0"/>
          <w:caps w:val="0"/>
          <w:color w:val="auto"/>
          <w:spacing w:val="0"/>
          <w:sz w:val="32"/>
          <w:szCs w:val="32"/>
          <w:shd w:val="clear" w:fill="FFFFFF"/>
          <w:lang w:val="en-US" w:eastAsia="zh-CN"/>
        </w:rPr>
        <w:t>项目</w:t>
      </w:r>
      <w:r>
        <w:rPr>
          <w:rFonts w:hint="default" w:ascii="Times New Roman" w:hAnsi="Times New Roman" w:eastAsia="方正仿宋_GBK" w:cs="Times New Roman"/>
          <w:i w:val="0"/>
          <w:iCs w:val="0"/>
          <w:caps w:val="0"/>
          <w:color w:val="auto"/>
          <w:spacing w:val="0"/>
          <w:sz w:val="32"/>
          <w:szCs w:val="32"/>
          <w:shd w:val="clear" w:fill="FFFFFF"/>
          <w:lang w:val="en-US" w:eastAsia="zh-CN"/>
        </w:rPr>
        <w:t>名单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丰都县科学技术局</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420"/>
        <w:jc w:val="right"/>
        <w:textAlignment w:val="auto"/>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val="en-US" w:eastAsia="zh-CN"/>
        </w:rPr>
        <w:t>2024年12月27日</w:t>
      </w:r>
      <w:r>
        <w:rPr>
          <w:rFonts w:hint="eastAsia" w:ascii="Times New Roman" w:hAnsi="Times New Roman" w:eastAsia="方正仿宋_GBK" w:cs="Times New Roman"/>
          <w:i w:val="0"/>
          <w:iCs w:val="0"/>
          <w:caps w:val="0"/>
          <w:color w:val="auto"/>
          <w:spacing w:val="0"/>
          <w:sz w:val="32"/>
          <w:szCs w:val="32"/>
          <w:shd w:val="clear" w:fill="FFFFFF"/>
          <w:lang w:val="en-US" w:eastAsia="zh-CN"/>
        </w:rPr>
        <w:t xml:space="preserve">    </w:t>
      </w:r>
    </w:p>
    <w:p>
      <w:pPr>
        <w:ind w:firstLine="640" w:firstLineChars="200"/>
        <w:jc w:val="left"/>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iCs w:val="0"/>
          <w:caps w:val="0"/>
          <w:color w:val="auto"/>
          <w:spacing w:val="0"/>
          <w:sz w:val="32"/>
          <w:szCs w:val="32"/>
          <w:shd w:val="clear" w:fill="FFFFFF"/>
          <w:lang w:val="en-US" w:eastAsia="zh-CN"/>
        </w:rPr>
        <w:t>（此件公开发布）</w:t>
      </w:r>
    </w:p>
    <w:p>
      <w:pPr>
        <w:ind w:firstLine="640" w:firstLineChars="200"/>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ind w:firstLine="640" w:firstLineChars="200"/>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ind w:firstLine="640" w:firstLineChars="200"/>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jc w:val="left"/>
        <w:rPr>
          <w:rFonts w:hint="eastAsia" w:ascii="方正仿宋_GBK" w:hAnsi="方正仿宋_GBK" w:eastAsia="方正仿宋_GBK" w:cs="方正仿宋_GBK"/>
          <w:b w:val="0"/>
          <w:bCs w:val="0"/>
          <w:i w:val="0"/>
          <w:iCs w:val="0"/>
          <w:caps w:val="0"/>
          <w:color w:val="auto"/>
          <w:spacing w:val="0"/>
          <w:sz w:val="32"/>
          <w:szCs w:val="32"/>
          <w:shd w:val="clear" w:fill="FFFFFF"/>
          <w:lang w:val="en-US" w:eastAsia="zh-CN"/>
        </w:rPr>
      </w:pPr>
    </w:p>
    <w:p>
      <w:pPr>
        <w:jc w:val="left"/>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p>
    <w:p>
      <w:pPr>
        <w:jc w:val="left"/>
        <w:rPr>
          <w:rFonts w:hint="eastAsia" w:ascii="方正仿宋_GBK" w:hAnsi="方正仿宋_GBK" w:eastAsia="方正仿宋_GBK" w:cs="方正仿宋_GBK"/>
          <w:b/>
          <w:bCs/>
          <w:i w:val="0"/>
          <w:iCs w:val="0"/>
          <w:caps w:val="0"/>
          <w:color w:val="auto"/>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94" w:lineRule="exact"/>
        <w:jc w:val="both"/>
        <w:rPr>
          <w:rFonts w:hint="eastAsia" w:ascii="方正仿宋_GBK" w:hAnsi="方正仿宋_GBK" w:eastAsia="方正仿宋_GBK" w:cs="方正仿宋_GBK"/>
          <w:sz w:val="32"/>
          <w:szCs w:val="32"/>
          <w:lang w:val="en-US" w:eastAsia="zh-CN"/>
        </w:rPr>
        <w:sectPr>
          <w:footerReference r:id="rId3" w:type="default"/>
          <w:pgSz w:w="11906" w:h="16838"/>
          <w:pgMar w:top="2098" w:right="1474" w:bottom="1984" w:left="1587" w:header="851" w:footer="1474" w:gutter="0"/>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line="594" w:lineRule="exact"/>
        <w:jc w:val="both"/>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w:t>
      </w:r>
    </w:p>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2025年丰都县指导性科技计划项目拟立项项目名单</w:t>
      </w:r>
    </w:p>
    <w:p>
      <w:pPr>
        <w:keepNext w:val="0"/>
        <w:keepLines w:val="0"/>
        <w:pageBreakBefore w:val="0"/>
        <w:kinsoku/>
        <w:wordWrap/>
        <w:overflowPunct/>
        <w:topLinePunct w:val="0"/>
        <w:autoSpaceDE/>
        <w:autoSpaceDN/>
        <w:bidi w:val="0"/>
        <w:adjustRightInd/>
        <w:snapToGrid/>
        <w:spacing w:line="594" w:lineRule="exact"/>
        <w:jc w:val="center"/>
        <w:rPr>
          <w:rFonts w:hint="default" w:ascii="Times New Roman" w:hAnsi="Times New Roman" w:eastAsia="方正小标宋_GBK" w:cs="Times New Roman"/>
          <w:sz w:val="32"/>
          <w:szCs w:val="32"/>
          <w:lang w:val="en-US" w:eastAsia="zh-CN"/>
        </w:rPr>
      </w:pPr>
    </w:p>
    <w:tbl>
      <w:tblPr>
        <w:tblStyle w:val="7"/>
        <w:tblW w:w="12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7443"/>
        <w:gridCol w:w="2818"/>
        <w:gridCol w:w="1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序号</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项目名称</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依托单位</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sz w:val="24"/>
                <w:szCs w:val="24"/>
                <w:u w:val="none"/>
              </w:rPr>
            </w:pPr>
            <w:r>
              <w:rPr>
                <w:rFonts w:hint="eastAsia" w:ascii="方正黑体_GBK" w:hAnsi="方正黑体_GBK" w:eastAsia="方正黑体_GBK" w:cs="方正黑体_GBK"/>
                <w:i w:val="0"/>
                <w:color w:val="000000"/>
                <w:kern w:val="0"/>
                <w:sz w:val="24"/>
                <w:szCs w:val="24"/>
                <w:u w:val="none"/>
                <w:lang w:val="en-US" w:eastAsia="zh-CN" w:bidi="ar"/>
              </w:rPr>
              <w:t>项目负责人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肠道准备操联合中医穴位按摩在肠道准备中的应用研究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新型集束化护理模式对老年慢性牙周炎患者口腔保健知识及自我效能感的应用价值研究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屈柯怡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比较瑞马唑仑与右美托咪啶对老年患者下肢骨科手术术后谵妄的影响及预后</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梁永港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基于安宁疗护模式在认知障碍患者中的临床护理研究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黎清翠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5</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初探胃充盈法</w:t>
            </w:r>
            <w:r>
              <w:rPr>
                <w:rFonts w:hint="default" w:ascii="Times New Roman" w:hAnsi="Times New Roman" w:eastAsia="方正仿宋_GBK" w:cs="Times New Roman"/>
                <w:i w:val="0"/>
                <w:color w:val="000000"/>
                <w:kern w:val="0"/>
                <w:sz w:val="24"/>
                <w:szCs w:val="24"/>
                <w:u w:val="none"/>
                <w:lang w:val="en-US" w:eastAsia="zh-CN" w:bidi="ar"/>
              </w:rPr>
              <w:t>+3D</w:t>
            </w:r>
            <w:r>
              <w:rPr>
                <w:rStyle w:val="14"/>
                <w:lang w:val="en-US" w:eastAsia="zh-CN" w:bidi="ar"/>
              </w:rPr>
              <w:t>超声在早期胃癌筛查的价值</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代兴杰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6</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老年人脓毒症并发心功能障碍联合诊断模型的构建及验证</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欧国俞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7</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经剑突下胸腔镜下同期双侧肺大泡切除术的应用研究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张胜平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8</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全基因组测序联合药敏试验研究丰都地区新冠疫情大流行后呼吸道感染流感嗜血杆菌基因分型及耐药性变化特征</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9</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低强度单波长</w:t>
            </w:r>
            <w:r>
              <w:rPr>
                <w:rFonts w:hint="default" w:ascii="Times New Roman" w:hAnsi="Times New Roman" w:eastAsia="方正仿宋_GBK" w:cs="Times New Roman"/>
                <w:i w:val="0"/>
                <w:color w:val="000000"/>
                <w:kern w:val="0"/>
                <w:sz w:val="24"/>
                <w:szCs w:val="24"/>
                <w:u w:val="none"/>
                <w:lang w:val="en-US" w:eastAsia="zh-CN" w:bidi="ar"/>
              </w:rPr>
              <w:t>650</w:t>
            </w:r>
            <w:r>
              <w:rPr>
                <w:rStyle w:val="14"/>
                <w:lang w:val="en-US" w:eastAsia="zh-CN" w:bidi="ar"/>
              </w:rPr>
              <w:t>纳米红光用于学校近视防控的真实世界研究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黄冉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10</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经尿道钬激光前列腺剜除术与传统电切术治疗前列腺增生临床对比研究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甘欧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经皮穴位电刺激联合桂枝茯苓胶囊治疗原发性痛经的随机对照研究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王欢欢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脑卒中患者家庭心理干预对肢体康复的影响</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余铉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数字化技术在牙槽外科中的临床应用研究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智能可穿戴十二导联心电图在农村地区心血管疾病远程诊疗中的应用价值研究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刘承荣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15</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桑枝虎杖汤治疗痛风性关节炎的临床疗效观察及相关机制研究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徐明灯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16</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互联网</w:t>
            </w:r>
            <w:r>
              <w:rPr>
                <w:rFonts w:hint="default" w:ascii="Times New Roman" w:hAnsi="Times New Roman" w:eastAsia="方正仿宋_GBK" w:cs="Times New Roman"/>
                <w:i w:val="0"/>
                <w:color w:val="000000"/>
                <w:kern w:val="0"/>
                <w:sz w:val="24"/>
                <w:szCs w:val="24"/>
                <w:u w:val="none"/>
                <w:lang w:val="en-US" w:eastAsia="zh-CN" w:bidi="ar"/>
              </w:rPr>
              <w:t>+</w:t>
            </w:r>
            <w:r>
              <w:rPr>
                <w:rStyle w:val="14"/>
                <w:lang w:val="en-US" w:eastAsia="zh-CN" w:bidi="ar"/>
              </w:rPr>
              <w:t>医联体模式下社区糖尿病患者疗效研究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白家丽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17</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迷你中线导管加速塞丁格穿刺（</w:t>
            </w:r>
            <w:r>
              <w:rPr>
                <w:rFonts w:hint="default" w:ascii="Times New Roman" w:hAnsi="Times New Roman" w:eastAsia="方正仿宋_GBK" w:cs="Times New Roman"/>
                <w:i w:val="0"/>
                <w:color w:val="000000"/>
                <w:kern w:val="0"/>
                <w:sz w:val="24"/>
                <w:szCs w:val="24"/>
                <w:u w:val="none"/>
                <w:lang w:val="en-US" w:eastAsia="zh-CN" w:bidi="ar"/>
              </w:rPr>
              <w:t>AST</w:t>
            </w:r>
            <w:r>
              <w:rPr>
                <w:rStyle w:val="14"/>
                <w:lang w:val="en-US" w:eastAsia="zh-CN" w:bidi="ar"/>
              </w:rPr>
              <w:t>）技术的临床应用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隆碧霞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18</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基于药物治疗管理以药物治疗相关问题（</w:t>
            </w:r>
            <w:r>
              <w:rPr>
                <w:rFonts w:hint="default" w:ascii="Times New Roman" w:hAnsi="Times New Roman" w:eastAsia="方正仿宋_GBK" w:cs="Times New Roman"/>
                <w:i w:val="0"/>
                <w:color w:val="000000"/>
                <w:kern w:val="0"/>
                <w:sz w:val="24"/>
                <w:szCs w:val="24"/>
                <w:u w:val="none"/>
                <w:lang w:val="en-US" w:eastAsia="zh-CN" w:bidi="ar"/>
              </w:rPr>
              <w:t>MTM-MRPs</w:t>
            </w:r>
            <w:r>
              <w:rPr>
                <w:rStyle w:val="14"/>
                <w:lang w:val="en-US" w:eastAsia="zh-CN" w:bidi="ar"/>
              </w:rPr>
              <w:t>）为导向的抗栓药学会诊实践及效果评价</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丰都县人民医院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张文蓝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19</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血清胃功能四项在判断</w:t>
            </w:r>
            <w:r>
              <w:rPr>
                <w:rFonts w:hint="default" w:ascii="Times New Roman" w:hAnsi="Times New Roman" w:eastAsia="方正仿宋_GBK" w:cs="Times New Roman"/>
                <w:i w:val="0"/>
                <w:color w:val="000000"/>
                <w:kern w:val="0"/>
                <w:sz w:val="24"/>
                <w:szCs w:val="24"/>
                <w:u w:val="none"/>
                <w:lang w:val="en-US" w:eastAsia="zh-CN" w:bidi="ar"/>
              </w:rPr>
              <w:t>Hp</w:t>
            </w:r>
            <w:r>
              <w:rPr>
                <w:rStyle w:val="14"/>
                <w:lang w:val="en-US" w:eastAsia="zh-CN" w:bidi="ar"/>
              </w:rPr>
              <w:t>根除治疗效果上的应用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20</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营养支持的药物经济性真实世界研究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付寒锋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雷火灸联合耳穴疗法在阳虚型失眠患者中的应用研究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高应霞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持续动态血糖监测在糖尿病患者个体化健康教育中的应用与效果研究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以胃超声评估胃内容量为导向的急诊全麻误吸预防策略的应用研究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马江渝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采用环锯锚定技术及脊柱内镜治疗腰椎间突出症的疗效观察</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秦洪节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25</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超声弹性成像技术在脂肪肝诊断中的应用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舒秀梅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26</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小青龙汤联合隔物灸治疗支气管哮喘（寒哮）的临床疗效观察</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伍丹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27</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动态</w:t>
            </w:r>
            <w:r>
              <w:rPr>
                <w:rFonts w:hint="default" w:ascii="Times New Roman" w:hAnsi="Times New Roman" w:eastAsia="方正仿宋_GBK" w:cs="Times New Roman"/>
                <w:i w:val="0"/>
                <w:color w:val="000000"/>
                <w:kern w:val="0"/>
                <w:sz w:val="24"/>
                <w:szCs w:val="24"/>
                <w:u w:val="none"/>
                <w:lang w:val="en-US" w:eastAsia="zh-CN" w:bidi="ar"/>
              </w:rPr>
              <w:t>MRI</w:t>
            </w:r>
            <w:r>
              <w:rPr>
                <w:rStyle w:val="14"/>
                <w:lang w:val="en-US" w:eastAsia="zh-CN" w:bidi="ar"/>
              </w:rPr>
              <w:t>增强检查在乳腺癌检查及风险评估中的应用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杨红燕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28</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基于强效</w:t>
            </w:r>
            <w:r>
              <w:rPr>
                <w:rFonts w:hint="default" w:ascii="Times New Roman" w:hAnsi="Times New Roman" w:eastAsia="方正仿宋_GBK" w:cs="Times New Roman"/>
                <w:i w:val="0"/>
                <w:color w:val="000000"/>
                <w:kern w:val="0"/>
                <w:sz w:val="24"/>
                <w:szCs w:val="24"/>
                <w:u w:val="none"/>
                <w:lang w:val="en-US" w:eastAsia="zh-CN" w:bidi="ar"/>
              </w:rPr>
              <w:t>P2Y12</w:t>
            </w:r>
            <w:r>
              <w:rPr>
                <w:rStyle w:val="14"/>
                <w:lang w:val="en-US" w:eastAsia="zh-CN" w:bidi="ar"/>
              </w:rPr>
              <w:t>受体抑制剂的</w:t>
            </w:r>
            <w:r>
              <w:rPr>
                <w:rFonts w:hint="default" w:ascii="Times New Roman" w:hAnsi="Times New Roman" w:eastAsia="方正仿宋_GBK" w:cs="Times New Roman"/>
                <w:i w:val="0"/>
                <w:color w:val="000000"/>
                <w:kern w:val="0"/>
                <w:sz w:val="24"/>
                <w:szCs w:val="24"/>
                <w:u w:val="none"/>
                <w:lang w:val="en-US" w:eastAsia="zh-CN" w:bidi="ar"/>
              </w:rPr>
              <w:t>DAPT</w:t>
            </w:r>
            <w:r>
              <w:rPr>
                <w:rStyle w:val="14"/>
                <w:lang w:val="en-US" w:eastAsia="zh-CN" w:bidi="ar"/>
              </w:rPr>
              <w:t>治疗方案在</w:t>
            </w:r>
            <w:r>
              <w:rPr>
                <w:rFonts w:hint="default" w:ascii="Times New Roman" w:hAnsi="Times New Roman" w:eastAsia="方正仿宋_GBK" w:cs="Times New Roman"/>
                <w:i w:val="0"/>
                <w:color w:val="000000"/>
                <w:kern w:val="0"/>
                <w:sz w:val="24"/>
                <w:szCs w:val="24"/>
                <w:u w:val="none"/>
                <w:lang w:val="en-US" w:eastAsia="zh-CN" w:bidi="ar"/>
              </w:rPr>
              <w:t>PCI</w:t>
            </w:r>
            <w:r>
              <w:rPr>
                <w:rStyle w:val="14"/>
                <w:lang w:val="en-US" w:eastAsia="zh-CN" w:bidi="ar"/>
              </w:rPr>
              <w:t>术后患者中的推广应用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杨月梅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29</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负压吸引鞘在输尿管软镜碎石术的应用观察</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余长城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30</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丹参注射液宫腔灌注预防宫腔粘连分离术后再次粘连的临床研究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丰都县中医院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丰都县包鸾镇富锶矿泉水资源前景和开发利用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丰都县疾病预防控制中心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秦博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32</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基于文献计量的</w:t>
            </w:r>
            <w:r>
              <w:rPr>
                <w:rFonts w:hint="default" w:ascii="Times New Roman" w:hAnsi="Times New Roman" w:eastAsia="方正仿宋_GBK" w:cs="Times New Roman"/>
                <w:i w:val="0"/>
                <w:color w:val="000000"/>
                <w:kern w:val="0"/>
                <w:sz w:val="24"/>
                <w:szCs w:val="24"/>
                <w:u w:val="none"/>
                <w:lang w:val="en-US" w:eastAsia="zh-CN" w:bidi="ar"/>
              </w:rPr>
              <w:t>2014-2024</w:t>
            </w:r>
            <w:r>
              <w:rPr>
                <w:rStyle w:val="14"/>
                <w:lang w:val="en-US" w:eastAsia="zh-CN" w:bidi="ar"/>
              </w:rPr>
              <w:t>年重庆市各区县疾控中心科研能力分析</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丰都县疾病预防控制中心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苏基平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33</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Style w:val="14"/>
                <w:lang w:val="en-US" w:eastAsia="zh-CN" w:bidi="ar"/>
              </w:rPr>
              <w:t>鼻腔冲洗在儿童鼻</w:t>
            </w:r>
            <w:r>
              <w:rPr>
                <w:rFonts w:hint="default" w:ascii="Times New Roman" w:hAnsi="Times New Roman" w:eastAsia="方正仿宋_GBK" w:cs="Times New Roman"/>
                <w:i w:val="0"/>
                <w:color w:val="000000"/>
                <w:kern w:val="0"/>
                <w:sz w:val="24"/>
                <w:szCs w:val="24"/>
                <w:u w:val="none"/>
                <w:lang w:val="en-US" w:eastAsia="zh-CN" w:bidi="ar"/>
              </w:rPr>
              <w:t>-</w:t>
            </w:r>
            <w:r>
              <w:rPr>
                <w:rStyle w:val="14"/>
                <w:lang w:val="en-US" w:eastAsia="zh-CN" w:bidi="ar"/>
              </w:rPr>
              <w:t>鼻窦炎治疗中的应用</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丰都县妇幼保健院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李姣妍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34</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女性抑郁症合并糖尿病患者的抑郁情绪与雌激素、血糖、人格特质及知觉压力的关系</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丰都县精神病医院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唐利华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35</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精神障碍患者的自我管理在康复中的影响研究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丰都县精神病医院</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罗小丰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36</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5"/>
                <w:lang w:val="en-US" w:eastAsia="zh-CN" w:bidi="ar"/>
              </w:rPr>
              <w:t>丰都红心柚品种培优及品质提升项目</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丰都县农业技术服务中心</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4"/>
                <w:lang w:val="en-US" w:eastAsia="zh-CN" w:bidi="ar"/>
              </w:rPr>
              <w:t>李昌明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37</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5"/>
                <w:lang w:val="en-US" w:eastAsia="zh-CN" w:bidi="ar"/>
              </w:rPr>
              <w:t>丰都县中海拔林下榨菜套作技术示范</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5"/>
                <w:lang w:val="en-US" w:eastAsia="zh-CN" w:bidi="ar"/>
              </w:rPr>
              <w:t>重庆市虎跃农业综合开发有限公司</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5"/>
                <w:lang w:val="en-US" w:eastAsia="zh-CN" w:bidi="ar"/>
              </w:rPr>
              <w:t>陈廷文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38</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5"/>
                <w:lang w:val="en-US" w:eastAsia="zh-CN" w:bidi="ar"/>
              </w:rPr>
              <w:t>可持续发展战略下森林资源的保护及其开发策略研究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5"/>
                <w:lang w:val="en-US" w:eastAsia="zh-CN" w:bidi="ar"/>
              </w:rPr>
              <w:t>丰都县楠木林场</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5"/>
                <w:lang w:val="en-US" w:eastAsia="zh-CN" w:bidi="ar"/>
              </w:rPr>
              <w:t>曾红勇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39</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5"/>
                <w:lang w:val="en-US" w:eastAsia="zh-CN" w:bidi="ar"/>
              </w:rPr>
              <w:t>新时代文明实践视域下农村社会主义核心价值观培育研究</w:t>
            </w:r>
            <w:r>
              <w:rPr>
                <w:rStyle w:val="16"/>
                <w:rFonts w:eastAsia="宋体"/>
                <w:lang w:val="en-US" w:eastAsia="zh-CN" w:bidi="ar"/>
              </w:rPr>
              <w:t>——</w:t>
            </w:r>
            <w:r>
              <w:rPr>
                <w:rStyle w:val="15"/>
                <w:lang w:val="en-US" w:eastAsia="zh-CN" w:bidi="ar"/>
              </w:rPr>
              <w:t>以丰都县为例</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中国共产党丰都县委员会党校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5"/>
                <w:lang w:val="en-US" w:eastAsia="zh-CN" w:bidi="ar"/>
              </w:rPr>
              <w:t>陈涛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40</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5"/>
                <w:lang w:val="en-US" w:eastAsia="zh-CN" w:bidi="ar"/>
              </w:rPr>
              <w:t>思政教育融入课堂教学策略研究</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5"/>
                <w:lang w:val="en-US" w:eastAsia="zh-CN" w:bidi="ar"/>
              </w:rPr>
              <w:t>重庆市丰都第二中学校</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5"/>
                <w:lang w:val="en-US" w:eastAsia="zh-CN" w:bidi="ar"/>
              </w:rPr>
              <w:t>李鹏飞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41</w:t>
            </w:r>
          </w:p>
        </w:tc>
        <w:tc>
          <w:tcPr>
            <w:tcW w:w="7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5"/>
                <w:lang w:val="en-US" w:eastAsia="zh-CN" w:bidi="ar"/>
              </w:rPr>
              <w:t>消防用多功能背心研发</w:t>
            </w:r>
          </w:p>
        </w:tc>
        <w:tc>
          <w:tcPr>
            <w:tcW w:w="2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5"/>
                <w:lang w:val="en-US" w:eastAsia="zh-CN" w:bidi="ar"/>
              </w:rPr>
              <w:t>丰都县消防救援局</w:t>
            </w:r>
          </w:p>
        </w:tc>
        <w:tc>
          <w:tcPr>
            <w:tcW w:w="1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15"/>
                <w:lang w:val="en-US" w:eastAsia="zh-CN" w:bidi="ar"/>
              </w:rPr>
              <w:t>谢非</w:t>
            </w:r>
          </w:p>
        </w:tc>
      </w:tr>
    </w:tbl>
    <w:p>
      <w:pPr>
        <w:keepNext w:val="0"/>
        <w:keepLines w:val="0"/>
        <w:pageBreakBefore w:val="0"/>
        <w:kinsoku/>
        <w:wordWrap/>
        <w:overflowPunct/>
        <w:topLinePunct w:val="0"/>
        <w:autoSpaceDE/>
        <w:autoSpaceDN/>
        <w:bidi w:val="0"/>
        <w:adjustRightInd/>
        <w:snapToGrid/>
        <w:spacing w:line="594" w:lineRule="exact"/>
        <w:jc w:val="both"/>
        <w:rPr>
          <w:rFonts w:hint="eastAsia" w:ascii="方正仿宋_GBK" w:hAnsi="方正仿宋_GBK" w:eastAsia="方正仿宋_GBK" w:cs="方正仿宋_GBK"/>
          <w:sz w:val="32"/>
          <w:szCs w:val="32"/>
          <w:lang w:val="en-US" w:eastAsia="zh-CN"/>
        </w:rPr>
      </w:pPr>
    </w:p>
    <w:sectPr>
      <w:pgSz w:w="16838" w:h="11906" w:orient="landscape"/>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mYWIyNzBmMjZlNWEyN2Y5MWE5YWVlMDI5Yjk5MzIifQ=="/>
  </w:docVars>
  <w:rsids>
    <w:rsidRoot w:val="00000000"/>
    <w:rsid w:val="00125861"/>
    <w:rsid w:val="02A454C3"/>
    <w:rsid w:val="0484065B"/>
    <w:rsid w:val="084D6DF3"/>
    <w:rsid w:val="0A444601"/>
    <w:rsid w:val="0B5B3229"/>
    <w:rsid w:val="0EA37FCC"/>
    <w:rsid w:val="10093F08"/>
    <w:rsid w:val="17FB2C27"/>
    <w:rsid w:val="18B0756E"/>
    <w:rsid w:val="19212219"/>
    <w:rsid w:val="1B0342CC"/>
    <w:rsid w:val="204F58BE"/>
    <w:rsid w:val="2BDBA3C4"/>
    <w:rsid w:val="306E7FE2"/>
    <w:rsid w:val="308909B2"/>
    <w:rsid w:val="30C86099"/>
    <w:rsid w:val="33C341A1"/>
    <w:rsid w:val="357F67EE"/>
    <w:rsid w:val="3DEF0EA8"/>
    <w:rsid w:val="40086996"/>
    <w:rsid w:val="40AB493B"/>
    <w:rsid w:val="44CE3F74"/>
    <w:rsid w:val="47365599"/>
    <w:rsid w:val="48E924A4"/>
    <w:rsid w:val="497E0E3E"/>
    <w:rsid w:val="49BC54C3"/>
    <w:rsid w:val="4B5300A9"/>
    <w:rsid w:val="4D0A4797"/>
    <w:rsid w:val="51B7313F"/>
    <w:rsid w:val="5200097C"/>
    <w:rsid w:val="56521689"/>
    <w:rsid w:val="5BC8419B"/>
    <w:rsid w:val="5EFEDAAC"/>
    <w:rsid w:val="632E6FDA"/>
    <w:rsid w:val="6449399F"/>
    <w:rsid w:val="68534379"/>
    <w:rsid w:val="689C4FF2"/>
    <w:rsid w:val="69AE677E"/>
    <w:rsid w:val="69C064B2"/>
    <w:rsid w:val="6A701C86"/>
    <w:rsid w:val="6B715CB5"/>
    <w:rsid w:val="6C1F1BB5"/>
    <w:rsid w:val="6E810905"/>
    <w:rsid w:val="746F2FAE"/>
    <w:rsid w:val="751F6782"/>
    <w:rsid w:val="76FB6D7B"/>
    <w:rsid w:val="77D0645A"/>
    <w:rsid w:val="79F44B3B"/>
    <w:rsid w:val="F5EBE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31"/>
    <w:basedOn w:val="8"/>
    <w:qFormat/>
    <w:uiPriority w:val="0"/>
    <w:rPr>
      <w:rFonts w:ascii="方正仿宋_GBK" w:hAnsi="方正仿宋_GBK" w:eastAsia="方正仿宋_GBK" w:cs="方正仿宋_GBK"/>
      <w:color w:val="000000"/>
      <w:sz w:val="22"/>
      <w:szCs w:val="22"/>
      <w:u w:val="none"/>
    </w:rPr>
  </w:style>
  <w:style w:type="character" w:customStyle="1" w:styleId="10">
    <w:name w:val="font41"/>
    <w:basedOn w:val="8"/>
    <w:qFormat/>
    <w:uiPriority w:val="0"/>
    <w:rPr>
      <w:rFonts w:hint="eastAsia" w:ascii="方正仿宋_GBK" w:hAnsi="方正仿宋_GBK" w:eastAsia="方正仿宋_GBK" w:cs="方正仿宋_GBK"/>
      <w:color w:val="000000"/>
      <w:sz w:val="22"/>
      <w:szCs w:val="22"/>
      <w:u w:val="none"/>
    </w:rPr>
  </w:style>
  <w:style w:type="character" w:customStyle="1" w:styleId="11">
    <w:name w:val="font51"/>
    <w:basedOn w:val="8"/>
    <w:qFormat/>
    <w:uiPriority w:val="0"/>
    <w:rPr>
      <w:rFonts w:hint="eastAsia" w:ascii="方正仿宋_GBK" w:hAnsi="方正仿宋_GBK" w:eastAsia="方正仿宋_GBK" w:cs="方正仿宋_GBK"/>
      <w:color w:val="000000"/>
      <w:sz w:val="22"/>
      <w:szCs w:val="22"/>
      <w:u w:val="none"/>
    </w:rPr>
  </w:style>
  <w:style w:type="paragraph" w:customStyle="1" w:styleId="12">
    <w:name w:val="p0"/>
    <w:basedOn w:val="1"/>
    <w:qFormat/>
    <w:uiPriority w:val="0"/>
    <w:pPr>
      <w:widowControl/>
    </w:pPr>
    <w:rPr>
      <w:rFonts w:eastAsia="宋体"/>
      <w:kern w:val="0"/>
      <w:sz w:val="21"/>
      <w:szCs w:val="21"/>
    </w:rPr>
  </w:style>
  <w:style w:type="character" w:customStyle="1" w:styleId="13">
    <w:name w:val="font01"/>
    <w:basedOn w:val="8"/>
    <w:qFormat/>
    <w:uiPriority w:val="0"/>
    <w:rPr>
      <w:rFonts w:ascii="方正小标宋_GBK" w:hAnsi="方正小标宋_GBK" w:eastAsia="方正小标宋_GBK" w:cs="方正小标宋_GBK"/>
      <w:color w:val="000000"/>
      <w:sz w:val="44"/>
      <w:szCs w:val="44"/>
      <w:u w:val="none"/>
    </w:rPr>
  </w:style>
  <w:style w:type="character" w:customStyle="1" w:styleId="14">
    <w:name w:val="font81"/>
    <w:basedOn w:val="8"/>
    <w:qFormat/>
    <w:uiPriority w:val="0"/>
    <w:rPr>
      <w:rFonts w:hint="eastAsia" w:ascii="方正仿宋_GBK" w:hAnsi="方正仿宋_GBK" w:eastAsia="方正仿宋_GBK" w:cs="方正仿宋_GBK"/>
      <w:color w:val="000000"/>
      <w:sz w:val="24"/>
      <w:szCs w:val="24"/>
      <w:u w:val="none"/>
    </w:rPr>
  </w:style>
  <w:style w:type="character" w:customStyle="1" w:styleId="15">
    <w:name w:val="font11"/>
    <w:basedOn w:val="8"/>
    <w:qFormat/>
    <w:uiPriority w:val="0"/>
    <w:rPr>
      <w:rFonts w:hint="eastAsia" w:ascii="方正仿宋_GBK" w:hAnsi="方正仿宋_GBK" w:eastAsia="方正仿宋_GBK" w:cs="方正仿宋_GBK"/>
      <w:color w:val="000000"/>
      <w:sz w:val="24"/>
      <w:szCs w:val="24"/>
      <w:u w:val="none"/>
    </w:rPr>
  </w:style>
  <w:style w:type="character" w:customStyle="1" w:styleId="16">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421</Words>
  <Characters>474</Characters>
  <Lines>0</Lines>
  <Paragraphs>0</Paragraphs>
  <TotalTime>16</TotalTime>
  <ScaleCrop>false</ScaleCrop>
  <LinksUpToDate>false</LinksUpToDate>
  <CharactersWithSpaces>474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2023-11-16T03:14:00Z</dcterms:created>
  <dc:creator>科技局</dc:creator>
  <cp:lastModifiedBy>fengdu</cp:lastModifiedBy>
  <cp:lastPrinted>2024-12-28T08:28:00Z</cp:lastPrinted>
  <dcterms:modified xsi:type="dcterms:W3CDTF">2024-12-28T10:55:31Z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75E02E0D75394D7F9499D5F82470F9EB_13</vt:lpwstr>
  </property>
  <property fmtid="{D5CDD505-2E9C-101B-9397-08002B2CF9AE}" pid="4" name="KSOTemplateDocerSaveRecord">
    <vt:lpwstr>eyJoZGlkIjoiMjFmYWIyNzBmMjZlNWEyN2Y5MWE5YWVlMDI5Yjk5MzIiLCJ1c2VySWQiOiIzOTgyNzEyOTAifQ==</vt:lpwstr>
  </property>
</Properties>
</file>