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261C72">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bookmarkStart w:id="2" w:name="_GoBack"/>
      <w:r>
        <w:rPr>
          <w:rFonts w:ascii="方正小标宋_GBK" w:hAnsi="方正小标宋_GBK" w:eastAsia="方正小标宋_GBK" w:cs="方正小标宋_GBK"/>
          <w:sz w:val="44"/>
          <w:szCs w:val="44"/>
        </w:rPr>
        <w:t>丰都县双龙镇初级中学校</w:t>
      </w:r>
    </w:p>
    <w:p w14:paraId="2D9CC288">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bookmarkEnd w:id="2"/>
    <w:p w14:paraId="677616D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56B87F4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38CBCB94">
      <w:pPr>
        <w:widowControl w:val="0"/>
        <w:spacing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本单位主要实施初中义务教育，促进基础教育发展，承担辖区内初中学历教育；推进课程改革和教法学法改革；提高学生综合素质；培养学生多样化发展，培养学生良好品德；从事初中义务教育的相关社会服务。</w:t>
      </w:r>
    </w:p>
    <w:p w14:paraId="3BF00DB2">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楷体" w:hAnsi="楷体" w:eastAsia="楷体" w:cs="楷体"/>
          <w:sz w:val="32"/>
          <w:szCs w:val="32"/>
        </w:rPr>
      </w:pPr>
      <w:r>
        <w:rPr>
          <w:rStyle w:val="13"/>
          <w:rFonts w:ascii="楷体" w:hAnsi="楷体" w:eastAsia="楷体" w:cs="楷体"/>
          <w:sz w:val="32"/>
          <w:szCs w:val="32"/>
          <w:shd w:val="clear" w:color="auto" w:fill="FFFFFF"/>
        </w:rPr>
        <w:t>（二）机构设置</w:t>
      </w:r>
    </w:p>
    <w:p w14:paraId="47BD68B5">
      <w:pPr>
        <w:shd w:val="clear" w:color="auto" w:fill="FFFFFF"/>
        <w:spacing w:line="480" w:lineRule="auto"/>
        <w:ind w:firstLine="48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本部门独立编制机构数1个。独立核算机构数1个。下设办公室、教导处、德育处、财务室、团队工作室。</w:t>
      </w:r>
    </w:p>
    <w:p w14:paraId="070CE2E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21CE9E87">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2E19DD72">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798.74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收、支与2023年度相比，减少163.51万元，下降17.0%</w:t>
      </w:r>
      <w:r>
        <w:rPr>
          <w:rFonts w:ascii="方正仿宋_GBK" w:hAnsi="方正仿宋_GBK" w:eastAsia="方正仿宋_GBK" w:cs="方正仿宋_GBK"/>
          <w:sz w:val="32"/>
          <w:szCs w:val="32"/>
          <w:shd w:val="clear" w:color="auto" w:fill="FFFFFF"/>
        </w:rPr>
        <w:t>，主要原因</w:t>
      </w:r>
      <w:bookmarkStart w:id="0" w:name="OLE_LINK5"/>
      <w:bookmarkStart w:id="1" w:name="OLE_LINK4"/>
      <w:r>
        <w:rPr>
          <w:rFonts w:ascii="方正仿宋_GBK" w:hAnsi="方正仿宋_GBK" w:eastAsia="方正仿宋_GBK" w:cs="方正仿宋_GBK"/>
          <w:sz w:val="32"/>
          <w:szCs w:val="32"/>
          <w:shd w:val="clear" w:color="auto" w:fill="FFFFFF"/>
        </w:rPr>
        <w:t>是生源从199人降到171人，减少20多人后，教师调出8人，导致各种收入减少近100万元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2023年补发了2021年绩效清算100多万元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维修维护、薄改项目、设备购置等项目减少。</w:t>
      </w:r>
      <w:bookmarkEnd w:id="0"/>
      <w:bookmarkEnd w:id="1"/>
    </w:p>
    <w:p w14:paraId="465B181C">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772.30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与2023年度相比，减少171.74万元，下降18.2%</w:t>
      </w:r>
      <w:r>
        <w:rPr>
          <w:rFonts w:ascii="方正仿宋_GBK" w:hAnsi="方正仿宋_GBK" w:eastAsia="方正仿宋_GBK" w:cs="方正仿宋_GBK"/>
          <w:sz w:val="32"/>
          <w:szCs w:val="32"/>
          <w:shd w:val="clear" w:color="auto" w:fill="FFFFFF"/>
        </w:rPr>
        <w:t>，主要原因是生源从199人降到171人，减少20多人后，教师调出8人，导致各种收入减少近100万元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2023年补发了2021年绩效清算100多万元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维修维护、薄改项目、设备购置等项目减少。其中：财政拨款收入</w:t>
      </w:r>
      <w:r>
        <w:rPr>
          <w:rFonts w:hint="default" w:ascii="Times New Roman" w:hAnsi="Times New Roman" w:eastAsia="方正仿宋_GBK"/>
          <w:sz w:val="32"/>
          <w:szCs w:val="32"/>
          <w:shd w:val="clear" w:color="auto" w:fill="FFFFFF"/>
        </w:rPr>
        <w:t>757.03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98.0%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15.27</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26.44</w:t>
      </w:r>
      <w:r>
        <w:rPr>
          <w:rFonts w:ascii="方正仿宋_GBK" w:hAnsi="方正仿宋_GBK" w:eastAsia="方正仿宋_GBK" w:cs="方正仿宋_GBK"/>
          <w:sz w:val="32"/>
          <w:szCs w:val="32"/>
          <w:shd w:val="clear" w:color="auto" w:fill="FFFFFF"/>
        </w:rPr>
        <w:t>万元。</w:t>
      </w:r>
    </w:p>
    <w:p w14:paraId="43699A7B">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792.22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与2023年度相比，减少151.56万元，下降16.1%</w:t>
      </w:r>
      <w:r>
        <w:rPr>
          <w:rFonts w:ascii="方正仿宋_GBK" w:hAnsi="方正仿宋_GBK" w:eastAsia="方正仿宋_GBK" w:cs="方正仿宋_GBK"/>
          <w:sz w:val="32"/>
          <w:szCs w:val="32"/>
          <w:shd w:val="clear" w:color="auto" w:fill="FFFFFF"/>
        </w:rPr>
        <w:t>，主要原因是生源从199人降到171人，减少20多人后，教师调出8人，导致各种收入减少近100万元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2023年补发了2021年绩效清算100多万元。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维修维护、薄改项目、设备购置等项目减少。其中：基本支出</w:t>
      </w:r>
      <w:r>
        <w:rPr>
          <w:rFonts w:hint="default" w:ascii="Times New Roman" w:hAnsi="Times New Roman" w:eastAsia="方正仿宋_GBK"/>
          <w:sz w:val="32"/>
          <w:szCs w:val="32"/>
          <w:shd w:val="clear" w:color="auto" w:fill="FFFFFF"/>
        </w:rPr>
        <w:t>741.99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93.7%</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50.23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6.3%</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3370E7EA">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6.52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与2023年度相比，减少11.94万元，下降64.7%</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val="en-US" w:eastAsia="zh-CN"/>
        </w:rPr>
        <w:t>是：</w:t>
      </w:r>
      <w:r>
        <w:rPr>
          <w:rFonts w:ascii="方正仿宋_GBK" w:hAnsi="方正仿宋_GBK" w:eastAsia="方正仿宋_GBK" w:cs="方正仿宋_GBK"/>
          <w:sz w:val="32"/>
          <w:szCs w:val="32"/>
          <w:shd w:val="clear" w:color="auto" w:fill="FFFFFF"/>
        </w:rPr>
        <w:t>维修维护、薄改项目、设备购置等项目减少。</w:t>
      </w:r>
    </w:p>
    <w:p w14:paraId="5A6EE70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6AA397AD">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765.01</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财政拨款收、支总计各减少161.73万元，下降17.5%</w:t>
      </w:r>
      <w:r>
        <w:rPr>
          <w:rFonts w:ascii="方正仿宋_GBK" w:hAnsi="方正仿宋_GBK" w:eastAsia="方正仿宋_GBK" w:cs="方正仿宋_GBK"/>
          <w:sz w:val="32"/>
          <w:szCs w:val="32"/>
          <w:shd w:val="clear" w:color="auto" w:fill="FFFFFF"/>
        </w:rPr>
        <w:t>。主要原因是生源从199人降到171人，减少20多人后，教师调出8人，导致各种收入减少近100万元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2023年补发了2021年绩效清算100多万元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维修维护、薄改项目、设备购置等项目减少。</w:t>
      </w:r>
    </w:p>
    <w:p w14:paraId="30B8C1D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19EA65C5">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757.03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与2023年度相比，减少167.93万元，下降18.2%</w:t>
      </w:r>
      <w:r>
        <w:rPr>
          <w:rFonts w:ascii="方正仿宋_GBK" w:hAnsi="方正仿宋_GBK" w:eastAsia="方正仿宋_GBK" w:cs="方正仿宋_GBK"/>
          <w:sz w:val="32"/>
          <w:szCs w:val="32"/>
          <w:shd w:val="clear" w:color="auto" w:fill="FFFFFF"/>
        </w:rPr>
        <w:t>。主要原因是生源从199人降到171人，减少20多人后，教师调出8人，导致各种收入减少近100万元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2023年补发了2021年绩效清算100多万元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维修维护、薄改项目、设备购置等项目减少。</w:t>
      </w:r>
      <w:r>
        <w:rPr>
          <w:rFonts w:hint="default" w:ascii="Times New Roman" w:hAnsi="Times New Roman" w:eastAsia="方正仿宋_GBK"/>
          <w:sz w:val="32"/>
          <w:szCs w:val="32"/>
          <w:shd w:val="clear" w:color="auto" w:fill="FFFFFF"/>
        </w:rPr>
        <w:t>较年初预算数增加140.68万元，增长22.8%</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sz w:val="32"/>
          <w:szCs w:val="32"/>
          <w:shd w:val="clear" w:color="auto" w:fill="FFFFFF"/>
        </w:rPr>
        <w:t>2023年补发了2021年绩效清算100多万元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维修维护、薄改项目、设备购置等项目</w:t>
      </w:r>
      <w:r>
        <w:rPr>
          <w:rFonts w:hint="eastAsia" w:ascii="方正仿宋_GBK" w:hAnsi="方正仿宋_GBK" w:eastAsia="方正仿宋_GBK" w:cs="方正仿宋_GBK"/>
          <w:sz w:val="32"/>
          <w:szCs w:val="32"/>
          <w:shd w:val="clear" w:color="auto" w:fill="FFFFFF"/>
          <w:lang w:val="en-US" w:eastAsia="zh-CN"/>
        </w:rPr>
        <w:t>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7.97</w:t>
      </w:r>
      <w:r>
        <w:rPr>
          <w:rFonts w:ascii="方正仿宋_GBK" w:hAnsi="方正仿宋_GBK" w:eastAsia="方正仿宋_GBK" w:cs="方正仿宋_GBK"/>
          <w:sz w:val="32"/>
          <w:szCs w:val="32"/>
          <w:shd w:val="clear" w:color="auto" w:fill="FFFFFF"/>
        </w:rPr>
        <w:t>万元。</w:t>
      </w:r>
    </w:p>
    <w:p w14:paraId="1C9EA579">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765.01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与2023年度相比，减少161.73万元，下降17.5%</w:t>
      </w:r>
      <w:r>
        <w:rPr>
          <w:rFonts w:ascii="方正仿宋_GBK" w:hAnsi="方正仿宋_GBK" w:eastAsia="方正仿宋_GBK" w:cs="方正仿宋_GBK"/>
          <w:sz w:val="32"/>
          <w:szCs w:val="32"/>
          <w:shd w:val="clear" w:color="auto" w:fill="FFFFFF"/>
        </w:rPr>
        <w:t>。主要原因是生源从199人降到171人，减少20多人后，教师调出8人，导致各种收入减少近100万元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2023年补发了2021年绩效清算100多万元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维修维护、薄改项目、设备购置等项目减少。</w:t>
      </w:r>
      <w:r>
        <w:rPr>
          <w:rFonts w:hint="default" w:ascii="Times New Roman" w:hAnsi="Times New Roman" w:eastAsia="方正仿宋_GBK"/>
          <w:sz w:val="32"/>
          <w:szCs w:val="32"/>
          <w:shd w:val="clear" w:color="auto" w:fill="FFFFFF"/>
        </w:rPr>
        <w:t>较年初预算数增加148.66万元，增长24.1%</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ascii="方正仿宋_GBK" w:hAnsi="方正仿宋_GBK" w:eastAsia="方正仿宋_GBK" w:cs="方正仿宋_GBK"/>
          <w:sz w:val="32"/>
          <w:szCs w:val="32"/>
          <w:shd w:val="clear" w:color="auto" w:fill="FFFFFF"/>
        </w:rPr>
        <w:t>2023年补发了2021年绩效清算100多万元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维修维护、薄改项目、设备购置等项目</w:t>
      </w:r>
      <w:r>
        <w:rPr>
          <w:rFonts w:hint="eastAsia" w:ascii="方正仿宋_GBK" w:hAnsi="方正仿宋_GBK" w:eastAsia="方正仿宋_GBK" w:cs="方正仿宋_GBK"/>
          <w:sz w:val="32"/>
          <w:szCs w:val="32"/>
          <w:shd w:val="clear" w:color="auto" w:fill="FFFFFF"/>
          <w:lang w:val="en-US" w:eastAsia="zh-CN"/>
        </w:rPr>
        <w:t>增加</w:t>
      </w:r>
      <w:r>
        <w:rPr>
          <w:rFonts w:ascii="方正仿宋_GBK" w:hAnsi="方正仿宋_GBK" w:eastAsia="方正仿宋_GBK" w:cs="方正仿宋_GBK"/>
          <w:sz w:val="32"/>
          <w:szCs w:val="32"/>
          <w:shd w:val="clear" w:color="auto" w:fill="FFFFFF"/>
        </w:rPr>
        <w:t>。</w:t>
      </w:r>
    </w:p>
    <w:p w14:paraId="5155CD20">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1D8EF90E">
      <w:pPr>
        <w:pStyle w:val="9"/>
        <w:numPr>
          <w:ilvl w:val="0"/>
          <w:numId w:val="0"/>
        </w:numPr>
        <w:snapToGrid w:val="0"/>
        <w:spacing w:before="0" w:beforeAutospacing="0" w:after="0" w:afterAutospacing="0" w:line="596" w:lineRule="exact"/>
        <w:ind w:leftChars="200"/>
        <w:jc w:val="both"/>
        <w:rPr>
          <w:rFonts w:hint="eastAsia" w:ascii="Times New Roman" w:hAnsi="Times New Roman" w:eastAsia="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教育支出</w:t>
      </w:r>
      <w:r>
        <w:rPr>
          <w:rFonts w:hint="default" w:ascii="Times New Roman" w:hAnsi="Times New Roman" w:eastAsia="方正仿宋_GBK"/>
          <w:sz w:val="32"/>
          <w:szCs w:val="32"/>
          <w:shd w:val="clear" w:color="auto" w:fill="FFFFFF"/>
        </w:rPr>
        <w:t>596.12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77.9%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较年初预算数增加117.80万元，增长24.6%</w:t>
      </w:r>
      <w:r>
        <w:rPr>
          <w:rFonts w:ascii="方正仿宋_GBK" w:hAnsi="方正仿宋_GBK" w:eastAsia="方正仿宋_GBK" w:cs="方正仿宋_GBK"/>
          <w:sz w:val="32"/>
          <w:szCs w:val="32"/>
          <w:shd w:val="clear" w:color="auto" w:fill="FFFFFF"/>
        </w:rPr>
        <w:t>，主要</w:t>
      </w:r>
      <w:r>
        <w:rPr>
          <w:rFonts w:hint="default" w:ascii="Times New Roman" w:hAnsi="Times New Roman" w:eastAsia="方正仿宋_GBK"/>
          <w:sz w:val="32"/>
          <w:szCs w:val="32"/>
          <w:shd w:val="clear" w:color="auto" w:fill="FFFFFF"/>
        </w:rPr>
        <w:t>原因是</w:t>
      </w:r>
      <w:r>
        <w:rPr>
          <w:rFonts w:hint="eastAsia" w:ascii="Times New Roman" w:hAnsi="Times New Roman" w:eastAsia="方正仿宋_GBK"/>
          <w:sz w:val="32"/>
          <w:szCs w:val="32"/>
          <w:shd w:val="clear" w:color="auto" w:fill="FFFFFF"/>
          <w:lang w:val="en-US" w:eastAsia="zh-CN"/>
        </w:rPr>
        <w:t>2023年绩效清算，维修维护项目支出增加了。</w:t>
      </w:r>
    </w:p>
    <w:p w14:paraId="7CCCFB84">
      <w:pPr>
        <w:pStyle w:val="9"/>
        <w:numPr>
          <w:ilvl w:val="0"/>
          <w:numId w:val="0"/>
        </w:numPr>
        <w:snapToGrid w:val="0"/>
        <w:spacing w:before="0" w:beforeAutospacing="0" w:after="0" w:afterAutospacing="0" w:line="596" w:lineRule="exact"/>
        <w:ind w:leftChars="200"/>
        <w:jc w:val="both"/>
        <w:rPr>
          <w:rFonts w:hint="eastAsia" w:ascii="Times New Roman" w:hAnsi="Times New Roman" w:eastAsia="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社会保障</w:t>
      </w:r>
      <w:r>
        <w:rPr>
          <w:rFonts w:hint="eastAsia" w:ascii="Times New Roman" w:hAnsi="Times New Roman" w:eastAsia="方正仿宋_GBK"/>
          <w:sz w:val="32"/>
          <w:szCs w:val="32"/>
          <w:shd w:val="clear" w:color="auto" w:fill="FFFFFF"/>
          <w:lang w:eastAsia="zh-CN"/>
        </w:rPr>
        <w:t>和</w:t>
      </w:r>
      <w:r>
        <w:rPr>
          <w:rFonts w:hint="default" w:ascii="Times New Roman" w:hAnsi="Times New Roman" w:eastAsia="方正仿宋_GBK"/>
          <w:sz w:val="32"/>
          <w:szCs w:val="32"/>
          <w:shd w:val="clear" w:color="auto" w:fill="FFFFFF"/>
        </w:rPr>
        <w:t>就业支出111.63万元，占14.6%，较年初预算数增加32.74万元，增长41.5%，主要原因是</w:t>
      </w:r>
      <w:r>
        <w:rPr>
          <w:rFonts w:hint="eastAsia" w:ascii="Times New Roman" w:hAnsi="Times New Roman" w:eastAsia="方正仿宋_GBK"/>
          <w:sz w:val="32"/>
          <w:szCs w:val="32"/>
          <w:shd w:val="clear" w:color="auto" w:fill="FFFFFF"/>
          <w:lang w:val="en-US" w:eastAsia="zh-CN"/>
        </w:rPr>
        <w:t>退休人员健康休养费和死亡抚恤等追加。</w:t>
      </w:r>
    </w:p>
    <w:p w14:paraId="3FA756CA">
      <w:pPr>
        <w:pStyle w:val="9"/>
        <w:numPr>
          <w:ilvl w:val="0"/>
          <w:numId w:val="0"/>
        </w:numPr>
        <w:snapToGrid w:val="0"/>
        <w:spacing w:before="0" w:beforeAutospacing="0" w:after="0" w:afterAutospacing="0" w:line="596" w:lineRule="exact"/>
        <w:ind w:leftChars="200"/>
        <w:jc w:val="both"/>
        <w:rPr>
          <w:rFonts w:hint="default" w:ascii="Times New Roman" w:hAnsi="Times New Roman" w:eastAsia="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hint="default" w:ascii="Times New Roman" w:hAnsi="Times New Roman" w:eastAsia="方正仿宋_GBK"/>
          <w:sz w:val="32"/>
          <w:szCs w:val="32"/>
          <w:shd w:val="clear" w:color="auto" w:fill="FFFFFF"/>
        </w:rPr>
        <w:t>）卫生健康支出30.21万元，占4.0%，较年初预算数减少0.87万元，下降2.8%，主要原因是</w:t>
      </w:r>
      <w:r>
        <w:rPr>
          <w:rFonts w:hint="eastAsia" w:ascii="Times New Roman" w:hAnsi="Times New Roman" w:eastAsia="方正仿宋_GBK"/>
          <w:sz w:val="32"/>
          <w:szCs w:val="32"/>
          <w:shd w:val="clear" w:color="auto" w:fill="FFFFFF"/>
          <w:lang w:val="en-US" w:eastAsia="zh-CN"/>
        </w:rPr>
        <w:t>中途教师调出所致。</w:t>
      </w:r>
    </w:p>
    <w:p w14:paraId="44D65103">
      <w:pPr>
        <w:pStyle w:val="9"/>
        <w:numPr>
          <w:ilvl w:val="0"/>
          <w:numId w:val="0"/>
        </w:numPr>
        <w:snapToGrid w:val="0"/>
        <w:spacing w:before="0" w:beforeAutospacing="0" w:after="0" w:afterAutospacing="0" w:line="596" w:lineRule="exact"/>
        <w:ind w:leftChars="200"/>
        <w:jc w:val="both"/>
        <w:rPr>
          <w:rFonts w:hint="default" w:ascii="Times New Roman" w:hAnsi="Times New Roman" w:eastAsia="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hint="default" w:ascii="Times New Roman" w:hAnsi="Times New Roman" w:eastAsia="方正仿宋_GBK"/>
          <w:sz w:val="32"/>
          <w:szCs w:val="32"/>
          <w:shd w:val="clear" w:color="auto" w:fill="FFFFFF"/>
        </w:rPr>
        <w:t>）住房保障支出27.04万元，占3.5%，较年初预算数减少1.02万元，下降3.6%，主要原因是</w:t>
      </w:r>
      <w:r>
        <w:rPr>
          <w:rFonts w:hint="eastAsia" w:ascii="Times New Roman" w:hAnsi="Times New Roman" w:eastAsia="方正仿宋_GBK"/>
          <w:sz w:val="32"/>
          <w:szCs w:val="32"/>
          <w:shd w:val="clear" w:color="auto" w:fill="FFFFFF"/>
          <w:lang w:val="en-US" w:eastAsia="zh-CN"/>
        </w:rPr>
        <w:t>中途教师调出所致。</w:t>
      </w:r>
    </w:p>
    <w:p w14:paraId="599ACE81">
      <w:pPr>
        <w:pStyle w:val="9"/>
        <w:numPr>
          <w:ilvl w:val="0"/>
          <w:numId w:val="0"/>
        </w:numPr>
        <w:snapToGrid w:val="0"/>
        <w:spacing w:before="0" w:beforeAutospacing="0" w:after="0" w:afterAutospacing="0" w:line="596" w:lineRule="exact"/>
        <w:ind w:leftChars="200"/>
        <w:jc w:val="both"/>
        <w:rPr>
          <w:rFonts w:hint="default" w:ascii="Times New Roman" w:hAnsi="Times New Roman" w:eastAsia="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3.结转结余情况。2024年度年末一般公共预算财政拨款结转和结余0.00万元，与2023年度相比，无增减，主要原因是</w:t>
      </w:r>
      <w:r>
        <w:rPr>
          <w:rFonts w:hint="eastAsia" w:ascii="Times New Roman" w:hAnsi="Times New Roman" w:eastAsia="方正仿宋_GBK"/>
          <w:sz w:val="32"/>
          <w:szCs w:val="32"/>
          <w:shd w:val="clear" w:color="auto" w:fill="FFFFFF"/>
          <w:lang w:val="en-US" w:eastAsia="zh-CN"/>
        </w:rPr>
        <w:t>与年初预算持平。</w:t>
      </w:r>
    </w:p>
    <w:p w14:paraId="2C0C9910">
      <w:pPr>
        <w:pStyle w:val="9"/>
        <w:numPr>
          <w:ilvl w:val="0"/>
          <w:numId w:val="0"/>
        </w:numPr>
        <w:snapToGrid w:val="0"/>
        <w:spacing w:before="0" w:beforeAutospacing="0" w:after="0" w:afterAutospacing="0" w:line="596" w:lineRule="exact"/>
        <w:ind w:leftChars="200"/>
        <w:jc w:val="both"/>
        <w:rPr>
          <w:rFonts w:hint="default"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（四）一般公共预算财政拨款基本支出决算情况说明</w:t>
      </w:r>
    </w:p>
    <w:p w14:paraId="5EB658AA">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w:t>
      </w:r>
      <w:r>
        <w:rPr>
          <w:rFonts w:hint="eastAsia" w:ascii="方正仿宋_GBK" w:hAnsi="方正仿宋_GBK" w:eastAsia="方正仿宋_GBK" w:cs="方正仿宋_GBK"/>
          <w:sz w:val="32"/>
          <w:szCs w:val="32"/>
          <w:shd w:val="clear" w:color="auto" w:fill="FFFFFF"/>
          <w:lang w:eastAsia="zh-CN"/>
        </w:rPr>
        <w:t>预算</w:t>
      </w:r>
      <w:r>
        <w:rPr>
          <w:rFonts w:ascii="方正仿宋_GBK" w:hAnsi="方正仿宋_GBK" w:eastAsia="方正仿宋_GBK" w:cs="方正仿宋_GBK"/>
          <w:sz w:val="32"/>
          <w:szCs w:val="32"/>
          <w:shd w:val="clear" w:color="auto" w:fill="FFFFFF"/>
        </w:rPr>
        <w:t>财政拨款基本支出</w:t>
      </w:r>
      <w:r>
        <w:rPr>
          <w:rFonts w:hint="default" w:ascii="Times New Roman" w:hAnsi="Times New Roman" w:eastAsia="方正仿宋_GBK"/>
          <w:sz w:val="32"/>
          <w:szCs w:val="32"/>
          <w:shd w:val="clear" w:color="auto" w:fill="FFFFFF"/>
        </w:rPr>
        <w:t>714.78</w:t>
      </w:r>
      <w:r>
        <w:rPr>
          <w:rFonts w:ascii="方正仿宋_GBK" w:hAnsi="方正仿宋_GBK" w:eastAsia="方正仿宋_GBK" w:cs="方正仿宋_GBK"/>
          <w:sz w:val="32"/>
          <w:szCs w:val="32"/>
          <w:shd w:val="clear" w:color="auto" w:fill="FFFFFF"/>
        </w:rPr>
        <w:t>万元。</w:t>
      </w:r>
    </w:p>
    <w:p w14:paraId="2077F037">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29E8FF14">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670.35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与2023年度相比，减少102.20万元，下降13.2%</w:t>
      </w:r>
      <w:r>
        <w:rPr>
          <w:rFonts w:ascii="方正仿宋_GBK" w:hAnsi="方正仿宋_GBK" w:eastAsia="方正仿宋_GBK" w:cs="方正仿宋_GBK"/>
          <w:sz w:val="32"/>
          <w:szCs w:val="32"/>
          <w:shd w:val="clear" w:color="auto" w:fill="FFFFFF"/>
        </w:rPr>
        <w:t>，主要原因是生源从199人降到171人，减少20多人后，教师调出8人，导致各种收入减少近100万元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2023年补发了2021年绩效清算100多万元。人员经费用途主要包括教职员工工资支出、职工五险两金支出、教职工绩效考评、乡村教师生活补助、退休、遗属人员生活补助。公用经费</w:t>
      </w:r>
      <w:r>
        <w:rPr>
          <w:rFonts w:hint="default" w:ascii="Times New Roman" w:hAnsi="Times New Roman" w:eastAsia="方正仿宋_GBK"/>
          <w:sz w:val="32"/>
          <w:szCs w:val="32"/>
          <w:shd w:val="clear" w:color="auto" w:fill="FFFFFF"/>
        </w:rPr>
        <w:t>44.42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与2023年度相比，减少6.50万元，下降12.8%</w:t>
      </w:r>
      <w:r>
        <w:rPr>
          <w:rFonts w:ascii="方正仿宋_GBK" w:hAnsi="方正仿宋_GBK" w:eastAsia="方正仿宋_GBK" w:cs="方正仿宋_GBK"/>
          <w:sz w:val="32"/>
          <w:szCs w:val="32"/>
          <w:shd w:val="clear" w:color="auto" w:fill="FFFFFF"/>
        </w:rPr>
        <w:t>，主要原因是生源从199人降到171人，减少20多人后，教师调出8人，导致各种收入减少近100万元。公用经费用途主要包括办公、印刷、咨询、水、电、办公电话、差旅、维修、培训、劳务、工会、审计、师生活动及福利等支出。</w:t>
      </w:r>
    </w:p>
    <w:p w14:paraId="5CE8B34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7B9F762">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14:paraId="3F2F161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14:paraId="31C3ED2B">
      <w:pPr>
        <w:pStyle w:val="9"/>
        <w:snapToGrid w:val="0"/>
        <w:spacing w:before="0" w:beforeAutospacing="0" w:after="0" w:afterAutospacing="0" w:line="596" w:lineRule="exact"/>
        <w:ind w:firstLine="643" w:firstLineChars="200"/>
        <w:jc w:val="both"/>
        <w:rPr>
          <w:rFonts w:hint="eastAsia" w:ascii="楷体" w:hAnsi="楷体" w:eastAsia="楷体" w:cs="楷体"/>
          <w:b/>
          <w:bCs/>
          <w:sz w:val="32"/>
          <w:szCs w:val="32"/>
          <w:shd w:val="clear" w:color="auto" w:fill="FFFFFF"/>
          <w:lang w:val="en-US" w:eastAsia="zh-CN" w:bidi="ar-SA"/>
        </w:rPr>
      </w:pPr>
      <w:r>
        <w:rPr>
          <w:rFonts w:hint="eastAsia" w:ascii="楷体" w:hAnsi="楷体" w:eastAsia="楷体" w:cs="楷体"/>
          <w:b/>
          <w:bCs/>
          <w:sz w:val="32"/>
          <w:szCs w:val="32"/>
          <w:shd w:val="clear" w:color="auto" w:fill="FFFFFF"/>
          <w:lang w:val="en-US" w:eastAsia="zh-CN" w:bidi="ar-SA"/>
        </w:rPr>
        <w:t>（六）国有资本经营预算财政拨款支出决算情况说明</w:t>
      </w:r>
    </w:p>
    <w:p w14:paraId="7ABF5CEE">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年度国有资本经营预算财政拨款支出</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万元，基本支出</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万元，项目支出</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6C14085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14:paraId="264BC4A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2079140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88AB3FF">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万元，较年初预算数无增减，主要原因是与上年预算持平。较上年支出数无增减，主要原因是与上年预算持平。</w:t>
      </w:r>
    </w:p>
    <w:p w14:paraId="504EFBA2">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（二）“三公”经费分项支出情况</w:t>
      </w:r>
    </w:p>
    <w:p w14:paraId="28D944DA">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2024年度本单位因公出国（境）费用0.00万元，主要是与上年预算持平。费用支出较年初预算数无增减，主要原因是与上年预算持平。较上年支出数无增减，主要原因是与上年预算持平。</w:t>
      </w:r>
    </w:p>
    <w:p w14:paraId="2C576118">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公务车购置费0.00万元。费用支出较年初预算数无增减，主要原因是与上年预算持平。较上年支出数无增减，主要原因是与上年预算持平。</w:t>
      </w:r>
    </w:p>
    <w:p w14:paraId="458CFF38">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公务车运行维护费0.00万元，主要与上年预算持平。费用支出较年初预算数无增减，主要原因是与上年预算持平。较上年支出数无增减，主要原因是与上年预算持平。</w:t>
      </w:r>
    </w:p>
    <w:p w14:paraId="4F8C0113">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公务接待费0.00万元，主要用于接待与上年预算持平。费用支出较年初预算数无增减，主要原因是与上年预算持平。较上年支出数无增减，主要原因是与上年预算持平。</w:t>
      </w:r>
    </w:p>
    <w:p w14:paraId="388905D1">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2F86FDD6">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2024年度本单位因公出国（境）共计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人。2024年本单位人均接待费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1239819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0CCC706C">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18CE8B6C">
      <w:pPr>
        <w:pStyle w:val="9"/>
        <w:snapToGrid w:val="0"/>
        <w:spacing w:before="0" w:beforeAutospacing="0" w:after="0" w:afterAutospacing="0" w:line="600" w:lineRule="exact"/>
        <w:ind w:firstLine="640" w:firstLineChars="200"/>
        <w:jc w:val="both"/>
        <w:rPr>
          <w:rFonts w:hint="default" w:ascii="Times New Roman" w:hAnsi="Times New Roman" w:eastAsia="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，主要原因是与上年预算持平。本年度培训费支出</w:t>
      </w:r>
      <w:r>
        <w:rPr>
          <w:rFonts w:hint="default" w:ascii="Times New Roman" w:hAnsi="Times New Roman" w:eastAsia="方正仿宋_GBK"/>
          <w:sz w:val="32"/>
          <w:szCs w:val="32"/>
          <w:shd w:val="clear" w:color="auto" w:fill="FFFFFF"/>
        </w:rPr>
        <w:t>4.84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与2023年度相比，增加0.98万元，增长25.4%</w:t>
      </w:r>
      <w:r>
        <w:rPr>
          <w:rFonts w:ascii="方正仿宋_GBK" w:hAnsi="方正仿宋_GBK" w:eastAsia="方正仿宋_GBK" w:cs="方正仿宋_GBK"/>
          <w:sz w:val="32"/>
          <w:szCs w:val="32"/>
          <w:shd w:val="clear" w:color="auto" w:fill="FFFFFF"/>
        </w:rPr>
        <w:t>，主</w:t>
      </w:r>
      <w:r>
        <w:rPr>
          <w:rFonts w:hint="default" w:ascii="Times New Roman" w:hAnsi="Times New Roman" w:eastAsia="方正仿宋_GBK"/>
          <w:sz w:val="32"/>
          <w:szCs w:val="32"/>
          <w:shd w:val="clear" w:color="auto" w:fill="FFFFFF"/>
        </w:rPr>
        <w:t>要原因是</w:t>
      </w:r>
      <w:r>
        <w:rPr>
          <w:rFonts w:hint="eastAsia" w:ascii="Times New Roman" w:hAnsi="Times New Roman" w:eastAsia="方正仿宋_GBK"/>
          <w:sz w:val="32"/>
          <w:szCs w:val="32"/>
          <w:shd w:val="clear" w:color="auto" w:fill="FFFFFF"/>
          <w:lang w:val="en-US" w:eastAsia="zh-CN"/>
        </w:rPr>
        <w:t>主要是本年度增加了教研活动项目。</w:t>
      </w:r>
      <w:r>
        <w:rPr>
          <w:rFonts w:hint="default" w:ascii="Times New Roman" w:hAnsi="Times New Roman" w:eastAsia="方正仿宋_GBK"/>
          <w:sz w:val="32"/>
          <w:szCs w:val="32"/>
          <w:shd w:val="clear" w:color="auto" w:fill="FFFFFF"/>
        </w:rPr>
        <w:t>本年度差旅费支出2.39万元，与2023年度相比，减少0.94万元，下降28.2%，主要原因是</w:t>
      </w:r>
      <w:r>
        <w:rPr>
          <w:rFonts w:hint="eastAsia" w:ascii="Times New Roman" w:hAnsi="Times New Roman" w:eastAsia="方正仿宋_GBK"/>
          <w:sz w:val="32"/>
          <w:szCs w:val="32"/>
          <w:shd w:val="clear" w:color="auto" w:fill="FFFFFF"/>
          <w:lang w:val="en-US" w:eastAsia="zh-CN"/>
        </w:rPr>
        <w:t>打紧开支，压缩出差，打捆出差。</w:t>
      </w:r>
    </w:p>
    <w:p w14:paraId="693AF379">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3221C6D">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p>
    <w:p w14:paraId="6B2B495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lang w:eastAsia="zh-CN"/>
        </w:rPr>
        <w:t>按照部门决算列报口径，我</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lang w:eastAsia="zh-CN"/>
        </w:rPr>
        <w:t>不在机关运行经费统计范围之内。</w:t>
      </w:r>
    </w:p>
    <w:p w14:paraId="0926EC27">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3256E06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138E86C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BEE8672">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政府采购支出总额</w:t>
      </w:r>
      <w:r>
        <w:rPr>
          <w:rFonts w:hint="default" w:ascii="Times New Roman" w:hAnsi="Times New Roman" w:eastAsia="方正仿宋_GBK"/>
          <w:sz w:val="32"/>
          <w:szCs w:val="32"/>
          <w:shd w:val="clear" w:color="auto" w:fill="FFFFFF"/>
        </w:rPr>
        <w:t>5.12</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5.12</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4.31</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84.2%</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0.87</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17.0 %</w:t>
      </w:r>
      <w:r>
        <w:rPr>
          <w:rFonts w:ascii="方正仿宋_GBK" w:hAnsi="方正仿宋_GBK" w:eastAsia="方正仿宋_GBK" w:cs="方正仿宋_GBK"/>
          <w:sz w:val="32"/>
          <w:szCs w:val="32"/>
          <w:shd w:val="clear" w:color="auto" w:fill="FFFFFF"/>
        </w:rPr>
        <w:t>。主要用于采购</w:t>
      </w:r>
      <w:r>
        <w:rPr>
          <w:rFonts w:hint="eastAsia" w:ascii="方正仿宋_GBK" w:hAnsi="方正仿宋_GBK" w:eastAsia="方正仿宋_GBK" w:cs="方正仿宋_GBK"/>
          <w:sz w:val="32"/>
          <w:szCs w:val="32"/>
          <w:shd w:val="clear" w:color="auto" w:fill="FFFFFF"/>
          <w:lang w:val="en-US" w:eastAsia="zh-CN"/>
        </w:rPr>
        <w:t>学生营养工程类食材支出。</w:t>
      </w:r>
    </w:p>
    <w:p w14:paraId="1190F7B4">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四、2024年度预算绩效管理情况说明</w:t>
      </w:r>
    </w:p>
    <w:p w14:paraId="301EC1EB">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14:paraId="57DFB2B7">
      <w:pPr>
        <w:pStyle w:val="15"/>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根据预算绩效管理要求，我单位1</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个项目开展了绩效自评，涉及财政拨款项目支出资金</w:t>
      </w:r>
      <w:r>
        <w:rPr>
          <w:rFonts w:hint="default" w:ascii="方正仿宋_GBK" w:hAnsi="方正仿宋_GBK" w:eastAsia="方正仿宋_GBK" w:cs="方正仿宋_GBK"/>
          <w:sz w:val="32"/>
          <w:szCs w:val="32"/>
          <w:shd w:val="clear" w:color="auto" w:fill="FFFFFF"/>
        </w:rPr>
        <w:t>50.23</w:t>
      </w:r>
      <w:r>
        <w:rPr>
          <w:rFonts w:hint="eastAsia" w:ascii="方正仿宋_GBK" w:hAnsi="方正仿宋_GBK" w:eastAsia="方正仿宋_GBK" w:cs="方正仿宋_GBK"/>
          <w:sz w:val="32"/>
          <w:szCs w:val="32"/>
          <w:shd w:val="clear" w:color="auto" w:fill="FFFFFF"/>
        </w:rPr>
        <w:t>万元。</w:t>
      </w:r>
    </w:p>
    <w:p w14:paraId="2699B9A3">
      <w:pPr>
        <w:pStyle w:val="15"/>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（二）部门绩效评价情况</w:t>
      </w:r>
    </w:p>
    <w:p w14:paraId="4DFAFE14">
      <w:pPr>
        <w:pStyle w:val="17"/>
        <w:autoSpaceDE w:val="0"/>
        <w:ind w:firstLine="960" w:firstLineChars="300"/>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我单位未组织开展绩效评价。</w:t>
      </w:r>
    </w:p>
    <w:p w14:paraId="40795A73">
      <w:pPr>
        <w:pStyle w:val="20"/>
        <w:autoSpaceDE w:val="0"/>
        <w:spacing w:line="596" w:lineRule="exact"/>
        <w:ind w:firstLine="643"/>
        <w:rPr>
          <w:rFonts w:hint="default" w:ascii="方正仿宋_GBK" w:hAnsi="方正仿宋_GBK" w:eastAsia="方正仿宋_GBK" w:cs="方正仿宋_GBK"/>
          <w:sz w:val="32"/>
          <w:szCs w:val="32"/>
          <w:shd w:val="clear" w:color="auto" w:fill="FFFFFF"/>
        </w:rPr>
      </w:pPr>
      <w:r>
        <w:rPr>
          <w:rFonts w:ascii="楷体" w:hAnsi="楷体" w:eastAsia="楷体" w:cs="楷体"/>
          <w:b/>
          <w:bCs/>
          <w:sz w:val="32"/>
          <w:szCs w:val="32"/>
          <w:shd w:val="clear" w:color="auto" w:fill="FFFFFF"/>
        </w:rPr>
        <w:t>（三）财政绩效评价情况</w:t>
      </w:r>
    </w:p>
    <w:p w14:paraId="2E731C66">
      <w:pPr>
        <w:pStyle w:val="17"/>
        <w:autoSpaceDE w:val="0"/>
        <w:ind w:firstLine="640"/>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pPr>
      <w:r>
        <w:rPr>
          <w:rFonts w:hint="eastAsia" w:ascii="方正仿宋_GBK" w:hAnsi="方正仿宋_GBK" w:eastAsia="方正仿宋_GBK" w:cs="方正仿宋_GBK"/>
          <w:color w:val="000000" w:themeColor="text1"/>
          <w:sz w:val="32"/>
          <w:szCs w:val="32"/>
          <w:shd w:val="clear" w:color="auto" w:fill="FFFFFF"/>
          <w14:textFill>
            <w14:solidFill>
              <w14:schemeClr w14:val="tx1"/>
            </w14:solidFill>
          </w14:textFill>
        </w:rPr>
        <w:t>市财政局未委托第三方对我单位开展绩效评价。</w:t>
      </w:r>
    </w:p>
    <w:p w14:paraId="18355228">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4FE9F4F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7D833BF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73D68CF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29F85FD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6F0889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114D853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3B9A63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4BB1C29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5E1833E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27C79A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2B26B6F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5AC9F54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693640A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60B1C9E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2AD753E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2049C91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46448FA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1D5D373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1C989A1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6AFD662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shd w:val="clear" w:fill="FFFFFF"/>
          <w:lang w:eastAsia="zh-CN"/>
        </w:rPr>
        <w:t>李进</w:t>
      </w:r>
      <w:r>
        <w:rPr>
          <w:rFonts w:hint="eastAsia" w:ascii="方正仿宋_GBK" w:hAnsi="方正仿宋_GBK" w:eastAsia="方正仿宋_GBK" w:cs="方正仿宋_GBK"/>
          <w:color w:val="auto"/>
          <w:kern w:val="0"/>
          <w:sz w:val="32"/>
          <w:szCs w:val="32"/>
          <w:shd w:val="clear" w:fill="FFFFFF"/>
        </w:rPr>
        <w:t xml:space="preserve">   </w:t>
      </w:r>
      <w:r>
        <w:rPr>
          <w:rFonts w:hint="eastAsia" w:ascii="方正仿宋_GBK" w:hAnsi="方正仿宋_GBK" w:eastAsia="方正仿宋_GBK" w:cs="方正仿宋_GBK"/>
          <w:color w:val="auto"/>
          <w:kern w:val="0"/>
          <w:sz w:val="32"/>
          <w:szCs w:val="32"/>
          <w:shd w:val="clear" w:fill="FFFFFF"/>
          <w:lang w:val="en-US" w:eastAsia="zh-CN"/>
        </w:rPr>
        <w:t>15095894277</w:t>
      </w:r>
    </w:p>
    <w:p w14:paraId="67C5ABB6">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color w:val="auto"/>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342253BA">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55384A9A">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2776F16D">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24572B96">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DD78489">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DB1B22F">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155E507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3C7937E2">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515A0A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丰都县双龙镇初级中学校</w:t>
            </w:r>
          </w:p>
        </w:tc>
        <w:tc>
          <w:tcPr>
            <w:tcW w:w="1372" w:type="pct"/>
            <w:tcBorders>
              <w:top w:val="nil"/>
              <w:left w:val="nil"/>
              <w:bottom w:val="nil"/>
              <w:right w:val="nil"/>
            </w:tcBorders>
            <w:shd w:val="clear" w:color="auto" w:fill="auto"/>
            <w:noWrap/>
            <w:tcMar>
              <w:top w:w="15" w:type="dxa"/>
              <w:left w:w="15" w:type="dxa"/>
              <w:right w:w="15" w:type="dxa"/>
            </w:tcMar>
            <w:vAlign w:val="bottom"/>
          </w:tcPr>
          <w:p w14:paraId="42AB7EE7">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2B1278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B40FFD0">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2C7A2">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69BFED">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0D797D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152E3">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B1274">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9501E">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5D8CC9">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46010A9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D1557">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5C0F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757.03</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DBA99">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F168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0BD9D7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E2529">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97AC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7F6F4B">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6A9E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52FEC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0F73D">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30D1F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0B2BC">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99424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64B1A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AC3C7">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B93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C1C43D">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96A0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4BAF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C1AA3">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A17F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D063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020CA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623.33</w:t>
            </w:r>
            <w:r>
              <w:rPr>
                <w:rFonts w:ascii="Times New Roman" w:hAnsi="Times New Roman"/>
                <w:color w:val="000000"/>
                <w:sz w:val="20"/>
                <w:u w:color="auto"/>
              </w:rPr>
              <w:t xml:space="preserve"> </w:t>
            </w:r>
          </w:p>
        </w:tc>
      </w:tr>
      <w:tr w14:paraId="6993018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A18F3">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2D1C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39F97">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D04F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E132CB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AABD4">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1B6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DAAE4A">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9626D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F4C0AA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A4FBE">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3195A52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B6ABA">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D5404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111.63</w:t>
            </w:r>
            <w:r>
              <w:rPr>
                <w:rFonts w:ascii="Times New Roman" w:hAnsi="Times New Roman"/>
                <w:color w:val="000000"/>
                <w:sz w:val="20"/>
                <w:u w:color="auto"/>
              </w:rPr>
              <w:t xml:space="preserve"> </w:t>
            </w:r>
          </w:p>
        </w:tc>
      </w:tr>
      <w:tr w14:paraId="218960C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86BD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B0CC9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D3E5B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06B5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30.21</w:t>
            </w:r>
            <w:r>
              <w:rPr>
                <w:rFonts w:ascii="Times New Roman" w:hAnsi="Times New Roman"/>
                <w:color w:val="000000"/>
                <w:sz w:val="20"/>
                <w:u w:color="auto"/>
              </w:rPr>
              <w:t xml:space="preserve"> </w:t>
            </w:r>
          </w:p>
        </w:tc>
      </w:tr>
      <w:tr w14:paraId="0DD72F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24B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48A562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C01C5">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72E2A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A159F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43A8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7EABC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6F307">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171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2C7C49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2AA3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BCA5F1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99DB5">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54CB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64134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1266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5361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D103B9">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F3E6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FB4B1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4751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EEB8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32990E">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4DA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D1DF1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C553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CA41F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EB6E2">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4EC3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A3F98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69FC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7E7B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A2E2F5">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04D9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D98904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166F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4AB4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95B32">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4F5C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485D4AC">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EB32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094F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F7E34D">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929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E126A2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2E5E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8658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C3AB83">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45E2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27.04</w:t>
            </w:r>
            <w:r>
              <w:rPr>
                <w:rFonts w:ascii="Times New Roman" w:hAnsi="Times New Roman"/>
                <w:color w:val="000000"/>
                <w:sz w:val="20"/>
                <w:u w:color="auto"/>
              </w:rPr>
              <w:t xml:space="preserve"> </w:t>
            </w:r>
          </w:p>
        </w:tc>
      </w:tr>
      <w:tr w14:paraId="6433276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1CA4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79D9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943AA">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0D76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EC3B6B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D086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7A41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7BF645">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1937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44F321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90E8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CA64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AB04E4">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7FCB0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21F73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AF86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04288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0AD8F">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29A1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C89AE1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11EA6">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609F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4FF38">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6FFA7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534FD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5A06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43C8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2D6DE">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8FE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A472C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B0C3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DF23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11777">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A68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010494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30D8">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6259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772.30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DF394">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F714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792.22</w:t>
            </w:r>
            <w:r>
              <w:rPr>
                <w:rFonts w:ascii="Times New Roman" w:hAnsi="Times New Roman"/>
                <w:color w:val="000000"/>
                <w:sz w:val="20"/>
                <w:u w:color="auto"/>
              </w:rPr>
              <w:t xml:space="preserve"> </w:t>
            </w:r>
          </w:p>
        </w:tc>
      </w:tr>
      <w:tr w14:paraId="3BF9ABF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1EC53">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8A3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C9F77">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946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4F2D3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239DC">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364F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26.44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9CB92E">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46D533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6.52</w:t>
            </w:r>
            <w:r>
              <w:rPr>
                <w:rFonts w:ascii="Times New Roman" w:hAnsi="Times New Roman"/>
                <w:color w:val="000000"/>
                <w:sz w:val="20"/>
                <w:u w:color="auto"/>
              </w:rPr>
              <w:t xml:space="preserve"> </w:t>
            </w:r>
          </w:p>
        </w:tc>
      </w:tr>
      <w:tr w14:paraId="60F36086">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F159B">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FE6B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798.74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E7D5821">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C297B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798.74</w:t>
            </w:r>
            <w:r>
              <w:rPr>
                <w:rFonts w:ascii="Times New Roman" w:hAnsi="Times New Roman"/>
                <w:color w:val="000000"/>
                <w:sz w:val="20"/>
                <w:u w:color="auto"/>
              </w:rPr>
              <w:t xml:space="preserve"> </w:t>
            </w:r>
          </w:p>
        </w:tc>
      </w:tr>
    </w:tbl>
    <w:p w14:paraId="687CC775">
      <w:pPr>
        <w:rPr>
          <w:rFonts w:hint="default" w:cs="宋体"/>
          <w:sz w:val="21"/>
          <w:szCs w:val="21"/>
        </w:rPr>
      </w:pPr>
    </w:p>
    <w:p w14:paraId="4B9B9A9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22B6790E">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11BA4B6">
            <w:pPr>
              <w:jc w:val="center"/>
              <w:textAlignment w:val="bottom"/>
              <w:rPr>
                <w:rFonts w:hint="default" w:cs="宋体"/>
                <w:b/>
                <w:color w:val="000000"/>
                <w:sz w:val="32"/>
                <w:szCs w:val="32"/>
              </w:rPr>
            </w:pPr>
            <w:r>
              <w:rPr>
                <w:rFonts w:cs="宋体"/>
                <w:b/>
                <w:color w:val="000000"/>
                <w:sz w:val="32"/>
                <w:szCs w:val="32"/>
              </w:rPr>
              <w:t>收入决算表</w:t>
            </w:r>
          </w:p>
        </w:tc>
      </w:tr>
      <w:tr w14:paraId="2486C532">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582D3C7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丰都县双龙镇初级中学校</w:t>
            </w:r>
          </w:p>
        </w:tc>
        <w:tc>
          <w:tcPr>
            <w:tcW w:w="467" w:type="pct"/>
            <w:tcBorders>
              <w:top w:val="nil"/>
              <w:left w:val="nil"/>
              <w:bottom w:val="nil"/>
              <w:right w:val="nil"/>
            </w:tcBorders>
            <w:shd w:val="clear" w:color="auto" w:fill="auto"/>
            <w:noWrap/>
            <w:tcMar>
              <w:top w:w="15" w:type="dxa"/>
              <w:left w:w="15" w:type="dxa"/>
              <w:right w:w="15" w:type="dxa"/>
            </w:tcMar>
            <w:vAlign w:val="bottom"/>
          </w:tcPr>
          <w:p w14:paraId="504D5AE3">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A8B1DD9">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040DF5E9">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0B12BD3">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DA2A64D">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248426ED">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11CA7DF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473385F0">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00FD35B7">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60E570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CA61A84">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CA1C794">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21CEEEDD">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249A9C5">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84B9893">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6321B42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7F74524">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3E3E6193">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F09D0">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48738">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10C64">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2CBC70">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54110E">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586F19">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5FD300">
            <w:pPr>
              <w:jc w:val="center"/>
              <w:textAlignment w:val="center"/>
              <w:rPr>
                <w:rFonts w:hint="default" w:cs="宋体"/>
                <w:b/>
                <w:color w:val="000000"/>
                <w:sz w:val="20"/>
                <w:szCs w:val="20"/>
              </w:rPr>
            </w:pPr>
            <w:r>
              <w:rPr>
                <w:rFonts w:cs="宋体"/>
                <w:b/>
                <w:color w:val="000000"/>
                <w:sz w:val="20"/>
                <w:szCs w:val="20"/>
              </w:rPr>
              <w:t>其他收入</w:t>
            </w:r>
          </w:p>
        </w:tc>
      </w:tr>
      <w:tr w14:paraId="1A87EE69">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AF224">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D66C7A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368C4F">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2FF4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8033A0">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816CC7">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C728A6">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F38AF">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771EDE">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585B3">
            <w:pPr>
              <w:jc w:val="center"/>
              <w:rPr>
                <w:rFonts w:hint="default" w:cs="宋体"/>
                <w:b/>
                <w:color w:val="000000"/>
                <w:sz w:val="20"/>
                <w:szCs w:val="20"/>
              </w:rPr>
            </w:pPr>
          </w:p>
        </w:tc>
      </w:tr>
      <w:tr w14:paraId="1E9F4FB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1D7D">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00C53C7">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431390">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D3C7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0E1F2">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C346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153D8">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85D8F">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AF17FE">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53C29">
            <w:pPr>
              <w:jc w:val="center"/>
              <w:rPr>
                <w:rFonts w:hint="default" w:cs="宋体"/>
                <w:b/>
                <w:color w:val="000000"/>
                <w:sz w:val="20"/>
                <w:szCs w:val="20"/>
              </w:rPr>
            </w:pPr>
          </w:p>
        </w:tc>
      </w:tr>
      <w:tr w14:paraId="6E500C83">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6E75">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8D9EF30">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C90D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745F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8FFB6">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C6982">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E2980">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8D6E9">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17E09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09EB7F">
            <w:pPr>
              <w:jc w:val="center"/>
              <w:rPr>
                <w:rFonts w:hint="default" w:cs="宋体"/>
                <w:b/>
                <w:color w:val="000000"/>
                <w:sz w:val="20"/>
                <w:szCs w:val="20"/>
              </w:rPr>
            </w:pPr>
          </w:p>
        </w:tc>
      </w:tr>
      <w:tr w14:paraId="0073AFF5">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2B78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1490911">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1042C">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2B828">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12E7A9">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47B3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A4592">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D85F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23F4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9C51C0">
            <w:pPr>
              <w:jc w:val="center"/>
              <w:rPr>
                <w:rFonts w:hint="default" w:cs="宋体"/>
                <w:b/>
                <w:color w:val="000000"/>
                <w:sz w:val="20"/>
                <w:szCs w:val="20"/>
              </w:rPr>
            </w:pPr>
          </w:p>
        </w:tc>
      </w:tr>
      <w:tr w14:paraId="75E439CE">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0FFA2">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3BA5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772.30</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AC8C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757.03</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8D62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90D6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DC54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AF411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C1D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567C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15.27</w:t>
            </w:r>
            <w:r>
              <w:rPr>
                <w:rFonts w:ascii="Times New Roman" w:hAnsi="Times New Roman"/>
                <w:b/>
                <w:color w:val="000000"/>
                <w:sz w:val="20"/>
                <w:u w:color="auto"/>
              </w:rPr>
              <w:t xml:space="preserve"> </w:t>
            </w:r>
          </w:p>
        </w:tc>
      </w:tr>
      <w:tr w14:paraId="7D55131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6F4F2">
            <w:pPr>
              <w:textAlignment w:val="center"/>
              <w:rPr>
                <w:rFonts w:hint="default" w:cs="宋体"/>
                <w:color w:val="000000"/>
                <w:sz w:val="20"/>
                <w:szCs w:val="20"/>
              </w:rPr>
            </w:pPr>
            <w:r>
              <w:rPr>
                <w:rFonts w:cs="宋体"/>
                <w:b/>
                <w:color w:val="000000"/>
                <w:sz w:val="20"/>
                <w:szCs w:val="20"/>
              </w:rPr>
              <w:t>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8391C">
            <w:pPr>
              <w:textAlignment w:val="center"/>
              <w:rPr>
                <w:rFonts w:hint="default" w:cs="宋体"/>
                <w:color w:val="000000"/>
                <w:sz w:val="20"/>
                <w:szCs w:val="20"/>
              </w:rPr>
            </w:pPr>
            <w:r>
              <w:rPr>
                <w:rFonts w:cs="宋体"/>
                <w:b/>
                <w:color w:val="000000"/>
                <w:sz w:val="20"/>
                <w:szCs w:val="20"/>
              </w:rPr>
              <w:t>教育支出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391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603.42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693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769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2F6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50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AC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505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99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15.27</w:t>
            </w:r>
            <w:r>
              <w:rPr>
                <w:rFonts w:ascii="Times New Roman" w:hAnsi="Times New Roman"/>
                <w:b/>
                <w:color w:val="000000"/>
                <w:sz w:val="20"/>
                <w:u w:color="auto"/>
              </w:rPr>
              <w:t xml:space="preserve"> </w:t>
            </w:r>
          </w:p>
        </w:tc>
      </w:tr>
      <w:tr w14:paraId="2954973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F906B">
            <w:pPr>
              <w:textAlignment w:val="center"/>
              <w:rPr>
                <w:rFonts w:hint="default" w:cs="宋体"/>
                <w:color w:val="000000"/>
                <w:sz w:val="20"/>
                <w:szCs w:val="20"/>
              </w:rPr>
            </w:pPr>
            <w:r>
              <w:rPr>
                <w:rFonts w:cs="宋体"/>
                <w:b/>
                <w:color w:val="000000"/>
                <w:sz w:val="20"/>
                <w:szCs w:val="20"/>
              </w:rPr>
              <w:t>20502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3A222">
            <w:pPr>
              <w:textAlignment w:val="center"/>
              <w:rPr>
                <w:rFonts w:hint="default" w:cs="宋体"/>
                <w:color w:val="000000"/>
                <w:sz w:val="20"/>
                <w:szCs w:val="20"/>
              </w:rPr>
            </w:pPr>
            <w:r>
              <w:rPr>
                <w:rFonts w:cs="宋体"/>
                <w:b/>
                <w:color w:val="000000"/>
                <w:sz w:val="20"/>
                <w:szCs w:val="20"/>
              </w:rPr>
              <w:t>普通教育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DD5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603.42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1B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588.15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44E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11D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B7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736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9F2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D9D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15.27</w:t>
            </w:r>
            <w:r>
              <w:rPr>
                <w:rFonts w:ascii="Times New Roman" w:hAnsi="Times New Roman"/>
                <w:b/>
                <w:color w:val="000000"/>
                <w:sz w:val="20"/>
                <w:u w:color="auto"/>
              </w:rPr>
              <w:t xml:space="preserve"> </w:t>
            </w:r>
          </w:p>
        </w:tc>
      </w:tr>
      <w:tr w14:paraId="57C9884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CDF74">
            <w:pPr>
              <w:textAlignment w:val="center"/>
              <w:rPr>
                <w:rFonts w:hint="default" w:cs="宋体"/>
                <w:color w:val="000000"/>
                <w:sz w:val="20"/>
                <w:szCs w:val="20"/>
              </w:rPr>
            </w:pPr>
            <w:r>
              <w:rPr>
                <w:rFonts w:cs="宋体"/>
                <w:color w:val="000000"/>
                <w:sz w:val="20"/>
                <w:szCs w:val="20"/>
              </w:rPr>
              <w:t>2050203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E3E25">
            <w:pPr>
              <w:textAlignment w:val="center"/>
              <w:rPr>
                <w:rFonts w:hint="default" w:cs="宋体"/>
                <w:color w:val="000000"/>
                <w:sz w:val="20"/>
                <w:szCs w:val="20"/>
              </w:rPr>
            </w:pPr>
            <w:r>
              <w:rPr>
                <w:rFonts w:cs="宋体"/>
                <w:color w:val="000000"/>
                <w:sz w:val="20"/>
                <w:szCs w:val="20"/>
              </w:rPr>
              <w:t>初中教育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2A1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603.42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9B5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588.15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523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DAE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6BC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E2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C01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5EE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15.27</w:t>
            </w:r>
            <w:r>
              <w:rPr>
                <w:rFonts w:ascii="Times New Roman" w:hAnsi="Times New Roman"/>
                <w:color w:val="000000"/>
                <w:sz w:val="20"/>
                <w:u w:color="auto"/>
              </w:rPr>
              <w:t xml:space="preserve"> </w:t>
            </w:r>
          </w:p>
        </w:tc>
      </w:tr>
      <w:tr w14:paraId="49E3568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4E4F">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82DBC">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294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B9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3F2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698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58B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936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CC1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4DE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60C24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97085">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7D00C5">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19C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E96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41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384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ABB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8C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2D2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C63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A48FB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54D65">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F0E9B">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3C0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E7A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785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C4DD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679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418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9D9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99C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77648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4F047">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5B29A5">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A1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292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3B2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7D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40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333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69D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454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22434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C3B28">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3E14B">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1A7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2D7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928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F09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668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B50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711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E13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33251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CBBD">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FBE44">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648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C35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2C8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561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C89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A2F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FD2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2D1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544C9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AD6DD">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C03EB">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B9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0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16E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A3B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73C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E8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2E2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4E8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08D5C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D5C7">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3B8532">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62B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70B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B07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30F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54E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587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DFE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089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B3794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C362B">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46630">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B7B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85D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DDB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81A0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137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C8F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347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DC7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A37A06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56E9A">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1B9CB">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532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EB3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30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A00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15F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870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A72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05B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285BF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000A1">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8D83C">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375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981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A76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5B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CBB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58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0B8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92C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3961F0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B8D26">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547C7C">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543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289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C9B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FF4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A2E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F56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5A7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AFE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2B1AA26">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509DBBB6">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7BB223A4">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F353274">
            <w:pPr>
              <w:jc w:val="center"/>
              <w:textAlignment w:val="bottom"/>
              <w:rPr>
                <w:rFonts w:hint="default" w:cs="宋体"/>
                <w:b/>
                <w:color w:val="000000"/>
                <w:sz w:val="32"/>
                <w:szCs w:val="32"/>
              </w:rPr>
            </w:pPr>
            <w:r>
              <w:rPr>
                <w:rFonts w:cs="宋体"/>
                <w:b/>
                <w:color w:val="000000"/>
                <w:sz w:val="32"/>
                <w:szCs w:val="32"/>
              </w:rPr>
              <w:t>支出决算表</w:t>
            </w:r>
          </w:p>
        </w:tc>
      </w:tr>
      <w:tr w14:paraId="7B4B5F18">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6CB6DC72">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丰都县双龙镇初级中学校 </w:t>
            </w:r>
          </w:p>
        </w:tc>
        <w:tc>
          <w:tcPr>
            <w:tcW w:w="575" w:type="pct"/>
            <w:tcBorders>
              <w:top w:val="nil"/>
              <w:left w:val="nil"/>
              <w:bottom w:val="nil"/>
              <w:right w:val="nil"/>
            </w:tcBorders>
            <w:shd w:val="clear" w:color="auto" w:fill="auto"/>
            <w:noWrap/>
            <w:tcMar>
              <w:top w:w="15" w:type="dxa"/>
              <w:left w:w="15" w:type="dxa"/>
              <w:right w:w="15" w:type="dxa"/>
            </w:tcMar>
            <w:vAlign w:val="bottom"/>
          </w:tcPr>
          <w:p w14:paraId="646985A6">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B668A38">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7F3B3CB">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1DBEB6EE">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08C131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1197F980">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6817069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412611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52859C2">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C09ECCE">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4035412">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5D9F450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FE6E36D">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1D1EDE">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6B38F">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0B910">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59F3B1">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53ACA">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C33DA">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D273CB">
            <w:pPr>
              <w:jc w:val="center"/>
              <w:textAlignment w:val="center"/>
              <w:rPr>
                <w:rFonts w:hint="default" w:cs="宋体"/>
                <w:b/>
                <w:color w:val="000000"/>
                <w:sz w:val="20"/>
                <w:szCs w:val="20"/>
              </w:rPr>
            </w:pPr>
            <w:r>
              <w:rPr>
                <w:rFonts w:cs="宋体"/>
                <w:b/>
                <w:color w:val="000000"/>
                <w:sz w:val="20"/>
                <w:szCs w:val="20"/>
              </w:rPr>
              <w:t>对附属单位补助支出</w:t>
            </w:r>
          </w:p>
        </w:tc>
      </w:tr>
      <w:tr w14:paraId="423C8A9D">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73A71">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55EC6B18">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05A95">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F70A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2B83F">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A80A8B">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605675">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3A8F4">
            <w:pPr>
              <w:jc w:val="center"/>
              <w:rPr>
                <w:rFonts w:hint="default" w:cs="宋体"/>
                <w:b/>
                <w:color w:val="000000"/>
                <w:sz w:val="20"/>
                <w:szCs w:val="20"/>
              </w:rPr>
            </w:pPr>
          </w:p>
        </w:tc>
      </w:tr>
      <w:tr w14:paraId="26CEB44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9862E">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F797B25">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B2E9D9">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106FAE">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6327E6">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0C254">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7AC0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165DE">
            <w:pPr>
              <w:jc w:val="center"/>
              <w:rPr>
                <w:rFonts w:hint="default" w:cs="宋体"/>
                <w:b/>
                <w:color w:val="000000"/>
                <w:sz w:val="20"/>
                <w:szCs w:val="20"/>
              </w:rPr>
            </w:pPr>
          </w:p>
        </w:tc>
      </w:tr>
      <w:tr w14:paraId="35EF4DB1">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4F156">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8021269">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C9140">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AEF7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3C24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1FFC6">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9C5B3">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A5A0D6">
            <w:pPr>
              <w:jc w:val="center"/>
              <w:rPr>
                <w:rFonts w:hint="default" w:cs="宋体"/>
                <w:b/>
                <w:color w:val="000000"/>
                <w:sz w:val="20"/>
                <w:szCs w:val="20"/>
              </w:rPr>
            </w:pPr>
          </w:p>
        </w:tc>
      </w:tr>
      <w:tr w14:paraId="4EB206FC">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BDDF3">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CDC9902">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93F004">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05E0D4">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45929">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0E05B">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7A78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62A503">
            <w:pPr>
              <w:jc w:val="center"/>
              <w:rPr>
                <w:rFonts w:hint="default" w:cs="宋体"/>
                <w:b/>
                <w:color w:val="000000"/>
                <w:sz w:val="20"/>
                <w:szCs w:val="20"/>
              </w:rPr>
            </w:pPr>
          </w:p>
        </w:tc>
      </w:tr>
      <w:tr w14:paraId="45C650B2">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5EDD0">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7763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792.22</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0D7B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741.99</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5A0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50.23</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2BF83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8F318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58F78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64C710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5B205">
            <w:pPr>
              <w:textAlignment w:val="center"/>
              <w:rPr>
                <w:rFonts w:hint="default" w:cs="宋体"/>
                <w:color w:val="000000"/>
                <w:sz w:val="20"/>
                <w:szCs w:val="20"/>
              </w:rPr>
            </w:pPr>
            <w:r>
              <w:rPr>
                <w:rFonts w:cs="宋体"/>
                <w:b/>
                <w:color w:val="000000"/>
                <w:sz w:val="20"/>
                <w:szCs w:val="20"/>
              </w:rPr>
              <w:t>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A59ABE">
            <w:pPr>
              <w:textAlignment w:val="center"/>
              <w:rPr>
                <w:rFonts w:hint="default" w:cs="宋体"/>
                <w:color w:val="000000"/>
                <w:sz w:val="20"/>
                <w:szCs w:val="20"/>
              </w:rPr>
            </w:pPr>
            <w:r>
              <w:rPr>
                <w:rFonts w:cs="宋体"/>
                <w:b/>
                <w:color w:val="000000"/>
                <w:sz w:val="20"/>
                <w:szCs w:val="20"/>
              </w:rPr>
              <w:t>教育支出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6CF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623.33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CE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573.10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74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50.23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748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B5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407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67F00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041C7">
            <w:pPr>
              <w:textAlignment w:val="center"/>
              <w:rPr>
                <w:rFonts w:hint="default" w:cs="宋体"/>
                <w:color w:val="000000"/>
                <w:sz w:val="20"/>
                <w:szCs w:val="20"/>
              </w:rPr>
            </w:pPr>
            <w:r>
              <w:rPr>
                <w:rFonts w:cs="宋体"/>
                <w:b/>
                <w:color w:val="000000"/>
                <w:sz w:val="20"/>
                <w:szCs w:val="20"/>
              </w:rPr>
              <w:t>20502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B24CD">
            <w:pPr>
              <w:textAlignment w:val="center"/>
              <w:rPr>
                <w:rFonts w:hint="default" w:cs="宋体"/>
                <w:color w:val="000000"/>
                <w:sz w:val="20"/>
                <w:szCs w:val="20"/>
              </w:rPr>
            </w:pPr>
            <w:r>
              <w:rPr>
                <w:rFonts w:cs="宋体"/>
                <w:b/>
                <w:color w:val="000000"/>
                <w:sz w:val="20"/>
                <w:szCs w:val="20"/>
              </w:rPr>
              <w:t>普通教育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4C1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623.33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4B4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573.10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83D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50.23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12D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D8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ECC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DB1B3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D3DBA">
            <w:pPr>
              <w:textAlignment w:val="center"/>
              <w:rPr>
                <w:rFonts w:hint="default" w:cs="宋体"/>
                <w:color w:val="000000"/>
                <w:sz w:val="20"/>
                <w:szCs w:val="20"/>
              </w:rPr>
            </w:pPr>
            <w:r>
              <w:rPr>
                <w:rFonts w:cs="宋体"/>
                <w:color w:val="000000"/>
                <w:sz w:val="20"/>
                <w:szCs w:val="20"/>
              </w:rPr>
              <w:t>2050203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8ED40">
            <w:pPr>
              <w:textAlignment w:val="center"/>
              <w:rPr>
                <w:rFonts w:hint="default" w:cs="宋体"/>
                <w:color w:val="000000"/>
                <w:sz w:val="20"/>
                <w:szCs w:val="20"/>
              </w:rPr>
            </w:pPr>
            <w:r>
              <w:rPr>
                <w:rFonts w:cs="宋体"/>
                <w:color w:val="000000"/>
                <w:sz w:val="20"/>
                <w:szCs w:val="20"/>
              </w:rPr>
              <w:t>初中教育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F49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623.33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5E3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573.10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15A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50.23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FE4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044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B0B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29BA1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46F55">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1358E">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362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1D2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E19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4F4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2DC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9B4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296ED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C8211">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78CD21">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0A5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66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D53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5B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ADD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E12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B5180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E01A9">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94046">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9F8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633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53.45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27F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657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2FB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490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42490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249CD">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9C7FD4">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440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9AE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31.58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315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215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01F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993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B021C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E1C72">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B763B">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6A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933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26.60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D33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2CE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EDF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16E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A1C8F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C577A">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B4CAA">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455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75C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FC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D8A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C55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436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78145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4E36B">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7C2CF">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AA8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FED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2AA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18D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EC2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7CE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9940B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CED7">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AF99F">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DEA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C59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BC6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45F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CE4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D32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D6A20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E5FA">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2A808">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B89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5CD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11.06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2FA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348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6D1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37A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CE287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4C353">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174A10">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44D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C4D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C57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2C7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18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5BB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F92059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27C1C">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C256DF">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0FB1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AD9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C98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7C7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8A9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45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F6E98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3692B">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C1C667">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BCF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B1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27.04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17B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EEB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CF0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1EB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10A092F">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F2061D2">
      <w:pPr>
        <w:rPr>
          <w:rFonts w:hint="default" w:cs="宋体"/>
          <w:sz w:val="21"/>
          <w:szCs w:val="21"/>
        </w:rPr>
      </w:pPr>
      <w:r>
        <w:rPr>
          <w:rFonts w:cs="宋体"/>
          <w:sz w:val="21"/>
          <w:szCs w:val="21"/>
        </w:rPr>
        <w:br w:type="page"/>
      </w:r>
    </w:p>
    <w:p w14:paraId="77E7A145">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17E67D5A">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939B71D">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81108A8">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193ED4A">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丰都县双龙镇初级中学校</w:t>
            </w:r>
          </w:p>
        </w:tc>
        <w:tc>
          <w:tcPr>
            <w:tcW w:w="577" w:type="pct"/>
            <w:tcBorders>
              <w:top w:val="nil"/>
              <w:left w:val="nil"/>
              <w:bottom w:val="nil"/>
              <w:right w:val="nil"/>
            </w:tcBorders>
            <w:shd w:val="clear" w:color="auto" w:fill="auto"/>
            <w:noWrap/>
            <w:tcMar>
              <w:top w:w="15" w:type="dxa"/>
              <w:left w:w="15" w:type="dxa"/>
              <w:right w:w="15" w:type="dxa"/>
            </w:tcMar>
            <w:vAlign w:val="bottom"/>
          </w:tcPr>
          <w:p w14:paraId="0978187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019734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2EEBD9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DDAE77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7B5A21B">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A1988D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99C323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2BD87D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339F322">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E7ADD1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8EDE960">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39F6D">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AD6CD">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13D1A1AB">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41478">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41DEA">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D6B0F">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8CB09">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70B241C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A6FE1">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FCA0A">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58B0E">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0A895">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07CD4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51D1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4B55C">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304C18C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84BCA">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21D0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757.03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1877">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CB8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DA7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129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7F1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76C38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4BB3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AE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CD8A8">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B6A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447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983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92E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D24D4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FAB8D">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DBF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42F4D">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EA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35A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A3E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E8D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D237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6369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5573E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4BB8">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24C7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C19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DB9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712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5F2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9C02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75FFD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29E5E">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EF1E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596.12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697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596.12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E011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DF9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EB349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4958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07EF3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19CE7">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542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481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CF4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76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AC5B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7292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F5513F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ED0DE">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5C3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9AE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3C4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68B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90EA0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CEDC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E5A08A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68205">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A01B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BA8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111.63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3C0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86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43858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4C1C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A5A0C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1A92B">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4D68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17A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F30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30F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8F263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0B3A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D1D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61AE3">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97A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0A3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F71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0771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C17AA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943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92A7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440FC">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430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1B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C25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0A0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A9C0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7BED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A15D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A5BBD">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E48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67D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028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6DD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1F65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A79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F3B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6B2F4">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353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6B3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A7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700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9B4D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1965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E421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9D24">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827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2CE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F2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F2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22EB7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ED7A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1F13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3A0D8">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A33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F20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E82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0ED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1F6FB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39A8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6D7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E9B89">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832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20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5B0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DA4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E1939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6AC1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C94A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8F9AC">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D1A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32E5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8B1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3F2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613D3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C01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3496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862EF">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1CD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88D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4F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909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82763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E933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758E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9A2E8">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AE1D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AEF6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DFE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3D3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BD7C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D1FC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4BF9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236C0">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36C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51B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2F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3A9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6115B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0129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6FA1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E8DB">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4AF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A23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E74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720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B8D4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9841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044F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A8680">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F866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FFA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B7F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8D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D3B35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3965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2300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4061F">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EA6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7D6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F0E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EAFA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9D68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87F3F8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EAE8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6344">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529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A6D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C8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80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A007B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D149D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066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0E2DE">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6D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627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311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B54B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1882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1A2D2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485D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7E35F">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72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381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BAB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DBF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22EC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9ED5">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621C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757.03</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E8B0C">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8F63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765.01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9DC1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765.01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A61A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891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54F8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40D9B">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C177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C3F6">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4043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D07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B127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CA2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AC2AC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4E91A">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268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29BEC6">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C071EA">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F231E2">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BE7714">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411298">
            <w:pPr>
              <w:spacing w:line="200" w:lineRule="exact"/>
              <w:rPr>
                <w:rFonts w:hint="default" w:ascii="Times New Roman" w:hAnsi="Times New Roman"/>
                <w:color w:val="000000"/>
                <w:sz w:val="18"/>
                <w:szCs w:val="18"/>
              </w:rPr>
            </w:pPr>
          </w:p>
        </w:tc>
      </w:tr>
      <w:tr w14:paraId="45D26F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DD1AF">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056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0E9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5119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49D19">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C1FF6">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B1400">
            <w:pPr>
              <w:spacing w:line="200" w:lineRule="exact"/>
              <w:jc w:val="right"/>
              <w:rPr>
                <w:rFonts w:hint="default" w:ascii="Times New Roman" w:hAnsi="Times New Roman"/>
                <w:color w:val="000000"/>
                <w:sz w:val="18"/>
                <w:szCs w:val="18"/>
              </w:rPr>
            </w:pPr>
          </w:p>
        </w:tc>
      </w:tr>
      <w:tr w14:paraId="74F9E9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B7EB0">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24C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769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63F1">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1B04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88ED">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938C">
            <w:pPr>
              <w:spacing w:line="200" w:lineRule="exact"/>
              <w:jc w:val="right"/>
              <w:rPr>
                <w:rFonts w:hint="default" w:ascii="Times New Roman" w:hAnsi="Times New Roman"/>
                <w:color w:val="000000"/>
                <w:sz w:val="18"/>
                <w:szCs w:val="18"/>
              </w:rPr>
            </w:pPr>
          </w:p>
        </w:tc>
      </w:tr>
      <w:tr w14:paraId="6CAAC1F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28EB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CC1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765.01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F8B3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54C9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765.01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D0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765.01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B39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25E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64D86741">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706BB46F">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6F6A0ED">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49FA47C">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6A77FD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丰都县双龙镇初级中学校</w:t>
            </w:r>
          </w:p>
        </w:tc>
        <w:tc>
          <w:tcPr>
            <w:tcW w:w="1076" w:type="pct"/>
            <w:tcBorders>
              <w:top w:val="nil"/>
              <w:left w:val="nil"/>
              <w:bottom w:val="nil"/>
              <w:right w:val="nil"/>
            </w:tcBorders>
            <w:shd w:val="clear" w:color="auto" w:fill="auto"/>
            <w:noWrap/>
            <w:tcMar>
              <w:top w:w="15" w:type="dxa"/>
              <w:left w:w="15" w:type="dxa"/>
              <w:right w:w="15" w:type="dxa"/>
            </w:tcMar>
            <w:vAlign w:val="bottom"/>
          </w:tcPr>
          <w:p w14:paraId="337F194C">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7E8272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3BD0A658">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09D3F506">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73E2D779">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3A66EE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5340F34">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816D6">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218BEF4">
            <w:pPr>
              <w:jc w:val="center"/>
              <w:textAlignment w:val="center"/>
              <w:rPr>
                <w:rFonts w:hint="default" w:cs="宋体"/>
                <w:b/>
                <w:color w:val="000000"/>
                <w:sz w:val="20"/>
                <w:szCs w:val="20"/>
              </w:rPr>
            </w:pPr>
            <w:r>
              <w:rPr>
                <w:rFonts w:cs="宋体"/>
                <w:b/>
                <w:color w:val="000000"/>
                <w:sz w:val="20"/>
                <w:szCs w:val="20"/>
              </w:rPr>
              <w:t>本年支出</w:t>
            </w:r>
          </w:p>
        </w:tc>
      </w:tr>
      <w:tr w14:paraId="4CCA025D">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0D5FF">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D89B1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7FD266">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35A342">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A9454E">
            <w:pPr>
              <w:jc w:val="center"/>
              <w:textAlignment w:val="center"/>
              <w:rPr>
                <w:rFonts w:hint="default" w:cs="宋体"/>
                <w:b/>
                <w:color w:val="000000"/>
                <w:sz w:val="20"/>
                <w:szCs w:val="20"/>
              </w:rPr>
            </w:pPr>
            <w:r>
              <w:rPr>
                <w:rFonts w:cs="宋体"/>
                <w:b/>
                <w:color w:val="000000"/>
                <w:sz w:val="20"/>
                <w:szCs w:val="20"/>
              </w:rPr>
              <w:t>项目支出</w:t>
            </w:r>
          </w:p>
        </w:tc>
      </w:tr>
      <w:tr w14:paraId="2DFC6A27">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242745">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9E72AC">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5B0E30">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ECD22A">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E83BE6">
            <w:pPr>
              <w:jc w:val="center"/>
              <w:rPr>
                <w:rFonts w:hint="default" w:cs="宋体"/>
                <w:b/>
                <w:color w:val="000000"/>
                <w:sz w:val="20"/>
                <w:szCs w:val="20"/>
              </w:rPr>
            </w:pPr>
          </w:p>
        </w:tc>
      </w:tr>
      <w:tr w14:paraId="35093F30">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696F8">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D93E0D">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0E36C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706C6E">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85B70">
            <w:pPr>
              <w:jc w:val="center"/>
              <w:rPr>
                <w:rFonts w:hint="default" w:cs="宋体"/>
                <w:b/>
                <w:color w:val="000000"/>
                <w:sz w:val="20"/>
                <w:szCs w:val="20"/>
              </w:rPr>
            </w:pPr>
          </w:p>
        </w:tc>
      </w:tr>
      <w:tr w14:paraId="1685E556">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FD35E">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C648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765.01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F3798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714.78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3CC6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50.23</w:t>
            </w:r>
            <w:r>
              <w:rPr>
                <w:rFonts w:ascii="Times New Roman" w:hAnsi="Times New Roman"/>
                <w:b/>
                <w:color w:val="000000"/>
                <w:sz w:val="20"/>
                <w:u w:color="auto"/>
              </w:rPr>
              <w:t xml:space="preserve"> </w:t>
            </w:r>
          </w:p>
        </w:tc>
      </w:tr>
      <w:tr w14:paraId="102E946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A3AE1">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2B337">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B55C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596.12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045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545.89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95F8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50.23</w:t>
            </w:r>
            <w:r>
              <w:rPr>
                <w:rFonts w:ascii="Times New Roman" w:hAnsi="Times New Roman"/>
                <w:b/>
                <w:color w:val="000000"/>
                <w:sz w:val="20"/>
                <w:u w:color="auto"/>
              </w:rPr>
              <w:t xml:space="preserve"> </w:t>
            </w:r>
          </w:p>
        </w:tc>
      </w:tr>
      <w:tr w14:paraId="23F781F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984D9">
            <w:pPr>
              <w:textAlignment w:val="center"/>
              <w:rPr>
                <w:rFonts w:hint="default" w:cs="宋体"/>
                <w:color w:val="000000"/>
                <w:sz w:val="20"/>
                <w:szCs w:val="20"/>
              </w:rPr>
            </w:pPr>
            <w:r>
              <w:rPr>
                <w:rFonts w:cs="宋体"/>
                <w:b/>
                <w:color w:val="000000"/>
                <w:sz w:val="20"/>
                <w:szCs w:val="20"/>
              </w:rPr>
              <w:t>20502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43495">
            <w:pPr>
              <w:textAlignment w:val="center"/>
              <w:rPr>
                <w:rFonts w:hint="default" w:cs="宋体"/>
                <w:color w:val="000000"/>
                <w:sz w:val="20"/>
                <w:szCs w:val="20"/>
              </w:rPr>
            </w:pPr>
            <w:r>
              <w:rPr>
                <w:rFonts w:cs="宋体"/>
                <w:b/>
                <w:color w:val="000000"/>
                <w:sz w:val="20"/>
                <w:szCs w:val="20"/>
              </w:rPr>
              <w:t>普通教育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79C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596.12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A7C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545.89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63D0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50.23</w:t>
            </w:r>
            <w:r>
              <w:rPr>
                <w:rFonts w:ascii="Times New Roman" w:hAnsi="Times New Roman"/>
                <w:b/>
                <w:color w:val="000000"/>
                <w:sz w:val="20"/>
                <w:u w:color="auto"/>
              </w:rPr>
              <w:t xml:space="preserve"> </w:t>
            </w:r>
          </w:p>
        </w:tc>
      </w:tr>
      <w:tr w14:paraId="31326E1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9C756">
            <w:pPr>
              <w:textAlignment w:val="center"/>
              <w:rPr>
                <w:rFonts w:hint="default" w:cs="宋体"/>
                <w:color w:val="000000"/>
                <w:sz w:val="20"/>
                <w:szCs w:val="20"/>
              </w:rPr>
            </w:pPr>
            <w:r>
              <w:rPr>
                <w:rFonts w:cs="宋体"/>
                <w:color w:val="000000"/>
                <w:sz w:val="20"/>
                <w:szCs w:val="20"/>
              </w:rPr>
              <w:t>2050203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1BAFDA">
            <w:pPr>
              <w:textAlignment w:val="center"/>
              <w:rPr>
                <w:rFonts w:hint="default" w:cs="宋体"/>
                <w:color w:val="000000"/>
                <w:sz w:val="20"/>
                <w:szCs w:val="20"/>
              </w:rPr>
            </w:pPr>
            <w:r>
              <w:rPr>
                <w:rFonts w:cs="宋体"/>
                <w:color w:val="000000"/>
                <w:sz w:val="20"/>
                <w:szCs w:val="20"/>
              </w:rPr>
              <w:t>初中教育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203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596.12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C61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545.89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C65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50.23</w:t>
            </w:r>
            <w:r>
              <w:rPr>
                <w:rFonts w:ascii="Times New Roman" w:hAnsi="Times New Roman"/>
                <w:color w:val="000000"/>
                <w:sz w:val="20"/>
                <w:u w:color="auto"/>
              </w:rPr>
              <w:t xml:space="preserve"> </w:t>
            </w:r>
          </w:p>
        </w:tc>
      </w:tr>
      <w:tr w14:paraId="1642E5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9EF44">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6E49A">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BE3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0EE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225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F8277B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64191">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B535D">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EEBE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4B56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111.63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DFB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2A2C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ADA1">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1BDB44">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850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601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53.45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375E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76AB4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4D769">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C0FD4B">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A57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D698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31.58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398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9B004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CA4F5">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6EC31">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AD6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6D1A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26.60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7DB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EA206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A812C">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FEC13">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CB7B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C8E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146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AA999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DD87">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A36C3A">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EB4F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1C90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30.21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9D9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CB294B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88D5">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F6A4D">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CA7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F26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633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A3578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6D3D2">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C0FF88">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A08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DEF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11.06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B5D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D21BB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DF6AE">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D98FE">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BDB1C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869E8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CDB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75AF4E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37FF7">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B5FDC">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8807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ABFD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27.04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0A45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635FD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F52DA">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4F10A">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AF8B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5F9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27.04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60E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4C8437E">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3048E08">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110EF89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CD6B42E">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A3CB9EB">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252CA64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丰都县双龙镇初级中学校</w:t>
            </w:r>
          </w:p>
        </w:tc>
        <w:tc>
          <w:tcPr>
            <w:tcW w:w="463" w:type="pct"/>
            <w:tcBorders>
              <w:top w:val="nil"/>
              <w:left w:val="nil"/>
              <w:bottom w:val="nil"/>
              <w:right w:val="nil"/>
            </w:tcBorders>
            <w:shd w:val="clear" w:color="auto" w:fill="auto"/>
            <w:noWrap/>
            <w:tcMar>
              <w:top w:w="15" w:type="dxa"/>
              <w:left w:w="15" w:type="dxa"/>
              <w:right w:w="15" w:type="dxa"/>
            </w:tcMar>
            <w:vAlign w:val="bottom"/>
          </w:tcPr>
          <w:p w14:paraId="2535427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AE4232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20AA354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588984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567B7354">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B74735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5A4A3C7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0C5EB3A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1F9154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7D1CB7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99ACA91">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08FE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8D335F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67966D6D">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822E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5B12D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A443B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AEBA17">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ACE79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E2544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A180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69816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91621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FA14D60">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5A7A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64ABD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9A7B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D5BC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A304A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772B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3B13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00E7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A477AA">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478A4E0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DC3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3F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DFF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639.35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A9A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7E5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4D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C3A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1DA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F12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u w:color="auto"/>
              </w:rPr>
              <w:t xml:space="preserve"> </w:t>
            </w:r>
          </w:p>
        </w:tc>
      </w:tr>
      <w:tr w14:paraId="440B431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1E0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7226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03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133.63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F74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3DE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E4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322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3EC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5F4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8E1F9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9B4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573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9F7D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42.23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3D6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D8B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72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89D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DF18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A53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0.77</w:t>
            </w:r>
            <w:r>
              <w:rPr>
                <w:rFonts w:ascii="Times New Roman" w:hAnsi="Times New Roman"/>
                <w:color w:val="000000"/>
                <w:sz w:val="18"/>
                <w:u w:color="auto"/>
              </w:rPr>
              <w:t xml:space="preserve"> </w:t>
            </w:r>
          </w:p>
        </w:tc>
      </w:tr>
      <w:tr w14:paraId="578B839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5BA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C94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17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85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13D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26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353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A3B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8B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4770A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579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1E7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D39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69F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30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F73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085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373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EB20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61A1B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FC6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070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1E0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279.64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CA9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6A3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38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5ED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D48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3498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AA633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C81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B15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C3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485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8CE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68D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93A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08F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7D7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BCD25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01D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3432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44F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A4C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F8A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7FD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8D2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B317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83B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102CB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82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6E6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39A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370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2DE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53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6F0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8E5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F547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6B41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27B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132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B8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CCF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B16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D1B5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AF27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8BD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6E0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BE309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D7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2B3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57F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8A2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163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641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9F2A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46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8F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D1A0E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E1D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F54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796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E5D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6F7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B98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848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96C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59C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D343E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0C7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933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173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348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D51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BBE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0DB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DFB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B6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C0C7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753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17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EAC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40.77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DEB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959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A38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525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332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06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D94E4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27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F3F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C7A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379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4C1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611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191F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49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5F1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CAEBB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6E1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2AF9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F30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A2F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E6B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81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E93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B1D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4AB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57F32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9B7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ACE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9E15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2F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2A2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BC9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671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139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E35B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A8D19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163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A3F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194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512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EA0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3AB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AF7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A03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5EFE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8AFF4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10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63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1DB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B45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37C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7C30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93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878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ADF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52CD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DDF4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52A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C8D7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22.32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F3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277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F22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0C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9A8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D0716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3FFF5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D9C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A59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BC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FF5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E70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FC5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2D8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DD6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04B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78CB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BAB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5B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8EE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54E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664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DB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530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602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4A0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2B7E3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ADF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356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5C9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884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FC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F6D4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8CB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0D0B0">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D48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5D6C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4A7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0E3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7DE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F55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94B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ED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1CA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948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E37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D3A4F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D55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F5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C5C1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09F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94E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262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5C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3A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B63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2A028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77E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CAF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E8B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E6F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902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6D7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2C7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49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3CC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9D069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89A8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D91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357D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A4D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8A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7B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1AA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DF44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43F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F146F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EBD1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987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658F1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5CE0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52F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7B2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EE0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E64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5F2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4AFFF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BA2C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ED0C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404594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E36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21C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8D2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2A9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84C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7C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5EDE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876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8DF7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4478D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704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33D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13E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EEB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A6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297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B190B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A2C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5EC7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5C2A6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F11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792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A3A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EC05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B1BF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B6619">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1A416C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685B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D4D0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F91E22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E2B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6471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7D2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2452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7FEF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74B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FC2AC92">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FC8D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D596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0A6AA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E9B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B25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8AD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13B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DCCB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38A48">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C7C9F0A">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83B05">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437FB19">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670.35</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E420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CA5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44.42</w:t>
            </w:r>
            <w:r>
              <w:rPr>
                <w:rFonts w:ascii="Times New Roman" w:hAnsi="Times New Roman"/>
                <w:color w:val="000000"/>
                <w:sz w:val="18"/>
                <w:u w:color="auto"/>
              </w:rPr>
              <w:t xml:space="preserve"> </w:t>
            </w:r>
          </w:p>
        </w:tc>
      </w:tr>
    </w:tbl>
    <w:p w14:paraId="5F087382">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2169E09A">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423000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35BDD21">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4C92A32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丰都县双龙镇初级中学校</w:t>
            </w:r>
          </w:p>
        </w:tc>
        <w:tc>
          <w:tcPr>
            <w:tcW w:w="555" w:type="pct"/>
            <w:tcBorders>
              <w:top w:val="nil"/>
              <w:left w:val="nil"/>
              <w:bottom w:val="nil"/>
              <w:right w:val="nil"/>
            </w:tcBorders>
            <w:shd w:val="clear" w:color="auto" w:fill="auto"/>
            <w:noWrap/>
            <w:tcMar>
              <w:top w:w="15" w:type="dxa"/>
              <w:left w:w="15" w:type="dxa"/>
              <w:right w:w="15" w:type="dxa"/>
            </w:tcMar>
            <w:vAlign w:val="bottom"/>
          </w:tcPr>
          <w:p w14:paraId="068BB4F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A697B8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6283CAC">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3AE9255">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B75E27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274A76AE">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1A2CAF2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FD75C6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4EB0BA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39BD08A">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6D50A69D">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8FFFB9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AAF564B">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C06F7C">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E050BF">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591A8">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E12D128">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354955">
            <w:pPr>
              <w:jc w:val="center"/>
              <w:textAlignment w:val="center"/>
              <w:rPr>
                <w:rFonts w:hint="default" w:cs="宋体"/>
                <w:b/>
                <w:color w:val="000000"/>
                <w:sz w:val="20"/>
                <w:szCs w:val="20"/>
              </w:rPr>
            </w:pPr>
            <w:r>
              <w:rPr>
                <w:rFonts w:cs="宋体"/>
                <w:b/>
                <w:color w:val="000000"/>
                <w:sz w:val="20"/>
                <w:szCs w:val="20"/>
              </w:rPr>
              <w:t>年末结转和结余</w:t>
            </w:r>
          </w:p>
        </w:tc>
      </w:tr>
      <w:tr w14:paraId="00614280">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E5C1B">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A5C8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3929CFE">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0A776">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1607CD">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44B38D">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F8EBA7">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12CC77">
            <w:pPr>
              <w:jc w:val="center"/>
              <w:rPr>
                <w:rFonts w:hint="default" w:cs="宋体"/>
                <w:b/>
                <w:color w:val="000000"/>
                <w:sz w:val="20"/>
                <w:szCs w:val="20"/>
              </w:rPr>
            </w:pPr>
          </w:p>
        </w:tc>
      </w:tr>
      <w:tr w14:paraId="601286B7">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9BF26">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45D65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A741C3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0660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C0D19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040BF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619B42">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B3BED">
            <w:pPr>
              <w:jc w:val="center"/>
              <w:rPr>
                <w:rFonts w:hint="default" w:cs="宋体"/>
                <w:b/>
                <w:color w:val="000000"/>
                <w:sz w:val="20"/>
                <w:szCs w:val="20"/>
              </w:rPr>
            </w:pPr>
          </w:p>
        </w:tc>
      </w:tr>
      <w:tr w14:paraId="5461BEA8">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3F5E6">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7B338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FD8A45">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81C67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9641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B2F12E">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A24F5">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8DCE3A">
            <w:pPr>
              <w:jc w:val="center"/>
              <w:rPr>
                <w:rFonts w:hint="default" w:cs="宋体"/>
                <w:b/>
                <w:color w:val="000000"/>
                <w:sz w:val="20"/>
                <w:szCs w:val="20"/>
              </w:rPr>
            </w:pPr>
          </w:p>
        </w:tc>
      </w:tr>
      <w:tr w14:paraId="1F5C2F32">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D3CEEE">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2889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94C3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AAF2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C7CF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5AFE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9473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FF96A35">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5CB57">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F2693">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CD7D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A50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47C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6D5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AC5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19E0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8B959E6">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70B0995">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4201D7F7">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AC17E0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3F640435">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5FAC752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丰都县双龙镇初级中学校</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866A64C">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A45962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4F4562D7">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D07AE70">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B8A0874">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01DF2B4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EAA0DB4">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34063E">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03B8F9">
            <w:pPr>
              <w:jc w:val="center"/>
              <w:textAlignment w:val="bottom"/>
              <w:rPr>
                <w:rFonts w:hint="default" w:cs="宋体"/>
                <w:b/>
                <w:color w:val="000000"/>
                <w:sz w:val="20"/>
                <w:szCs w:val="20"/>
              </w:rPr>
            </w:pPr>
            <w:r>
              <w:rPr>
                <w:rFonts w:cs="宋体"/>
                <w:b/>
                <w:color w:val="000000"/>
                <w:sz w:val="20"/>
                <w:szCs w:val="20"/>
              </w:rPr>
              <w:t>本年支出</w:t>
            </w:r>
          </w:p>
        </w:tc>
      </w:tr>
      <w:tr w14:paraId="55E566B7">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5B46D">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07762">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6A134">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6621A0">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C2DDF9">
            <w:pPr>
              <w:jc w:val="center"/>
              <w:textAlignment w:val="center"/>
              <w:rPr>
                <w:rFonts w:hint="default" w:cs="宋体"/>
                <w:b/>
                <w:color w:val="000000"/>
                <w:sz w:val="20"/>
                <w:szCs w:val="20"/>
              </w:rPr>
            </w:pPr>
            <w:r>
              <w:rPr>
                <w:rFonts w:cs="宋体"/>
                <w:b/>
                <w:color w:val="000000"/>
                <w:sz w:val="20"/>
                <w:szCs w:val="20"/>
              </w:rPr>
              <w:t>项目支出</w:t>
            </w:r>
          </w:p>
        </w:tc>
      </w:tr>
      <w:tr w14:paraId="1ECB58AD">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6D8A6D">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1BBC6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91CAC">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5888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B531C">
            <w:pPr>
              <w:jc w:val="center"/>
              <w:rPr>
                <w:rFonts w:hint="default" w:cs="宋体"/>
                <w:b/>
                <w:color w:val="000000"/>
                <w:sz w:val="20"/>
                <w:szCs w:val="20"/>
              </w:rPr>
            </w:pPr>
          </w:p>
        </w:tc>
      </w:tr>
      <w:tr w14:paraId="4829A650">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E5CDC5">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8CFD92">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2C06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E0F56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3D62B3">
            <w:pPr>
              <w:jc w:val="center"/>
              <w:rPr>
                <w:rFonts w:hint="default" w:cs="宋体"/>
                <w:b/>
                <w:color w:val="000000"/>
                <w:sz w:val="20"/>
                <w:szCs w:val="20"/>
              </w:rPr>
            </w:pPr>
          </w:p>
        </w:tc>
      </w:tr>
      <w:tr w14:paraId="2083B23E">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7DDCA">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089175">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03C6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A0E3DD">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81D07F">
            <w:pPr>
              <w:jc w:val="center"/>
              <w:rPr>
                <w:rFonts w:hint="default" w:cs="宋体"/>
                <w:b/>
                <w:color w:val="000000"/>
                <w:sz w:val="20"/>
                <w:szCs w:val="20"/>
              </w:rPr>
            </w:pPr>
          </w:p>
        </w:tc>
      </w:tr>
      <w:tr w14:paraId="3FFAC746">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95D47F">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94F1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F9D5BC">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AD33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0D9809B">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CB7B">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5E950">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994F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69511F">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13E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7482912C">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EBD19A4">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7393E58B">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F67A1CA">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18E155A1">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1D1CB0EC">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783916C3">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7F91A220">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3851EEA3">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9B5CA5D">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5713231C">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4171CF5">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丰都县双龙镇初级中学校</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67F67048">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70F2447E">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20EF24F5">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0D506423">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E40A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E67AE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3DFF8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A5DD9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A3A1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5C4435F">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1331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D6DAD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64C93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692F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6A17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BCE38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AB87B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2F8F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5A7D8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7765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95DD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A90BD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1805C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9CB9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926D5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BB136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19E3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E1597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A02A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9CF1A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5B48B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AA59E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6D091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60DB777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5321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427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1773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25A2D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F972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2F428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58DE4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1E473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08477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6079F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7E71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4922B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CBA31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0623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2B3F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F62EC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8240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FB5B65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5E82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F6A9B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2A11B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1552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BD70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C9AFB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2BC0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16B93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0A0E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B37F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B611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A274E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13033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17BBA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63F6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DE89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60A3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55C57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6154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835907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BC67C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B6C8B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B365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B1E39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A29D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31C4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18852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130E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1AAE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22389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0AF2A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D1A45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5190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045D8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9E01F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F058D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E0E8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907F3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29A0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393E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3BF3C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F4657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EACA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83558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98614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AD684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D6E8D2">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513AD3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C0EE9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A3589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9C7C9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0244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DD93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5.12</w:t>
            </w:r>
            <w:r>
              <w:rPr>
                <w:rFonts w:ascii="Times New Roman" w:hAnsi="Times New Roman"/>
                <w:color w:val="000000"/>
                <w:sz w:val="18"/>
                <w:u w:color="auto"/>
              </w:rPr>
              <w:t xml:space="preserve"> </w:t>
            </w:r>
          </w:p>
        </w:tc>
      </w:tr>
      <w:tr w14:paraId="67BDD7E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654E6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FB9A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4A516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65672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05611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5.12</w:t>
            </w:r>
            <w:r>
              <w:rPr>
                <w:rFonts w:ascii="Times New Roman" w:hAnsi="Times New Roman"/>
                <w:color w:val="000000"/>
                <w:sz w:val="18"/>
                <w:u w:color="auto"/>
              </w:rPr>
              <w:t xml:space="preserve"> </w:t>
            </w:r>
          </w:p>
        </w:tc>
      </w:tr>
      <w:tr w14:paraId="44E8345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FADCD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81911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0BC7D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6F5B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77AD0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47815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9EBE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1975A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3CEC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C8DC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7C792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86A6C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4C994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FEC41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7EC8C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C7E4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09E78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4.31</w:t>
            </w:r>
            <w:r>
              <w:rPr>
                <w:rFonts w:ascii="Times New Roman" w:hAnsi="Times New Roman"/>
                <w:color w:val="000000"/>
                <w:sz w:val="18"/>
                <w:u w:color="auto"/>
              </w:rPr>
              <w:t xml:space="preserve"> </w:t>
            </w:r>
          </w:p>
        </w:tc>
      </w:tr>
      <w:tr w14:paraId="70AF5C9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F2AE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194F0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A0E3D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D441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F7574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0.87</w:t>
            </w:r>
            <w:r>
              <w:rPr>
                <w:rFonts w:ascii="Times New Roman" w:hAnsi="Times New Roman"/>
                <w:color w:val="000000"/>
                <w:sz w:val="18"/>
                <w:u w:color="auto"/>
              </w:rPr>
              <w:t xml:space="preserve"> </w:t>
            </w:r>
          </w:p>
        </w:tc>
      </w:tr>
      <w:tr w14:paraId="4E59FFEC">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E4AB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527C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3890B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8A0CA6">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76EA01">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7B5300A">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58F8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97FAD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16E3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4.84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183371">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910C78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67BFDAF9">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79C0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85452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4854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4002DC">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052E0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6DE9EA80">
      <w:pPr>
        <w:rPr>
          <w:rFonts w:cs="宋体"/>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p>
    <w:p w14:paraId="3229CBD3">
      <w:pPr>
        <w:rPr>
          <w:rFonts w:hint="eastAsia" w:eastAsia="宋体"/>
          <w:sz w:val="18"/>
          <w:szCs w:val="18"/>
          <w:lang w:eastAsia="zh-CN"/>
        </w:rPr>
      </w:pPr>
      <w:r>
        <w:rPr>
          <w:rFonts w:cs="宋体"/>
          <w:sz w:val="18"/>
          <w:szCs w:val="18"/>
        </w:rPr>
        <w:br w:type="textWrapping"/>
      </w:r>
      <w:r>
        <w:rPr>
          <w:rFonts w:cs="宋体"/>
          <w:sz w:val="18"/>
          <w:szCs w:val="18"/>
        </w:rPr>
        <w:object>
          <v:shape id="_x0000_i1025" o:spt="75" type="#_x0000_t75" style="height:409.4pt;width:765.35pt;" o:ole="t" filled="f" o:preferrelative="t" stroked="f" coordsize="21600,21600">
            <v:path/>
            <v:fill on="f" focussize="0,0"/>
            <v:stroke on="f"/>
            <v:imagedata r:id="rId8" o:title=""/>
            <o:lock v:ext="edit" aspectratio="t"/>
            <w10:wrap type="none"/>
            <w10:anchorlock/>
          </v:shape>
          <o:OLEObject Type="Embed" ProgID="Excel.Sheet.12" ShapeID="_x0000_i1025" DrawAspect="Content" ObjectID="_1468075725" r:id="rId7">
            <o:LockedField>false</o:LockedField>
          </o:OLEObject>
        </w:object>
      </w:r>
      <w:r>
        <w:rPr>
          <w:rFonts w:cs="宋体"/>
          <w:sz w:val="18"/>
          <w:szCs w:val="18"/>
        </w:rPr>
        <w:object>
          <v:shape id="_x0000_i1026" o:spt="75" type="#_x0000_t75" style="height:409.4pt;width:765.35pt;" o:ole="t" filled="f" o:preferrelative="t" stroked="f" coordsize="21600,21600">
            <v:path/>
            <v:fill on="f" focussize="0,0"/>
            <v:stroke on="f"/>
            <v:imagedata r:id="rId10" o:title=""/>
            <o:lock v:ext="edit" aspectratio="t"/>
            <w10:wrap type="none"/>
            <w10:anchorlock/>
          </v:shape>
          <o:OLEObject Type="Embed" ProgID="Excel.Sheet.12" ShapeID="_x0000_i1026" DrawAspect="Content" ObjectID="_1468075726" r:id="rId9">
            <o:LockedField>false</o:LockedField>
          </o:OLEObject>
        </w:object>
      </w:r>
      <w:r>
        <w:rPr>
          <w:rFonts w:cs="宋体"/>
          <w:sz w:val="18"/>
          <w:szCs w:val="18"/>
        </w:rPr>
        <w:object>
          <v:shape id="_x0000_i1027" o:spt="75" type="#_x0000_t75" style="height:409.4pt;width:765.35pt;" o:ole="t" filled="f" o:preferrelative="t" stroked="f" coordsize="21600,21600">
            <v:path/>
            <v:fill on="f" focussize="0,0"/>
            <v:stroke on="f"/>
            <v:imagedata r:id="rId12" o:title=""/>
            <o:lock v:ext="edit" aspectratio="t"/>
            <w10:wrap type="none"/>
            <w10:anchorlock/>
          </v:shape>
          <o:OLEObject Type="Embed" ProgID="Excel.Sheet.12" ShapeID="_x0000_i1027" DrawAspect="Content" ObjectID="_1468075727" r:id="rId11">
            <o:LockedField>false</o:LockedField>
          </o:OLEObject>
        </w:object>
      </w:r>
      <w:r>
        <w:rPr>
          <w:rFonts w:cs="宋体"/>
          <w:sz w:val="18"/>
          <w:szCs w:val="18"/>
        </w:rPr>
        <w:object>
          <v:shape id="_x0000_i1028" o:spt="75" type="#_x0000_t75" style="height:409.4pt;width:765.35pt;" o:ole="t" filled="f" o:preferrelative="t" stroked="f" coordsize="21600,21600">
            <v:path/>
            <v:fill on="f" focussize="0,0"/>
            <v:stroke on="f"/>
            <v:imagedata r:id="rId14" o:title=""/>
            <o:lock v:ext="edit" aspectratio="t"/>
            <w10:wrap type="none"/>
            <w10:anchorlock/>
          </v:shape>
          <o:OLEObject Type="Embed" ProgID="Excel.Sheet.12" ShapeID="_x0000_i1028" DrawAspect="Content" ObjectID="_1468075728" r:id="rId13">
            <o:LockedField>false</o:LockedField>
          </o:OLEObject>
        </w:object>
      </w:r>
      <w:r>
        <w:rPr>
          <w:rFonts w:cs="宋体"/>
          <w:sz w:val="18"/>
          <w:szCs w:val="18"/>
        </w:rPr>
        <w:object>
          <v:shape id="_x0000_i1029" o:spt="75" type="#_x0000_t75" style="height:409.4pt;width:765.35pt;" o:ole="t" filled="f" o:preferrelative="t" stroked="f" coordsize="21600,21600">
            <v:path/>
            <v:fill on="f" focussize="0,0"/>
            <v:stroke on="f"/>
            <v:imagedata r:id="rId16" o:title=""/>
            <o:lock v:ext="edit" aspectratio="t"/>
            <w10:wrap type="none"/>
            <w10:anchorlock/>
          </v:shape>
          <o:OLEObject Type="Embed" ProgID="Excel.Sheet.12" ShapeID="_x0000_i1029" DrawAspect="Content" ObjectID="_1468075729" r:id="rId15">
            <o:LockedField>false</o:LockedField>
          </o:OLEObject>
        </w:object>
      </w:r>
      <w:r>
        <w:rPr>
          <w:rFonts w:cs="宋体"/>
          <w:sz w:val="18"/>
          <w:szCs w:val="18"/>
        </w:rPr>
        <w:object>
          <v:shape id="_x0000_i1030" o:spt="75" type="#_x0000_t75" style="height:409.4pt;width:765.35pt;" o:ole="t" filled="f" o:preferrelative="t" stroked="f" coordsize="21600,21600">
            <v:path/>
            <v:fill on="f" focussize="0,0"/>
            <v:stroke on="f"/>
            <v:imagedata r:id="rId18" o:title=""/>
            <o:lock v:ext="edit" aspectratio="t"/>
            <w10:wrap type="none"/>
            <w10:anchorlock/>
          </v:shape>
          <o:OLEObject Type="Embed" ProgID="Excel.Sheet.12" ShapeID="_x0000_i1030" DrawAspect="Content" ObjectID="_1468075730" r:id="rId17">
            <o:LockedField>false</o:LockedField>
          </o:OLEObject>
        </w:object>
      </w:r>
      <w:r>
        <w:rPr>
          <w:rFonts w:cs="宋体"/>
          <w:sz w:val="18"/>
          <w:szCs w:val="18"/>
        </w:rPr>
        <w:object>
          <v:shape id="_x0000_i1031" o:spt="75" type="#_x0000_t75" style="height:409.4pt;width:765.35pt;" o:ole="t" filled="f" o:preferrelative="t" stroked="f" coordsize="21600,21600">
            <v:path/>
            <v:fill on="f" focussize="0,0"/>
            <v:stroke on="f"/>
            <v:imagedata r:id="rId20" o:title=""/>
            <o:lock v:ext="edit" aspectratio="t"/>
            <w10:wrap type="none"/>
            <w10:anchorlock/>
          </v:shape>
          <o:OLEObject Type="Embed" ProgID="Excel.Sheet.12" ShapeID="_x0000_i1031" DrawAspect="Content" ObjectID="_1468075731" r:id="rId19">
            <o:LockedField>false</o:LockedField>
          </o:OLEObject>
        </w:object>
      </w:r>
      <w:r>
        <w:rPr>
          <w:rFonts w:cs="宋体"/>
          <w:sz w:val="18"/>
          <w:szCs w:val="18"/>
        </w:rPr>
        <w:object>
          <v:shape id="_x0000_i1032" o:spt="75" type="#_x0000_t75" style="height:409.4pt;width:765.35pt;" o:ole="t" filled="f" o:preferrelative="t" stroked="f" coordsize="21600,21600">
            <v:path/>
            <v:fill on="f" focussize="0,0"/>
            <v:stroke on="f"/>
            <v:imagedata r:id="rId22" o:title=""/>
            <o:lock v:ext="edit" aspectratio="t"/>
            <w10:wrap type="none"/>
            <w10:anchorlock/>
          </v:shape>
          <o:OLEObject Type="Embed" ProgID="Excel.Sheet.12" ShapeID="_x0000_i1032" DrawAspect="Content" ObjectID="_1468075732" r:id="rId21">
            <o:LockedField>false</o:LockedField>
          </o:OLEObject>
        </w:object>
      </w:r>
      <w:r>
        <w:rPr>
          <w:rFonts w:cs="宋体"/>
          <w:sz w:val="18"/>
          <w:szCs w:val="18"/>
        </w:rPr>
        <w:object>
          <v:shape id="_x0000_i1033" o:spt="75" type="#_x0000_t75" style="height:409.4pt;width:765.35pt;" o:ole="t" filled="f" o:preferrelative="t" stroked="f" coordsize="21600,21600">
            <v:path/>
            <v:fill on="f" focussize="0,0"/>
            <v:stroke on="f"/>
            <v:imagedata r:id="rId24" o:title=""/>
            <o:lock v:ext="edit" aspectratio="t"/>
            <w10:wrap type="none"/>
            <w10:anchorlock/>
          </v:shape>
          <o:OLEObject Type="Embed" ProgID="Excel.Sheet.12" ShapeID="_x0000_i1033" DrawAspect="Content" ObjectID="_1468075733" r:id="rId23">
            <o:LockedField>false</o:LockedField>
          </o:OLEObject>
        </w:object>
      </w:r>
      <w:r>
        <w:rPr>
          <w:rFonts w:cs="宋体"/>
          <w:sz w:val="18"/>
          <w:szCs w:val="18"/>
        </w:rPr>
        <w:object>
          <v:shape id="_x0000_i1034" o:spt="75" type="#_x0000_t75" style="height:409.4pt;width:765.35pt;" o:ole="t" filled="f" o:preferrelative="t" stroked="f" coordsize="21600,21600">
            <v:path/>
            <v:fill on="f" focussize="0,0"/>
            <v:stroke on="f"/>
            <v:imagedata r:id="rId26" o:title=""/>
            <o:lock v:ext="edit" aspectratio="t"/>
            <w10:wrap type="none"/>
            <w10:anchorlock/>
          </v:shape>
          <o:OLEObject Type="Embed" ProgID="Excel.Sheet.12" ShapeID="_x0000_i1034" DrawAspect="Content" ObjectID="_1468075734" r:id="rId25">
            <o:LockedField>false</o:LockedField>
          </o:OLEObject>
        </w:object>
      </w:r>
      <w:r>
        <w:rPr>
          <w:rFonts w:cs="宋体"/>
          <w:sz w:val="18"/>
          <w:szCs w:val="18"/>
        </w:rPr>
        <w:object>
          <v:shape id="_x0000_i1035" o:spt="75" type="#_x0000_t75" style="height:409.4pt;width:765.35pt;" o:ole="t" filled="f" o:preferrelative="t" stroked="f" coordsize="21600,21600">
            <v:path/>
            <v:fill on="f" focussize="0,0"/>
            <v:stroke on="f"/>
            <v:imagedata r:id="rId28" o:title=""/>
            <o:lock v:ext="edit" aspectratio="t"/>
            <w10:wrap type="none"/>
            <w10:anchorlock/>
          </v:shape>
          <o:OLEObject Type="Embed" ProgID="Excel.Sheet.12" ShapeID="_x0000_i1035" DrawAspect="Content" ObjectID="_1468075735" r:id="rId27">
            <o:LockedField>false</o:LockedField>
          </o:OLEObject>
        </w:object>
      </w:r>
      <w:r>
        <w:rPr>
          <w:rFonts w:cs="宋体"/>
          <w:sz w:val="18"/>
          <w:szCs w:val="18"/>
        </w:rPr>
        <w:object>
          <v:shape id="_x0000_i1036" o:spt="75" type="#_x0000_t75" style="height:409.4pt;width:765.35pt;" o:ole="t" filled="f" o:preferrelative="t" stroked="f" coordsize="21600,21600">
            <v:path/>
            <v:fill on="f" focussize="0,0"/>
            <v:stroke on="f"/>
            <v:imagedata r:id="rId30" o:title=""/>
            <o:lock v:ext="edit" aspectratio="t"/>
            <w10:wrap type="none"/>
            <w10:anchorlock/>
          </v:shape>
          <o:OLEObject Type="Embed" ProgID="Excel.Sheet.12" ShapeID="_x0000_i1036" DrawAspect="Content" ObjectID="_1468075736" r:id="rId29">
            <o:LockedField>false</o:LockedField>
          </o:OLEObject>
        </w:object>
      </w:r>
      <w:r>
        <w:rPr>
          <w:rFonts w:cs="宋体"/>
          <w:sz w:val="18"/>
          <w:szCs w:val="18"/>
        </w:rPr>
        <w:object>
          <v:shape id="_x0000_i1037" o:spt="75" type="#_x0000_t75" style="height:445.75pt;width:765.35pt;" o:ole="t" filled="f" o:preferrelative="t" stroked="f" coordsize="21600,21600">
            <v:path/>
            <v:fill on="f" focussize="0,0"/>
            <v:stroke on="f"/>
            <v:imagedata r:id="rId32" o:title=""/>
            <o:lock v:ext="edit" aspectratio="t"/>
            <w10:wrap type="none"/>
            <w10:anchorlock/>
          </v:shape>
          <o:OLEObject Type="Embed" ProgID="Excel.Sheet.12" ShapeID="_x0000_i1037" DrawAspect="Content" ObjectID="_1468075737" r:id="rId31">
            <o:LockedField>false</o:LockedField>
          </o:OLEObject>
        </w:object>
      </w:r>
      <w:r>
        <w:rPr>
          <w:rFonts w:cs="宋体"/>
          <w:sz w:val="18"/>
          <w:szCs w:val="18"/>
        </w:rPr>
        <w:object>
          <v:shape id="_x0000_i1038" o:spt="75" type="#_x0000_t75" style="height:409.4pt;width:765.35pt;" o:ole="t" filled="f" o:preferrelative="t" stroked="f" coordsize="21600,21600">
            <v:path/>
            <v:fill on="f" focussize="0,0"/>
            <v:stroke on="f"/>
            <v:imagedata r:id="rId34" o:title=""/>
            <o:lock v:ext="edit" aspectratio="t"/>
            <w10:wrap type="none"/>
            <w10:anchorlock/>
          </v:shape>
          <o:OLEObject Type="Embed" ProgID="Excel.Sheet.12" ShapeID="_x0000_i1038" DrawAspect="Content" ObjectID="_1468075738" r:id="rId33">
            <o:LockedField>false</o:LockedField>
          </o:OLEObject>
        </w:object>
      </w:r>
      <w:r>
        <w:rPr>
          <w:rFonts w:cs="宋体"/>
          <w:sz w:val="18"/>
          <w:szCs w:val="18"/>
        </w:rPr>
        <w:object>
          <v:shape id="_x0000_i1039" o:spt="75" type="#_x0000_t75" style="height:409.4pt;width:765.35pt;" o:ole="t" filled="f" o:preferrelative="t" stroked="f" coordsize="21600,21600">
            <v:path/>
            <v:fill on="f" focussize="0,0"/>
            <v:stroke on="f"/>
            <v:imagedata r:id="rId36" o:title=""/>
            <o:lock v:ext="edit" aspectratio="t"/>
            <w10:wrap type="none"/>
            <w10:anchorlock/>
          </v:shape>
          <o:OLEObject Type="Embed" ProgID="Excel.Sheet.12" ShapeID="_x0000_i1039" DrawAspect="Content" ObjectID="_1468075739" r:id="rId35">
            <o:LockedField>false</o:LockedField>
          </o:OLEObject>
        </w:object>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A6BD6">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1AE2E8">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81AE2E8">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765D4">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7B85F6">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37B85F6">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67E40BF8">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67E40BF8">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9E5F0">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8C74FA7"/>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2A18AC"/>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945AB9"/>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1F3F4F"/>
    <w:rsid w:val="796D60A4"/>
    <w:rsid w:val="79A031D5"/>
    <w:rsid w:val="79B47FDF"/>
    <w:rsid w:val="79E569A9"/>
    <w:rsid w:val="7A1525F7"/>
    <w:rsid w:val="7B420052"/>
    <w:rsid w:val="7BD06A28"/>
    <w:rsid w:val="7C3A7C0B"/>
    <w:rsid w:val="7C5248E4"/>
    <w:rsid w:val="7C566698"/>
    <w:rsid w:val="7C5866A3"/>
    <w:rsid w:val="7D7406BB"/>
    <w:rsid w:val="7D7704CB"/>
    <w:rsid w:val="7D9F045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paragraph" w:customStyle="1" w:styleId="20">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e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image" Target="media/image15.emf"/><Relationship Id="rId35" Type="http://schemas.openxmlformats.org/officeDocument/2006/relationships/oleObject" Target="embeddings/oleObject15.bin"/><Relationship Id="rId34" Type="http://schemas.openxmlformats.org/officeDocument/2006/relationships/image" Target="media/image14.emf"/><Relationship Id="rId33" Type="http://schemas.openxmlformats.org/officeDocument/2006/relationships/oleObject" Target="embeddings/oleObject14.bin"/><Relationship Id="rId32" Type="http://schemas.openxmlformats.org/officeDocument/2006/relationships/image" Target="media/image13.emf"/><Relationship Id="rId31" Type="http://schemas.openxmlformats.org/officeDocument/2006/relationships/oleObject" Target="embeddings/oleObject13.bin"/><Relationship Id="rId30" Type="http://schemas.openxmlformats.org/officeDocument/2006/relationships/image" Target="media/image12.emf"/><Relationship Id="rId3" Type="http://schemas.openxmlformats.org/officeDocument/2006/relationships/footer" Target="footer1.xml"/><Relationship Id="rId29" Type="http://schemas.openxmlformats.org/officeDocument/2006/relationships/oleObject" Target="embeddings/oleObject12.bin"/><Relationship Id="rId28" Type="http://schemas.openxmlformats.org/officeDocument/2006/relationships/image" Target="media/image11.emf"/><Relationship Id="rId27" Type="http://schemas.openxmlformats.org/officeDocument/2006/relationships/oleObject" Target="embeddings/oleObject11.bin"/><Relationship Id="rId26" Type="http://schemas.openxmlformats.org/officeDocument/2006/relationships/image" Target="media/image10.emf"/><Relationship Id="rId25" Type="http://schemas.openxmlformats.org/officeDocument/2006/relationships/oleObject" Target="embeddings/oleObject10.bin"/><Relationship Id="rId24" Type="http://schemas.openxmlformats.org/officeDocument/2006/relationships/image" Target="media/image9.emf"/><Relationship Id="rId23" Type="http://schemas.openxmlformats.org/officeDocument/2006/relationships/oleObject" Target="embeddings/oleObject9.bin"/><Relationship Id="rId22" Type="http://schemas.openxmlformats.org/officeDocument/2006/relationships/image" Target="media/image8.emf"/><Relationship Id="rId21" Type="http://schemas.openxmlformats.org/officeDocument/2006/relationships/oleObject" Target="embeddings/oleObject8.bin"/><Relationship Id="rId20" Type="http://schemas.openxmlformats.org/officeDocument/2006/relationships/image" Target="media/image7.e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8697</Words>
  <Characters>11149</Characters>
  <Lines>186</Lines>
  <Paragraphs>52</Paragraphs>
  <TotalTime>13</TotalTime>
  <ScaleCrop>false</ScaleCrop>
  <LinksUpToDate>false</LinksUpToDate>
  <CharactersWithSpaces>12162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ASUS</cp:lastModifiedBy>
  <dcterms:modified xsi:type="dcterms:W3CDTF">2025-09-17T03:44:28Z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E40A05BC3AAA4F9D9A7DEA80D3AA1272_13</vt:lpwstr>
  </property>
</Properties>
</file>