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045F55">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重庆市</w:t>
      </w:r>
      <w:r>
        <w:rPr>
          <w:rFonts w:ascii="方正小标宋_GBK" w:hAnsi="方正小标宋_GBK" w:eastAsia="方正小标宋_GBK" w:cs="方正小标宋_GBK"/>
          <w:sz w:val="44"/>
          <w:szCs w:val="44"/>
        </w:rPr>
        <w:t>丰都县三元镇梯子河完全小学校</w:t>
      </w:r>
    </w:p>
    <w:p w14:paraId="7ADC85D1">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000E7730">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jc w:val="center"/>
        <w:textAlignment w:val="auto"/>
        <w:rPr>
          <w:rFonts w:hint="default" w:ascii="方正小标宋_GBK" w:hAnsi="方正小标宋_GBK" w:eastAsia="方正小标宋_GBK" w:cs="方正小标宋_GBK"/>
          <w:sz w:val="44"/>
          <w:szCs w:val="44"/>
          <w:shd w:val="clear" w:color="auto" w:fill="FFFFFF"/>
        </w:rPr>
      </w:pPr>
    </w:p>
    <w:p w14:paraId="3B86120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557D704A">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14:paraId="44C56B62">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6" w:lineRule="exact"/>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实施小学义务教育，促进基础教育发展。承担辖区内小学学历教育；推进课程改革和教法学法改革；提高学生综合素质；培养学生多样化发展；培养学生良好品德；从事小学义务教育的相关社会服务。</w:t>
      </w:r>
    </w:p>
    <w:p w14:paraId="517EF338">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96" w:lineRule="exact"/>
        <w:ind w:firstLine="643" w:firstLineChars="200"/>
        <w:textAlignment w:val="auto"/>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14:paraId="0768FD9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学校设有办公室、德育处、教务处、后勤处。</w:t>
      </w:r>
    </w:p>
    <w:p w14:paraId="64BC954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uto"/>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61901F8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9996621">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315.58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收、支与2023年度相比，减少42.90万元，下降12.0%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教师及学生人数减少。</w:t>
      </w:r>
    </w:p>
    <w:p w14:paraId="15F9F461">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309.88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与2023年度相比，减少42.98万元，下降12.2%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教师及学生人数减少。</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305.68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98.6%</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4.20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1.4%</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5.71</w:t>
      </w:r>
      <w:r>
        <w:rPr>
          <w:rFonts w:ascii="方正仿宋_GBK" w:hAnsi="方正仿宋_GBK" w:eastAsia="方正仿宋_GBK" w:cs="方正仿宋_GBK"/>
          <w:sz w:val="32"/>
          <w:szCs w:val="32"/>
          <w:shd w:val="clear" w:color="auto" w:fill="FFFFFF"/>
        </w:rPr>
        <w:t>万元。</w:t>
      </w:r>
    </w:p>
    <w:p w14:paraId="3D33F8C0">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308.36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与2023年度相比，减少44.41万元，下降12.6%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教师及学生人数减少。</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295.72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95.9%</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12.64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4.1%</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17893C40">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auto"/>
          <w:sz w:val="32"/>
          <w:szCs w:val="32"/>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7.23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与2023年度相比，增加1.52万元，增长26.6%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教师及学生人数减少，保育费支出减少</w:t>
      </w:r>
      <w:r>
        <w:rPr>
          <w:rFonts w:ascii="方正仿宋_GBK" w:hAnsi="方正仿宋_GBK" w:eastAsia="方正仿宋_GBK" w:cs="方正仿宋_GBK"/>
          <w:color w:val="auto"/>
          <w:sz w:val="32"/>
          <w:szCs w:val="32"/>
          <w:shd w:val="clear" w:color="auto" w:fill="FFFFFF"/>
        </w:rPr>
        <w:t>。</w:t>
      </w:r>
    </w:p>
    <w:p w14:paraId="46D169FE">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EBC5AF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305.68</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财政拨款收、支总计各减少45.18万元，下降12.9%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教师及学生人数减少</w:t>
      </w:r>
      <w:r>
        <w:rPr>
          <w:rFonts w:ascii="方正仿宋_GBK" w:hAnsi="方正仿宋_GBK" w:eastAsia="方正仿宋_GBK" w:cs="方正仿宋_GBK"/>
          <w:color w:val="auto"/>
          <w:sz w:val="32"/>
          <w:szCs w:val="32"/>
          <w:shd w:val="clear" w:color="auto" w:fill="FFFFFF"/>
        </w:rPr>
        <w:t>。</w:t>
      </w:r>
    </w:p>
    <w:p w14:paraId="22077255">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362BFCAF">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305.68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与2023年度相比，减少40.27万元，下降11.6%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教师及学生人数减少</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sz w:val="32"/>
          <w:szCs w:val="32"/>
          <w:shd w:val="clear" w:color="auto" w:fill="FFFFFF"/>
        </w:rPr>
        <w:t>较年初预算数增加58.35万元，增长23.6%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清算发放职工2023年超额绩效以及补缴社保</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07A497D">
      <w:pPr>
        <w:pStyle w:val="9"/>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305.68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与2023年度相比，减少45.18万元，下降12.9%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教师及学生人数减少</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sz w:val="32"/>
          <w:szCs w:val="32"/>
          <w:shd w:val="clear" w:color="auto" w:fill="FFFFFF"/>
        </w:rPr>
        <w:t>较年初预算数增加58.35万元，增长23.6%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清算发放职工2023年超额绩效以及补缴社保</w:t>
      </w:r>
      <w:r>
        <w:rPr>
          <w:rFonts w:ascii="方正仿宋_GBK" w:hAnsi="方正仿宋_GBK" w:eastAsia="方正仿宋_GBK" w:cs="方正仿宋_GBK"/>
          <w:color w:val="auto"/>
          <w:sz w:val="32"/>
          <w:szCs w:val="32"/>
          <w:shd w:val="clear" w:color="auto" w:fill="FFFFFF"/>
        </w:rPr>
        <w:t>。</w:t>
      </w:r>
    </w:p>
    <w:p w14:paraId="1502E465">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64FE75B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224.26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73.4%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较年初预算数增加45.81万元，增长25.7%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清算发放职工2023年超额绩效</w:t>
      </w:r>
      <w:r>
        <w:rPr>
          <w:rFonts w:ascii="方正仿宋_GBK" w:hAnsi="方正仿宋_GBK" w:eastAsia="方正仿宋_GBK" w:cs="方正仿宋_GBK"/>
          <w:color w:val="auto"/>
          <w:sz w:val="32"/>
          <w:szCs w:val="32"/>
          <w:shd w:val="clear" w:color="auto" w:fill="FFFFFF"/>
        </w:rPr>
        <w:t>。</w:t>
      </w:r>
    </w:p>
    <w:p w14:paraId="091F7F8B">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56.25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18.4%</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较年初预算数增加11.71万元，增长26.3%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超额绩效纳入社保缴费基数，养老保险和职业年金增加。</w:t>
      </w:r>
    </w:p>
    <w:p w14:paraId="3DF68F8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13.84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较年初预算数增加0.38万元，增长2.8%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社保基数的调整。</w:t>
      </w:r>
    </w:p>
    <w:p w14:paraId="4A5BA19F">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11.33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较年初预算数增加0.45万元，增长4.1%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社保基数的调整。</w:t>
      </w:r>
    </w:p>
    <w:p w14:paraId="5F228203">
      <w:pPr>
        <w:pStyle w:val="9"/>
        <w:snapToGrid w:val="0"/>
        <w:spacing w:before="0" w:beforeAutospacing="0" w:after="0" w:afterAutospacing="0" w:line="596" w:lineRule="exact"/>
        <w:ind w:firstLine="643"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无</w:t>
      </w:r>
      <w:r>
        <w:rPr>
          <w:rFonts w:ascii="方正仿宋_GBK" w:hAnsi="方正仿宋_GBK" w:eastAsia="方正仿宋_GBK" w:cs="方正仿宋_GBK"/>
          <w:sz w:val="32"/>
          <w:szCs w:val="32"/>
          <w:shd w:val="clear" w:color="auto" w:fill="FFFFFF"/>
        </w:rPr>
        <w:t>一般公共预算财政拨款结转和结余</w:t>
      </w:r>
      <w:r>
        <w:rPr>
          <w:rFonts w:hint="eastAsia" w:ascii="方正仿宋_GBK" w:hAnsi="方正仿宋_GBK" w:eastAsia="方正仿宋_GBK" w:cs="方正仿宋_GBK"/>
          <w:sz w:val="32"/>
          <w:szCs w:val="32"/>
          <w:shd w:val="clear" w:color="auto" w:fill="FFFFFF"/>
          <w:lang w:eastAsia="zh-CN"/>
        </w:rPr>
        <w:t>。</w:t>
      </w:r>
    </w:p>
    <w:p w14:paraId="4A3134C5">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1A14AC80">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293.04</w:t>
      </w:r>
      <w:r>
        <w:rPr>
          <w:rFonts w:ascii="方正仿宋_GBK" w:hAnsi="方正仿宋_GBK" w:eastAsia="方正仿宋_GBK" w:cs="方正仿宋_GBK"/>
          <w:sz w:val="32"/>
          <w:szCs w:val="32"/>
          <w:shd w:val="clear" w:color="auto" w:fill="FFFFFF"/>
        </w:rPr>
        <w:t>万元。</w:t>
      </w:r>
    </w:p>
    <w:p w14:paraId="5C3E9517">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26BE2A3D">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276.50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与2023年度相比，减少44.60万元，下降13.9%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教师人数减少。</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lang w:eastAsia="zh-CN"/>
        </w:rPr>
        <w:t>基本工资、津贴补贴、绩效工资、其他工资福利支出等</w:t>
      </w:r>
      <w:r>
        <w:rPr>
          <w:rFonts w:hint="eastAsia"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16.54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与2023年度相比，增加1.49万元，增长9.9%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购买校园监控设备以及维修综合楼栏杆。</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lang w:eastAsia="zh-CN"/>
        </w:rPr>
        <w:t>办公费、电费、邮电费、水费、差旅费、培训费等。</w:t>
      </w:r>
    </w:p>
    <w:p w14:paraId="4F41E77D">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7CDE6AE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本单位2024年度无政府性基金预算财政拨款收支。</w:t>
      </w:r>
    </w:p>
    <w:p w14:paraId="25EBF4EC">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46285BB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本单位2024年度无国有资本经营预算财政拨款支出。</w:t>
      </w:r>
    </w:p>
    <w:p w14:paraId="58B0614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24CE9F8B">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1121DA2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2024年度未产生“三公”经费支出。</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2024年度未产生“三公”经费支出。</w:t>
      </w:r>
    </w:p>
    <w:p w14:paraId="209D20BC">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2A63129D">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2024年度未产生</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val="en-US"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2024年度未产生</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val="en-US" w:eastAsia="zh-CN"/>
        </w:rPr>
        <w:t>。</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2024年度未产生</w:t>
      </w:r>
      <w:r>
        <w:rPr>
          <w:rFonts w:ascii="方正仿宋_GBK" w:hAnsi="方正仿宋_GBK" w:eastAsia="方正仿宋_GBK" w:cs="方正仿宋_GBK"/>
          <w:sz w:val="32"/>
          <w:szCs w:val="32"/>
          <w:shd w:val="clear" w:color="auto" w:fill="FFFFFF"/>
        </w:rPr>
        <w:t>因公出国（境）费用</w:t>
      </w:r>
      <w:r>
        <w:rPr>
          <w:rFonts w:hint="eastAsia" w:ascii="方正仿宋_GBK" w:hAnsi="方正仿宋_GBK" w:eastAsia="方正仿宋_GBK" w:cs="方正仿宋_GBK"/>
          <w:sz w:val="32"/>
          <w:szCs w:val="32"/>
          <w:shd w:val="clear" w:color="auto" w:fill="FFFFFF"/>
          <w:lang w:val="en-US" w:eastAsia="zh-CN"/>
        </w:rPr>
        <w:t>。</w:t>
      </w:r>
    </w:p>
    <w:p w14:paraId="19914CCB">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2024年度未产生</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车购置费用。费用支出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2024年度未产生</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车购置费用。</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2024年度未产生</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val="en-US" w:eastAsia="zh-CN"/>
        </w:rPr>
        <w:t>用</w:t>
      </w:r>
      <w:r>
        <w:rPr>
          <w:rFonts w:ascii="方正仿宋_GBK" w:hAnsi="方正仿宋_GBK" w:eastAsia="方正仿宋_GBK" w:cs="方正仿宋_GBK"/>
          <w:sz w:val="32"/>
          <w:szCs w:val="32"/>
          <w:shd w:val="clear" w:color="auto" w:fill="FFFFFF"/>
        </w:rPr>
        <w:t>车购置费用。</w:t>
      </w:r>
    </w:p>
    <w:p w14:paraId="194A45A0">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2024年度未产生</w:t>
      </w:r>
      <w:r>
        <w:rPr>
          <w:rFonts w:ascii="方正仿宋_GBK" w:hAnsi="方正仿宋_GBK" w:eastAsia="方正仿宋_GBK" w:cs="方正仿宋_GBK"/>
          <w:sz w:val="32"/>
          <w:szCs w:val="32"/>
          <w:shd w:val="clear" w:color="auto" w:fill="FFFFFF"/>
        </w:rPr>
        <w:t>公务车运行维护费用。费用支出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2024年度未产生</w:t>
      </w:r>
      <w:r>
        <w:rPr>
          <w:rFonts w:ascii="方正仿宋_GBK" w:hAnsi="方正仿宋_GBK" w:eastAsia="方正仿宋_GBK" w:cs="方正仿宋_GBK"/>
          <w:sz w:val="32"/>
          <w:szCs w:val="32"/>
          <w:shd w:val="clear" w:color="auto" w:fill="FFFFFF"/>
        </w:rPr>
        <w:t>公务车运行维护费用。</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2024年度未产生</w:t>
      </w:r>
      <w:r>
        <w:rPr>
          <w:rFonts w:ascii="方正仿宋_GBK" w:hAnsi="方正仿宋_GBK" w:eastAsia="方正仿宋_GBK" w:cs="方正仿宋_GBK"/>
          <w:sz w:val="32"/>
          <w:szCs w:val="32"/>
          <w:shd w:val="clear" w:color="auto" w:fill="FFFFFF"/>
        </w:rPr>
        <w:t>公务车运行维护费用。</w:t>
      </w:r>
    </w:p>
    <w:p w14:paraId="37D6E3E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2024年度未产生</w:t>
      </w:r>
      <w:r>
        <w:rPr>
          <w:rFonts w:ascii="方正仿宋_GBK" w:hAnsi="方正仿宋_GBK" w:eastAsia="方正仿宋_GBK" w:cs="方正仿宋_GBK"/>
          <w:sz w:val="32"/>
          <w:szCs w:val="32"/>
          <w:shd w:val="clear" w:color="auto" w:fill="FFFFFF"/>
        </w:rPr>
        <w:t>公务接待费用。费用支出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2024年度未产生</w:t>
      </w:r>
      <w:r>
        <w:rPr>
          <w:rFonts w:ascii="方正仿宋_GBK" w:hAnsi="方正仿宋_GBK" w:eastAsia="方正仿宋_GBK" w:cs="方正仿宋_GBK"/>
          <w:sz w:val="32"/>
          <w:szCs w:val="32"/>
          <w:shd w:val="clear" w:color="auto" w:fill="FFFFFF"/>
        </w:rPr>
        <w:t>公务接待费用。</w:t>
      </w:r>
      <w:r>
        <w:rPr>
          <w:rFonts w:hint="default"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w:t>
      </w:r>
      <w:r>
        <w:rPr>
          <w:rFonts w:hint="eastAsia" w:ascii="方正仿宋_GBK" w:hAnsi="方正仿宋_GBK" w:eastAsia="方正仿宋_GBK" w:cs="方正仿宋_GBK"/>
          <w:sz w:val="32"/>
          <w:szCs w:val="32"/>
          <w:shd w:val="clear" w:color="auto" w:fill="FFFFFF"/>
          <w:lang w:val="en-US" w:eastAsia="zh-CN"/>
        </w:rPr>
        <w:t>2024年度未产生</w:t>
      </w:r>
      <w:r>
        <w:rPr>
          <w:rFonts w:ascii="方正仿宋_GBK" w:hAnsi="方正仿宋_GBK" w:eastAsia="方正仿宋_GBK" w:cs="方正仿宋_GBK"/>
          <w:sz w:val="32"/>
          <w:szCs w:val="32"/>
          <w:shd w:val="clear" w:color="auto" w:fill="FFFFFF"/>
        </w:rPr>
        <w:t>公务接待费用。</w:t>
      </w:r>
    </w:p>
    <w:p w14:paraId="23663245">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A7124D3">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395DE0C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4992EF67">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3CF7E2B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本年度未产生会议费</w:t>
      </w:r>
      <w:r>
        <w:rPr>
          <w:rFonts w:ascii="方正仿宋_GBK" w:hAnsi="方正仿宋_GBK" w:eastAsia="方正仿宋_GBK" w:cs="方正仿宋_GBK"/>
          <w:color w:val="auto"/>
          <w:sz w:val="32"/>
          <w:szCs w:val="32"/>
          <w:shd w:val="clear" w:color="auto" w:fill="FFFFFF"/>
        </w:rPr>
        <w:t>。本年</w:t>
      </w:r>
      <w:r>
        <w:rPr>
          <w:rFonts w:ascii="方正仿宋_GBK" w:hAnsi="方正仿宋_GBK" w:eastAsia="方正仿宋_GBK" w:cs="方正仿宋_GBK"/>
          <w:sz w:val="32"/>
          <w:szCs w:val="32"/>
          <w:shd w:val="clear" w:color="auto" w:fill="FFFFFF"/>
        </w:rPr>
        <w:t>度培训费支出</w:t>
      </w:r>
      <w:r>
        <w:rPr>
          <w:rFonts w:hint="default" w:ascii="Times New Roman" w:hAnsi="Times New Roman" w:eastAsia="方正仿宋_GBK"/>
          <w:sz w:val="32"/>
          <w:szCs w:val="32"/>
          <w:shd w:val="clear" w:color="auto" w:fill="FFFFFF"/>
        </w:rPr>
        <w:t>1.65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与2023年度相比，减少0.54万元，下降24.7%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教师人数减少</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1.87</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与2023年度相比，增加1.36万元，增长266.7%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val="en-US" w:eastAsia="zh-CN"/>
        </w:rPr>
        <w:t>职工出差次数增加。</w:t>
      </w:r>
    </w:p>
    <w:p w14:paraId="7FE205D5">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6B4E46AB">
      <w:pPr>
        <w:pStyle w:val="14"/>
        <w:autoSpaceDE w:val="0"/>
        <w:ind w:firstLine="643"/>
        <w:rPr>
          <w:rFonts w:hint="default" w:ascii="方正仿宋_GBK" w:hAnsi="方正仿宋_GBK" w:eastAsia="方正仿宋_GBK" w:cs="方正仿宋_GBK"/>
          <w:sz w:val="32"/>
          <w:szCs w:val="32"/>
          <w:shd w:val="clear" w:color="auto" w:fill="FFFFFF"/>
          <w:lang w:val="en-US" w:eastAsia="zh-CN" w:bidi="ar-SA"/>
        </w:rPr>
      </w:pPr>
      <w:r>
        <w:rPr>
          <w:rFonts w:hint="default" w:ascii="方正仿宋_GBK" w:hAnsi="方正仿宋_GBK" w:eastAsia="方正仿宋_GBK" w:cs="方正仿宋_GBK"/>
          <w:sz w:val="32"/>
          <w:szCs w:val="32"/>
          <w:shd w:val="clear" w:color="auto" w:fill="FFFFFF"/>
          <w:lang w:val="en-US" w:eastAsia="zh-CN" w:bidi="ar-SA"/>
        </w:rPr>
        <w:t>按照部门决算列报口径，我单位不在机关运行经费统计范围之内。</w:t>
      </w:r>
    </w:p>
    <w:p w14:paraId="690DB0D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AF9DE0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4040C33F">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9FFB2F6">
      <w:pPr>
        <w:pStyle w:val="9"/>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0.96</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0.96</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0.96</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0.37</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38.7 %</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color w:val="auto"/>
          <w:sz w:val="32"/>
          <w:szCs w:val="32"/>
          <w:shd w:val="clear" w:color="auto" w:fill="FFFFFF"/>
          <w:lang w:val="en-US" w:eastAsia="zh-CN"/>
        </w:rPr>
        <w:t>食堂原材料。</w:t>
      </w:r>
    </w:p>
    <w:p w14:paraId="6A88AE3A">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1B505164">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28FA2290">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default"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rPr>
        <w:t>根据预算绩效管理要求，我单位对</w:t>
      </w:r>
      <w:r>
        <w:rPr>
          <w:rFonts w:hint="eastAsia" w:ascii="方正仿宋_GBK" w:hAnsi="方正仿宋_GBK" w:eastAsia="方正仿宋_GBK" w:cs="方正仿宋_GBK"/>
          <w:kern w:val="0"/>
          <w:sz w:val="32"/>
          <w:szCs w:val="32"/>
          <w:shd w:val="clear" w:fill="FFFFFF"/>
          <w:lang w:val="en-US" w:eastAsia="zh-CN"/>
        </w:rPr>
        <w:t>0</w:t>
      </w:r>
      <w:r>
        <w:rPr>
          <w:rFonts w:hint="eastAsia" w:ascii="方正仿宋_GBK" w:hAnsi="方正仿宋_GBK" w:eastAsia="方正仿宋_GBK" w:cs="方正仿宋_GBK"/>
          <w:kern w:val="0"/>
          <w:sz w:val="32"/>
          <w:szCs w:val="32"/>
          <w:shd w:val="clear" w:fill="FFFFFF"/>
        </w:rPr>
        <w:t>个一级项目、</w:t>
      </w:r>
      <w:r>
        <w:rPr>
          <w:rFonts w:hint="eastAsia" w:ascii="方正仿宋_GBK" w:hAnsi="方正仿宋_GBK" w:eastAsia="方正仿宋_GBK" w:cs="方正仿宋_GBK"/>
          <w:kern w:val="0"/>
          <w:sz w:val="32"/>
          <w:szCs w:val="32"/>
          <w:shd w:val="clear" w:fill="FFFFFF"/>
          <w:lang w:val="en-US" w:eastAsia="zh-CN"/>
        </w:rPr>
        <w:t>18</w:t>
      </w:r>
      <w:r>
        <w:rPr>
          <w:rFonts w:hint="eastAsia" w:ascii="方正仿宋_GBK" w:hAnsi="方正仿宋_GBK" w:eastAsia="方正仿宋_GBK" w:cs="方正仿宋_GBK"/>
          <w:kern w:val="0"/>
          <w:sz w:val="32"/>
          <w:szCs w:val="32"/>
          <w:shd w:val="clear" w:fill="FFFFFF"/>
        </w:rPr>
        <w:t>个二级项目开展了绩效自评，涉及财政拨款项目支出资金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12.64</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w:t>
      </w:r>
      <w:r>
        <w:rPr>
          <w:rFonts w:hint="eastAsia" w:ascii="方正仿宋_GBK" w:hAnsi="方正仿宋_GBK" w:eastAsia="方正仿宋_GBK" w:cs="方正仿宋_GBK"/>
          <w:kern w:val="0"/>
          <w:sz w:val="32"/>
          <w:szCs w:val="32"/>
          <w:shd w:val="clear" w:fill="FFFFFF"/>
          <w:lang w:val="en-US" w:eastAsia="zh-CN"/>
        </w:rPr>
        <w:t>项目绩效自评表附后文。</w:t>
      </w:r>
    </w:p>
    <w:p w14:paraId="7F6BA4D6">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w:t>
      </w:r>
      <w:r>
        <w:rPr>
          <w:rFonts w:hint="eastAsia" w:ascii="楷体" w:hAnsi="楷体" w:eastAsia="楷体" w:cs="楷体"/>
          <w:b/>
          <w:bCs/>
          <w:kern w:val="0"/>
          <w:sz w:val="32"/>
          <w:szCs w:val="32"/>
          <w:shd w:val="clear" w:fill="FFFFFF"/>
          <w:lang w:val="en-US" w:eastAsia="zh-CN"/>
        </w:rPr>
        <w:t>单位</w:t>
      </w:r>
      <w:r>
        <w:rPr>
          <w:rFonts w:hint="eastAsia" w:ascii="楷体" w:hAnsi="楷体" w:eastAsia="楷体" w:cs="楷体"/>
          <w:b/>
          <w:bCs/>
          <w:kern w:val="0"/>
          <w:sz w:val="32"/>
          <w:szCs w:val="32"/>
          <w:shd w:val="clear" w:fill="FFFFFF"/>
        </w:rPr>
        <w:t>绩效评价情况</w:t>
      </w:r>
    </w:p>
    <w:p w14:paraId="3F640ACA">
      <w:pPr>
        <w:pStyle w:val="14"/>
        <w:numPr>
          <w:ilvl w:val="0"/>
          <w:numId w:val="0"/>
        </w:numPr>
        <w:autoSpaceDE w:val="0"/>
        <w:ind w:firstLine="640" w:firstLine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我单位未组织开展绩效评价。</w:t>
      </w:r>
    </w:p>
    <w:p w14:paraId="6DBC7A03">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14:paraId="5DF04D74">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lang w:eastAsia="zh-CN"/>
        </w:rPr>
      </w:pPr>
      <w:r>
        <w:rPr>
          <w:rFonts w:hint="eastAsia" w:ascii="方正仿宋_GBK" w:hAnsi="方正仿宋_GBK" w:eastAsia="方正仿宋_GBK" w:cs="方正仿宋_GBK"/>
          <w:kern w:val="0"/>
          <w:sz w:val="32"/>
          <w:szCs w:val="32"/>
          <w:shd w:val="clear" w:fill="FFFFFF"/>
        </w:rPr>
        <w:t>市财政局</w:t>
      </w:r>
      <w:r>
        <w:rPr>
          <w:rFonts w:hint="eastAsia" w:ascii="方正仿宋_GBK" w:hAnsi="方正仿宋_GBK" w:eastAsia="方正仿宋_GBK" w:cs="方正仿宋_GBK"/>
          <w:kern w:val="0"/>
          <w:sz w:val="32"/>
          <w:szCs w:val="32"/>
          <w:shd w:val="clear" w:fill="FFFFFF"/>
          <w:lang w:val="en-US" w:eastAsia="zh-CN"/>
        </w:rPr>
        <w:t>未</w:t>
      </w:r>
      <w:r>
        <w:rPr>
          <w:rFonts w:hint="eastAsia" w:ascii="方正仿宋_GBK" w:hAnsi="方正仿宋_GBK" w:eastAsia="方正仿宋_GBK" w:cs="方正仿宋_GBK"/>
          <w:kern w:val="0"/>
          <w:sz w:val="32"/>
          <w:szCs w:val="32"/>
          <w:shd w:val="clear" w:fill="FFFFFF"/>
        </w:rPr>
        <w:t>委托第三方对我单位项目开展绩效评价</w:t>
      </w:r>
      <w:r>
        <w:rPr>
          <w:rFonts w:hint="eastAsia" w:ascii="方正仿宋_GBK" w:hAnsi="方正仿宋_GBK" w:eastAsia="方正仿宋_GBK" w:cs="方正仿宋_GBK"/>
          <w:kern w:val="0"/>
          <w:sz w:val="32"/>
          <w:szCs w:val="32"/>
          <w:shd w:val="clear" w:fill="FFFFFF"/>
          <w:lang w:eastAsia="zh-CN"/>
        </w:rPr>
        <w:t>。</w:t>
      </w:r>
    </w:p>
    <w:p w14:paraId="4AD120B7">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4B9C1E4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6F02E4F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201E65A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7B15BAE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2FB6691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034543A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42B403B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w:t>
      </w:r>
      <w:r>
        <w:rPr>
          <w:rFonts w:hint="eastAsia" w:ascii="方正仿宋_GBK" w:hAnsi="方正仿宋_GBK" w:eastAsia="方正仿宋_GBK" w:cs="方正仿宋_GBK"/>
          <w:kern w:val="0"/>
          <w:sz w:val="32"/>
          <w:szCs w:val="32"/>
          <w:shd w:val="clear" w:fill="FFFFFF"/>
          <w:lang w:val="en-US" w:eastAsia="zh-CN"/>
        </w:rPr>
        <w:t>交</w:t>
      </w:r>
      <w:bookmarkStart w:id="0" w:name="_GoBack"/>
      <w:bookmarkEnd w:id="0"/>
      <w:r>
        <w:rPr>
          <w:rFonts w:hint="eastAsia" w:ascii="方正仿宋_GBK" w:hAnsi="方正仿宋_GBK" w:eastAsia="方正仿宋_GBK" w:cs="方正仿宋_GBK"/>
          <w:kern w:val="0"/>
          <w:sz w:val="32"/>
          <w:szCs w:val="32"/>
          <w:shd w:val="clear" w:fill="FFFFFF"/>
        </w:rPr>
        <w:t>所得税、提取专用基金、转入非财政拨款结余等当年结余的分配情况。</w:t>
      </w:r>
    </w:p>
    <w:p w14:paraId="629C5C6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2E3F1F3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0A3D550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1F4601A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469AA7E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FDDA00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57DC9F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w:t>
      </w:r>
      <w:r>
        <w:rPr>
          <w:rFonts w:hint="eastAsia" w:ascii="方正仿宋_GBK" w:hAnsi="方正仿宋_GBK" w:eastAsia="方正仿宋_GBK" w:cs="方正仿宋_GBK"/>
          <w:kern w:val="0"/>
          <w:sz w:val="32"/>
          <w:szCs w:val="32"/>
          <w:shd w:val="clear" w:fill="FFFFFF"/>
          <w:lang w:val="en-US" w:eastAsia="zh-CN"/>
        </w:rPr>
        <w:t>交</w:t>
      </w:r>
      <w:r>
        <w:rPr>
          <w:rFonts w:hint="eastAsia" w:ascii="方正仿宋_GBK" w:hAnsi="方正仿宋_GBK" w:eastAsia="方正仿宋_GBK" w:cs="方正仿宋_GBK"/>
          <w:kern w:val="0"/>
          <w:sz w:val="32"/>
          <w:szCs w:val="32"/>
          <w:shd w:val="clear" w:fill="FFFFFF"/>
        </w:rPr>
        <w:t>的各项社会保险费等。</w:t>
      </w:r>
    </w:p>
    <w:p w14:paraId="4BABE86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04C375C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6942C05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45CE2CA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09D9BB8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5FD69F0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shd w:val="clear" w:fill="FFFFFF"/>
          <w:lang w:val="en-US" w:eastAsia="zh-CN"/>
        </w:rPr>
        <w:t>陈绘强</w:t>
      </w:r>
      <w:r>
        <w:rPr>
          <w:rFonts w:hint="eastAsia" w:ascii="方正仿宋_GBK" w:hAnsi="方正仿宋_GBK" w:eastAsia="方正仿宋_GBK" w:cs="方正仿宋_GBK"/>
          <w:color w:val="auto"/>
          <w:kern w:val="0"/>
          <w:sz w:val="32"/>
          <w:szCs w:val="32"/>
          <w:shd w:val="clear" w:fill="FFFFFF"/>
        </w:rPr>
        <w:t xml:space="preserve">   023-</w:t>
      </w:r>
      <w:r>
        <w:rPr>
          <w:rFonts w:hint="eastAsia" w:ascii="方正仿宋_GBK" w:hAnsi="方正仿宋_GBK" w:eastAsia="方正仿宋_GBK" w:cs="方正仿宋_GBK"/>
          <w:color w:val="auto"/>
          <w:kern w:val="0"/>
          <w:sz w:val="32"/>
          <w:szCs w:val="32"/>
          <w:shd w:val="clear" w:fill="FFFFFF"/>
          <w:lang w:val="en-US" w:eastAsia="zh-CN"/>
        </w:rPr>
        <w:t>81855131</w:t>
      </w:r>
    </w:p>
    <w:p w14:paraId="180BDA32">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3C15C383">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D557C3C">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26E1481">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53D2802B">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5152500C">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1FDFA56E">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22780A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405AD34E">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5C46070F">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丰都县三元镇梯子河完全小学校</w:t>
            </w:r>
          </w:p>
        </w:tc>
        <w:tc>
          <w:tcPr>
            <w:tcW w:w="1372" w:type="pct"/>
            <w:tcBorders>
              <w:top w:val="nil"/>
              <w:left w:val="nil"/>
              <w:bottom w:val="nil"/>
              <w:right w:val="nil"/>
            </w:tcBorders>
            <w:shd w:val="clear" w:color="auto" w:fill="auto"/>
            <w:noWrap/>
            <w:tcMar>
              <w:top w:w="15" w:type="dxa"/>
              <w:left w:w="15" w:type="dxa"/>
              <w:right w:w="15" w:type="dxa"/>
            </w:tcMar>
            <w:vAlign w:val="bottom"/>
          </w:tcPr>
          <w:p w14:paraId="1F82B31E">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9564FE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BE2E27F">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AA755">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83CA560">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6F83D16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19040">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C1E0E">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053803">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BA9C19">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5BB1BAF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A8517">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0192C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305.68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948B4">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F50F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54058D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C4A6A">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F676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8A3B2">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9148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92321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56C1B">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C6A8C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CFE93">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BABC1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438C5A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B0123">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1AC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B0221">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782E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C7A531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9A2D">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716F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0013A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6BB3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226.94</w:t>
            </w:r>
            <w:r>
              <w:rPr>
                <w:rFonts w:ascii="Times New Roman" w:hAnsi="Times New Roman"/>
                <w:color w:val="000000"/>
                <w:sz w:val="20"/>
                <w:u w:color="auto"/>
              </w:rPr>
              <w:t xml:space="preserve"> </w:t>
            </w:r>
          </w:p>
        </w:tc>
      </w:tr>
      <w:tr w14:paraId="067B3CA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DBC06">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AC4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4E71D">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C660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80E556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70ECE">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3E3C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08417">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85AB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BCBD38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621B9">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25FE2C9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492844">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7517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56.25</w:t>
            </w:r>
            <w:r>
              <w:rPr>
                <w:rFonts w:ascii="Times New Roman" w:hAnsi="Times New Roman"/>
                <w:color w:val="000000"/>
                <w:sz w:val="20"/>
                <w:u w:color="auto"/>
              </w:rPr>
              <w:t xml:space="preserve"> </w:t>
            </w:r>
          </w:p>
        </w:tc>
      </w:tr>
      <w:tr w14:paraId="3877F1B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C717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AF3D7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10598">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F2871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13.84</w:t>
            </w:r>
            <w:r>
              <w:rPr>
                <w:rFonts w:ascii="Times New Roman" w:hAnsi="Times New Roman"/>
                <w:color w:val="000000"/>
                <w:sz w:val="20"/>
                <w:u w:color="auto"/>
              </w:rPr>
              <w:t xml:space="preserve"> </w:t>
            </w:r>
          </w:p>
        </w:tc>
      </w:tr>
      <w:tr w14:paraId="45211DC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76FBE">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0D560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E9AA9">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3110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ED84AF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C22DD">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AAA65D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50707">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49CF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A3D48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BEDF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84325E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B47CD">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B2E7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EDF02F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23C1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810C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92FB1">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F3B3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490F84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CF88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0C1B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F8E197">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62CC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DAE07D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04B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8469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358561">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B04DB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A770E5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7DAD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1610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68A2F">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3CDE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B5D35E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DA7A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A0052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1E4AF">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3DF2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0ED2C1F">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0D0C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FC429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CBC34">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6063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B390D6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9936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36A9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9EEDE">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980D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11.33</w:t>
            </w:r>
            <w:r>
              <w:rPr>
                <w:rFonts w:ascii="Times New Roman" w:hAnsi="Times New Roman"/>
                <w:color w:val="000000"/>
                <w:sz w:val="20"/>
                <w:u w:color="auto"/>
              </w:rPr>
              <w:t xml:space="preserve"> </w:t>
            </w:r>
          </w:p>
        </w:tc>
      </w:tr>
      <w:tr w14:paraId="1D0C370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1960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5FC7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F350F4">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C892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FDB8E4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0BC6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18D37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72FB4">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8396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25D72A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113C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9215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19730">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205F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07D14F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4CB1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0751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486A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9405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8262BF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32B00">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3C70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B6B97">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A08D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9F75AA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553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C7B8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6FBFF">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DE32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6C7FB1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B559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B545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CB131A">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DE5F5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2B019A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EEF0D">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B67C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309.88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4C4834">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3EA1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308.36</w:t>
            </w:r>
            <w:r>
              <w:rPr>
                <w:rFonts w:ascii="Times New Roman" w:hAnsi="Times New Roman"/>
                <w:color w:val="000000"/>
                <w:sz w:val="20"/>
                <w:u w:color="auto"/>
              </w:rPr>
              <w:t xml:space="preserve"> </w:t>
            </w:r>
          </w:p>
        </w:tc>
      </w:tr>
      <w:tr w14:paraId="4CAFB87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F1FC4">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6A97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66BA6">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8FB94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19978C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1F9EC">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EA02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D642E">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63A3F04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7.23</w:t>
            </w:r>
            <w:r>
              <w:rPr>
                <w:rFonts w:ascii="Times New Roman" w:hAnsi="Times New Roman"/>
                <w:color w:val="000000"/>
                <w:sz w:val="20"/>
                <w:u w:color="auto"/>
              </w:rPr>
              <w:t xml:space="preserve"> </w:t>
            </w:r>
          </w:p>
        </w:tc>
      </w:tr>
      <w:tr w14:paraId="3F6FB631">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9A8F4">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8369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315.58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E923EA8">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C2725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315.58</w:t>
            </w:r>
            <w:r>
              <w:rPr>
                <w:rFonts w:ascii="Times New Roman" w:hAnsi="Times New Roman"/>
                <w:color w:val="000000"/>
                <w:sz w:val="20"/>
                <w:u w:color="auto"/>
              </w:rPr>
              <w:t xml:space="preserve"> </w:t>
            </w:r>
          </w:p>
        </w:tc>
      </w:tr>
    </w:tbl>
    <w:p w14:paraId="55429444">
      <w:pPr>
        <w:rPr>
          <w:rFonts w:hint="default" w:cs="宋体"/>
          <w:sz w:val="21"/>
          <w:szCs w:val="21"/>
        </w:rPr>
      </w:pPr>
    </w:p>
    <w:p w14:paraId="4070E97E">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7C2E69F3">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8C5927F">
            <w:pPr>
              <w:jc w:val="center"/>
              <w:textAlignment w:val="bottom"/>
              <w:rPr>
                <w:rFonts w:hint="default" w:cs="宋体"/>
                <w:b/>
                <w:color w:val="000000"/>
                <w:sz w:val="32"/>
                <w:szCs w:val="32"/>
              </w:rPr>
            </w:pPr>
            <w:r>
              <w:rPr>
                <w:rFonts w:cs="宋体"/>
                <w:b/>
                <w:color w:val="000000"/>
                <w:sz w:val="32"/>
                <w:szCs w:val="32"/>
              </w:rPr>
              <w:t>收入决算表</w:t>
            </w:r>
          </w:p>
        </w:tc>
      </w:tr>
      <w:tr w14:paraId="1FB68FC8">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787509D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丰都县三元镇梯子河完全小学校</w:t>
            </w:r>
          </w:p>
        </w:tc>
        <w:tc>
          <w:tcPr>
            <w:tcW w:w="467" w:type="pct"/>
            <w:tcBorders>
              <w:top w:val="nil"/>
              <w:left w:val="nil"/>
              <w:bottom w:val="nil"/>
              <w:right w:val="nil"/>
            </w:tcBorders>
            <w:shd w:val="clear" w:color="auto" w:fill="auto"/>
            <w:noWrap/>
            <w:tcMar>
              <w:top w:w="15" w:type="dxa"/>
              <w:left w:w="15" w:type="dxa"/>
              <w:right w:w="15" w:type="dxa"/>
            </w:tcMar>
            <w:vAlign w:val="bottom"/>
          </w:tcPr>
          <w:p w14:paraId="1C9CBECE">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9BED4A7">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4138C26C">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41A65220">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0F64B84A">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106AB937">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0810DD7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1407D29F">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252ABDFA">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06296E0B">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990CE47">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A4972EC">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9FD7990">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6BD7F486">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75A861D">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72E410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AB3556E">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4380CE1F">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44AA9E">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5CFCF">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3AE470">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DBD792">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9BAA7">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CCA1A">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BFCDF">
            <w:pPr>
              <w:jc w:val="center"/>
              <w:textAlignment w:val="center"/>
              <w:rPr>
                <w:rFonts w:hint="default" w:cs="宋体"/>
                <w:b/>
                <w:color w:val="000000"/>
                <w:sz w:val="20"/>
                <w:szCs w:val="20"/>
              </w:rPr>
            </w:pPr>
            <w:r>
              <w:rPr>
                <w:rFonts w:cs="宋体"/>
                <w:b/>
                <w:color w:val="000000"/>
                <w:sz w:val="20"/>
                <w:szCs w:val="20"/>
              </w:rPr>
              <w:t>其他收入</w:t>
            </w:r>
          </w:p>
        </w:tc>
      </w:tr>
      <w:tr w14:paraId="464690AE">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3AD09">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2B548D6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E8ED6F">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FDE02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5FBC46">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93F067">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324B10">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99FD5">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73AFE">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AD8A2">
            <w:pPr>
              <w:jc w:val="center"/>
              <w:rPr>
                <w:rFonts w:hint="default" w:cs="宋体"/>
                <w:b/>
                <w:color w:val="000000"/>
                <w:sz w:val="20"/>
                <w:szCs w:val="20"/>
              </w:rPr>
            </w:pPr>
          </w:p>
        </w:tc>
      </w:tr>
      <w:tr w14:paraId="6ECBE16B">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98AAA">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435080D">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A1267">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39591">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BF2A5">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FF23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4FEA59">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C7D3A0">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77B20">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7C66AD">
            <w:pPr>
              <w:jc w:val="center"/>
              <w:rPr>
                <w:rFonts w:hint="default" w:cs="宋体"/>
                <w:b/>
                <w:color w:val="000000"/>
                <w:sz w:val="20"/>
                <w:szCs w:val="20"/>
              </w:rPr>
            </w:pPr>
          </w:p>
        </w:tc>
      </w:tr>
      <w:tr w14:paraId="351F49EF">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0C5FE">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A57C04F">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1BD2B">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052123">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FD0468">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F0CA50">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0805E">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11843">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C28F6">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3B53F">
            <w:pPr>
              <w:jc w:val="center"/>
              <w:rPr>
                <w:rFonts w:hint="default" w:cs="宋体"/>
                <w:b/>
                <w:color w:val="000000"/>
                <w:sz w:val="20"/>
                <w:szCs w:val="20"/>
              </w:rPr>
            </w:pPr>
          </w:p>
        </w:tc>
      </w:tr>
      <w:tr w14:paraId="25240B7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465A2">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8E5CB8C">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B6764">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CC8DC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B4EC81">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244FA">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500A3C">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6DB12">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6C2920">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FBB47B">
            <w:pPr>
              <w:jc w:val="center"/>
              <w:rPr>
                <w:rFonts w:hint="default" w:cs="宋体"/>
                <w:b/>
                <w:color w:val="000000"/>
                <w:sz w:val="20"/>
                <w:szCs w:val="20"/>
              </w:rPr>
            </w:pPr>
          </w:p>
        </w:tc>
      </w:tr>
      <w:tr w14:paraId="59C8CE17">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4E41B">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32858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309.88</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B400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305.68</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0E25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184E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E652F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4.20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B037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051D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661E9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C2E716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44F32">
            <w:pPr>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AAB9E">
            <w:pPr>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BD5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228.46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D04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224.26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6B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C98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D99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E15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680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234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1077BB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4E2AD">
            <w:pPr>
              <w:textAlignment w:val="center"/>
              <w:rPr>
                <w:rFonts w:hint="default" w:cs="宋体"/>
                <w:color w:val="000000"/>
                <w:sz w:val="20"/>
                <w:szCs w:val="20"/>
              </w:rPr>
            </w:pPr>
            <w:r>
              <w:rPr>
                <w:rFonts w:cs="宋体"/>
                <w:b/>
                <w:color w:val="000000"/>
                <w:sz w:val="20"/>
                <w:szCs w:val="20"/>
              </w:rPr>
              <w:t>20502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6E2B1A">
            <w:pPr>
              <w:textAlignment w:val="center"/>
              <w:rPr>
                <w:rFonts w:hint="default" w:cs="宋体"/>
                <w:color w:val="000000"/>
                <w:sz w:val="20"/>
                <w:szCs w:val="20"/>
              </w:rPr>
            </w:pPr>
            <w:r>
              <w:rPr>
                <w:rFonts w:cs="宋体"/>
                <w:b/>
                <w:color w:val="000000"/>
                <w:sz w:val="20"/>
                <w:szCs w:val="20"/>
              </w:rPr>
              <w:t>普通教育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1B4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228.46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F1F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224.26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73A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F8E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EDF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65F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62E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A93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4C05C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D60C2">
            <w:pPr>
              <w:textAlignment w:val="center"/>
              <w:rPr>
                <w:rFonts w:hint="default" w:cs="宋体"/>
                <w:color w:val="000000"/>
                <w:sz w:val="20"/>
                <w:szCs w:val="20"/>
              </w:rPr>
            </w:pPr>
            <w:r>
              <w:rPr>
                <w:rFonts w:cs="宋体"/>
                <w:color w:val="000000"/>
                <w:sz w:val="20"/>
                <w:szCs w:val="20"/>
              </w:rPr>
              <w:t>2050201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DBE63">
            <w:pPr>
              <w:textAlignment w:val="center"/>
              <w:rPr>
                <w:rFonts w:hint="default" w:cs="宋体"/>
                <w:color w:val="000000"/>
                <w:sz w:val="20"/>
                <w:szCs w:val="20"/>
              </w:rPr>
            </w:pPr>
            <w:r>
              <w:rPr>
                <w:rFonts w:cs="宋体"/>
                <w:color w:val="000000"/>
                <w:sz w:val="20"/>
                <w:szCs w:val="20"/>
              </w:rPr>
              <w:t>学前教育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AAA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19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9D7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F15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7A7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A62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C61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104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8DE36D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77B5C">
            <w:pPr>
              <w:textAlignment w:val="center"/>
              <w:rPr>
                <w:rFonts w:hint="default" w:cs="宋体"/>
                <w:color w:val="000000"/>
                <w:sz w:val="20"/>
                <w:szCs w:val="20"/>
              </w:rPr>
            </w:pPr>
            <w:r>
              <w:rPr>
                <w:rFonts w:cs="宋体"/>
                <w:color w:val="000000"/>
                <w:sz w:val="20"/>
                <w:szCs w:val="20"/>
              </w:rPr>
              <w:t>2050202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8E185">
            <w:pPr>
              <w:textAlignment w:val="center"/>
              <w:rPr>
                <w:rFonts w:hint="default" w:cs="宋体"/>
                <w:color w:val="000000"/>
                <w:sz w:val="20"/>
                <w:szCs w:val="20"/>
              </w:rPr>
            </w:pPr>
            <w:r>
              <w:rPr>
                <w:rFonts w:cs="宋体"/>
                <w:color w:val="000000"/>
                <w:sz w:val="20"/>
                <w:szCs w:val="20"/>
              </w:rPr>
              <w:t>小学教育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CBA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222.11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DC7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222.11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DB4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E490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473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0C6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75F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008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8AEEE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C832E">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E14E5">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1AE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56.25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2D3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56.25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11B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418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CA6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EB5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0F1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A35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3BAA9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CD020">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A889B">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46E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56.25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A32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56.25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37F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528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7AA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54F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A54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60C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8D22D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67574">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BD529">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B24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7BE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413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526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25F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6DC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715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CCE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27815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3136F">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C8CBA">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2C8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337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560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D67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753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2D2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0F2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218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0ABB9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90DE9">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3E967A">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C29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B20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E39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AAC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2CB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CDD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B55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D65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D509C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A4036">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CC051">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FE7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26A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A22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3CB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8E2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2915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549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B86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B6911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AE3B">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7303F">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FE9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B06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D60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9A4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D54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3C2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8F2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C4E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68562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BB8F0">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5BB019">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468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F4C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37B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F48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E6D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FCC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738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106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40B37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EABA6">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7300A">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D7E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6ED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30A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8A4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6A4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1FB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DFB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299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A469F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23DB">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5DEF94">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DF0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248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732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03D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52E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553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87A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250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C1346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A776F">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AB092">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F44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C29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CAB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BE6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8CF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699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F6D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C7C5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7801A6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8C599">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356D5">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7AB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01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637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3FC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186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37E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251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613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73BA3B3">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E56C82A">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5AA46DDB">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3F563E6B">
            <w:pPr>
              <w:jc w:val="center"/>
              <w:textAlignment w:val="bottom"/>
              <w:rPr>
                <w:rFonts w:hint="default" w:cs="宋体"/>
                <w:b/>
                <w:color w:val="000000"/>
                <w:sz w:val="32"/>
                <w:szCs w:val="32"/>
              </w:rPr>
            </w:pPr>
            <w:r>
              <w:rPr>
                <w:rFonts w:cs="宋体"/>
                <w:b/>
                <w:color w:val="000000"/>
                <w:sz w:val="32"/>
                <w:szCs w:val="32"/>
              </w:rPr>
              <w:t>支出决算表</w:t>
            </w:r>
          </w:p>
        </w:tc>
      </w:tr>
      <w:tr w14:paraId="524BD1DF">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5ED17AA">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丰都县三元镇梯子河完全小学校 </w:t>
            </w:r>
          </w:p>
        </w:tc>
        <w:tc>
          <w:tcPr>
            <w:tcW w:w="575" w:type="pct"/>
            <w:tcBorders>
              <w:top w:val="nil"/>
              <w:left w:val="nil"/>
              <w:bottom w:val="nil"/>
              <w:right w:val="nil"/>
            </w:tcBorders>
            <w:shd w:val="clear" w:color="auto" w:fill="auto"/>
            <w:noWrap/>
            <w:tcMar>
              <w:top w:w="15" w:type="dxa"/>
              <w:left w:w="15" w:type="dxa"/>
              <w:right w:w="15" w:type="dxa"/>
            </w:tcMar>
            <w:vAlign w:val="bottom"/>
          </w:tcPr>
          <w:p w14:paraId="4D3FAB0A">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166B072">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61FEFA88">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22E7A64C">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FBE08B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7AC6AAAA">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1CD0C10E">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F36406E">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03D5D310">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509B05BA">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1FDC6603">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1CEA64D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EBFF418">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01FB220">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3D9D49">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81D00B">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B6A2E">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4C657">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E66E3C">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DC874">
            <w:pPr>
              <w:jc w:val="center"/>
              <w:textAlignment w:val="center"/>
              <w:rPr>
                <w:rFonts w:hint="default" w:cs="宋体"/>
                <w:b/>
                <w:color w:val="000000"/>
                <w:sz w:val="20"/>
                <w:szCs w:val="20"/>
              </w:rPr>
            </w:pPr>
            <w:r>
              <w:rPr>
                <w:rFonts w:cs="宋体"/>
                <w:b/>
                <w:color w:val="000000"/>
                <w:sz w:val="20"/>
                <w:szCs w:val="20"/>
              </w:rPr>
              <w:t>对附属单位补助支出</w:t>
            </w:r>
          </w:p>
        </w:tc>
      </w:tr>
      <w:tr w14:paraId="7836E3E5">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0ED24">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DD53F1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47935B">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122BC">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4E556A">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AAC62">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71143">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B7B0C1">
            <w:pPr>
              <w:jc w:val="center"/>
              <w:rPr>
                <w:rFonts w:hint="default" w:cs="宋体"/>
                <w:b/>
                <w:color w:val="000000"/>
                <w:sz w:val="20"/>
                <w:szCs w:val="20"/>
              </w:rPr>
            </w:pPr>
          </w:p>
        </w:tc>
      </w:tr>
      <w:tr w14:paraId="33758009">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5DA2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AEC5218">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4E102E">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FB2EC">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16AFA3">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373A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AC7C11">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F602CC">
            <w:pPr>
              <w:jc w:val="center"/>
              <w:rPr>
                <w:rFonts w:hint="default" w:cs="宋体"/>
                <w:b/>
                <w:color w:val="000000"/>
                <w:sz w:val="20"/>
                <w:szCs w:val="20"/>
              </w:rPr>
            </w:pPr>
          </w:p>
        </w:tc>
      </w:tr>
      <w:tr w14:paraId="1B5751B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42CA6">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A2719B0">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75748F">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CE8A6">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9C9A07">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E20B7">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97190">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F2664">
            <w:pPr>
              <w:jc w:val="center"/>
              <w:rPr>
                <w:rFonts w:hint="default" w:cs="宋体"/>
                <w:b/>
                <w:color w:val="000000"/>
                <w:sz w:val="20"/>
                <w:szCs w:val="20"/>
              </w:rPr>
            </w:pPr>
          </w:p>
        </w:tc>
      </w:tr>
      <w:tr w14:paraId="5E8EE8A6">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A1CDF">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16B08D1">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623F63">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08BE1">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0C4741">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1E63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91B5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776F1">
            <w:pPr>
              <w:jc w:val="center"/>
              <w:rPr>
                <w:rFonts w:hint="default" w:cs="宋体"/>
                <w:b/>
                <w:color w:val="000000"/>
                <w:sz w:val="20"/>
                <w:szCs w:val="20"/>
              </w:rPr>
            </w:pPr>
          </w:p>
        </w:tc>
      </w:tr>
      <w:tr w14:paraId="5C755C85">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E1A15">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314AD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308.36</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1BB1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295.72</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5EA4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12.64</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8AF2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F372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300B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4EBA62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3BD57">
            <w:pPr>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917B0">
            <w:pPr>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23C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226.94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15F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214.30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9BB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7A6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B19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25F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3E760F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94EC4">
            <w:pPr>
              <w:textAlignment w:val="center"/>
              <w:rPr>
                <w:rFonts w:hint="default" w:cs="宋体"/>
                <w:color w:val="000000"/>
                <w:sz w:val="20"/>
                <w:szCs w:val="20"/>
              </w:rPr>
            </w:pPr>
            <w:r>
              <w:rPr>
                <w:rFonts w:cs="宋体"/>
                <w:b/>
                <w:color w:val="000000"/>
                <w:sz w:val="20"/>
                <w:szCs w:val="20"/>
              </w:rPr>
              <w:t>20502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326BC">
            <w:pPr>
              <w:textAlignment w:val="center"/>
              <w:rPr>
                <w:rFonts w:hint="default" w:cs="宋体"/>
                <w:color w:val="000000"/>
                <w:sz w:val="20"/>
                <w:szCs w:val="20"/>
              </w:rPr>
            </w:pPr>
            <w:r>
              <w:rPr>
                <w:rFonts w:cs="宋体"/>
                <w:b/>
                <w:color w:val="000000"/>
                <w:sz w:val="20"/>
                <w:szCs w:val="20"/>
              </w:rPr>
              <w:t>普通教育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F0F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226.94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9DD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214.30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148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01F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D17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FCD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AEA29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2A287">
            <w:pPr>
              <w:textAlignment w:val="center"/>
              <w:rPr>
                <w:rFonts w:hint="default" w:cs="宋体"/>
                <w:color w:val="000000"/>
                <w:sz w:val="20"/>
                <w:szCs w:val="20"/>
              </w:rPr>
            </w:pPr>
            <w:r>
              <w:rPr>
                <w:rFonts w:cs="宋体"/>
                <w:color w:val="000000"/>
                <w:sz w:val="20"/>
                <w:szCs w:val="20"/>
              </w:rPr>
              <w:t>2050201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C1B6F">
            <w:pPr>
              <w:textAlignment w:val="center"/>
              <w:rPr>
                <w:rFonts w:hint="default" w:cs="宋体"/>
                <w:color w:val="000000"/>
                <w:sz w:val="20"/>
                <w:szCs w:val="20"/>
              </w:rPr>
            </w:pPr>
            <w:r>
              <w:rPr>
                <w:rFonts w:cs="宋体"/>
                <w:color w:val="000000"/>
                <w:sz w:val="20"/>
                <w:szCs w:val="20"/>
              </w:rPr>
              <w:t>学前教育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DEF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DFA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3.82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D05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D18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D7D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A36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4B134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06CC2">
            <w:pPr>
              <w:textAlignment w:val="center"/>
              <w:rPr>
                <w:rFonts w:hint="default" w:cs="宋体"/>
                <w:color w:val="000000"/>
                <w:sz w:val="20"/>
                <w:szCs w:val="20"/>
              </w:rPr>
            </w:pPr>
            <w:r>
              <w:rPr>
                <w:rFonts w:cs="宋体"/>
                <w:color w:val="000000"/>
                <w:sz w:val="20"/>
                <w:szCs w:val="20"/>
              </w:rPr>
              <w:t>2050202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E20CB">
            <w:pPr>
              <w:textAlignment w:val="center"/>
              <w:rPr>
                <w:rFonts w:hint="default" w:cs="宋体"/>
                <w:color w:val="000000"/>
                <w:sz w:val="20"/>
                <w:szCs w:val="20"/>
              </w:rPr>
            </w:pPr>
            <w:r>
              <w:rPr>
                <w:rFonts w:cs="宋体"/>
                <w:color w:val="000000"/>
                <w:sz w:val="20"/>
                <w:szCs w:val="20"/>
              </w:rPr>
              <w:t>小学教育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A41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222.11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88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210.49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C9E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11.62</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CF9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C4B6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71A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86F62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56408">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9FC4C">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1A2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56.25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991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56.25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8C0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800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A4B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648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53117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350FA">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B2125">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B38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56.25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7DE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56.25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FC2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AF3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91F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F2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C09A2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4BBE5">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E9D01D">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9ED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7CF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22.32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7D4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0E9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6E0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975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5638CA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5A20F">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E10E6">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590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C58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3E6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7E4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4C8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64E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DB5F1E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14AAA">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EFFF4">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3A8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DAC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22.77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3DD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8E3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AB0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5E7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ABAB7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3BE96">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B428B8">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847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7DD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3C0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DC9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39A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620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CBE308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3C7F9">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0B29D">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358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90C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8B4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97C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DE4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DF8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77CF0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7B38F">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25FCB">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466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00D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F81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A5C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47B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8A5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5051C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EEA29">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EADED">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348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8F3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213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898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0DA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F50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1FED0F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F786B">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523EB">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4B2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75B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E06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E32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B09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6A8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FA057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0B905">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7DE2C">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998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0F9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11.33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24C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315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686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48C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4730F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DB21C">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B7059E">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3E9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BAF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11.33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60D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C62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520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FAA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A0DB744">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695A9B9">
      <w:pPr>
        <w:rPr>
          <w:rFonts w:hint="default" w:cs="宋体"/>
          <w:sz w:val="21"/>
          <w:szCs w:val="21"/>
        </w:rPr>
      </w:pPr>
      <w:r>
        <w:rPr>
          <w:rFonts w:cs="宋体"/>
          <w:sz w:val="21"/>
          <w:szCs w:val="21"/>
        </w:rPr>
        <w:br w:type="page"/>
      </w:r>
    </w:p>
    <w:p w14:paraId="2B1FB308">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363CA9BA">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EB5E8D9">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4F43D254">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78F3A7A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丰都县三元镇梯子河完全小学校</w:t>
            </w:r>
          </w:p>
        </w:tc>
        <w:tc>
          <w:tcPr>
            <w:tcW w:w="577" w:type="pct"/>
            <w:tcBorders>
              <w:top w:val="nil"/>
              <w:left w:val="nil"/>
              <w:bottom w:val="nil"/>
              <w:right w:val="nil"/>
            </w:tcBorders>
            <w:shd w:val="clear" w:color="auto" w:fill="auto"/>
            <w:noWrap/>
            <w:tcMar>
              <w:top w:w="15" w:type="dxa"/>
              <w:left w:w="15" w:type="dxa"/>
              <w:right w:w="15" w:type="dxa"/>
            </w:tcMar>
            <w:vAlign w:val="bottom"/>
          </w:tcPr>
          <w:p w14:paraId="597730E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E48544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08AA82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25C4AAD">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73A43461">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3331A343">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7A4E6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A238AE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413EBA7">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1A6408B">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E896CA3">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E917E">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AC3E4">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960A0BF">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36DC1A">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557E8C">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0B5ED9">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E080B">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9A07DA1">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BCE81">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B672E">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B3A8FB">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195D1">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D84816">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358C6">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E4ABF">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B65C2C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6FE7F">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7C11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305.68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94348">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9B5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FDE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6EF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E68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7FDE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F42FA">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A47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116B8">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455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F25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746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A07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7BBC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80653">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7E4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69D19">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875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C613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169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0AB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343D9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0BC4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1D8909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1466C">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723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BCC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EE1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DC8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C1CC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C905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47474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8E074">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5C28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8EB7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224.26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FA3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65C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BAF9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9916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32E929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25AEC">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9BCC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CEB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CAE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D17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0BC6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88CE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185D2C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59A4A">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C37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5658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20E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07D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5901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0B19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4DA85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F0465">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7AB4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56.25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CA10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56.25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B2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D6B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95679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7EA6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96E79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D3FF9">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DEFD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D607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13.84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45F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287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A758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7E76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DE45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C6FDE">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A95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F6D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E01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539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314E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B066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52CA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D3AB5">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027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6CD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C1E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EE1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D3782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1894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5367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F8B5E">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E9F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85B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A25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05F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2F72F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B2AE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9606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B7D47">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5A0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C1D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D3B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346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60C0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C4B2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A1DF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235F7">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BE3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393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D7A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1CF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3945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C193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A4DC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69525">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710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DD5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6C3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D5D8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27161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A6A6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F157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B489F">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C5C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72A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10D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E43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73B8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FECA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885F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7A4CF">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65F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8F1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70B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C3A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D15D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8326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D5F0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0A25C">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4CD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A4F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D87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50C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744C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2C93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29EE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75525">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D69F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2BBB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095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6245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F5A1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F38E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069C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9C2FD">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924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46CA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E34C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CE7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49EB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62EB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B52D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187A3">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479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0BA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112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C40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820BB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96EE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7567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E39E1">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ECF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A46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B88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348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3482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8DF7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5961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69B8E">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17B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952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414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E47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8D6D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5158F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5E09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57800">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0FF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53B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4A8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640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EEFEB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A4F88D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62A7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78F93">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2951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A10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CE6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E38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FFEF2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B1705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B215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63656">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D36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AD1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4E2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505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E86F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1C136">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C205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305.68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DDF9C">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EB05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305.68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18DC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305.68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E85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F80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1F85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0CA8E">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9B5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1AA78">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20E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251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037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672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3E3D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0FA30">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0481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86FE08">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967112">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EB18CDD">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7D45510">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A5EC43">
            <w:pPr>
              <w:spacing w:line="200" w:lineRule="exact"/>
              <w:rPr>
                <w:rFonts w:hint="default" w:ascii="Times New Roman" w:hAnsi="Times New Roman"/>
                <w:color w:val="000000"/>
                <w:sz w:val="18"/>
                <w:szCs w:val="18"/>
              </w:rPr>
            </w:pPr>
          </w:p>
        </w:tc>
      </w:tr>
      <w:tr w14:paraId="5FAB5AF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B915A">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328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68C1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3569D">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2D73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805D3">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D8C10">
            <w:pPr>
              <w:spacing w:line="200" w:lineRule="exact"/>
              <w:jc w:val="right"/>
              <w:rPr>
                <w:rFonts w:hint="default" w:ascii="Times New Roman" w:hAnsi="Times New Roman"/>
                <w:color w:val="000000"/>
                <w:sz w:val="18"/>
                <w:szCs w:val="18"/>
              </w:rPr>
            </w:pPr>
          </w:p>
        </w:tc>
      </w:tr>
      <w:tr w14:paraId="17E929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07F1E">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21B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0520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736A0">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DEF9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6FB7F">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3E73A">
            <w:pPr>
              <w:spacing w:line="200" w:lineRule="exact"/>
              <w:jc w:val="right"/>
              <w:rPr>
                <w:rFonts w:hint="default" w:ascii="Times New Roman" w:hAnsi="Times New Roman"/>
                <w:color w:val="000000"/>
                <w:sz w:val="18"/>
                <w:szCs w:val="18"/>
              </w:rPr>
            </w:pPr>
          </w:p>
        </w:tc>
      </w:tr>
      <w:tr w14:paraId="7A3A81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2FEA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26F0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305.68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17D14">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290D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305.68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596E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305.68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306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89C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2BC8BEDC">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1C401A59">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3C19674">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559811BA">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787EAA4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丰都县三元镇梯子河完全小学校</w:t>
            </w:r>
          </w:p>
        </w:tc>
        <w:tc>
          <w:tcPr>
            <w:tcW w:w="1076" w:type="pct"/>
            <w:tcBorders>
              <w:top w:val="nil"/>
              <w:left w:val="nil"/>
              <w:bottom w:val="nil"/>
              <w:right w:val="nil"/>
            </w:tcBorders>
            <w:shd w:val="clear" w:color="auto" w:fill="auto"/>
            <w:noWrap/>
            <w:tcMar>
              <w:top w:w="15" w:type="dxa"/>
              <w:left w:w="15" w:type="dxa"/>
              <w:right w:w="15" w:type="dxa"/>
            </w:tcMar>
            <w:vAlign w:val="bottom"/>
          </w:tcPr>
          <w:p w14:paraId="71F62306">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CEAB72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2D1A5B2E">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7E13FF7C">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4D593293">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3CEAF8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595E56B">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C5DB2">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DE23E1">
            <w:pPr>
              <w:jc w:val="center"/>
              <w:textAlignment w:val="center"/>
              <w:rPr>
                <w:rFonts w:hint="default" w:cs="宋体"/>
                <w:b/>
                <w:color w:val="000000"/>
                <w:sz w:val="20"/>
                <w:szCs w:val="20"/>
              </w:rPr>
            </w:pPr>
            <w:r>
              <w:rPr>
                <w:rFonts w:cs="宋体"/>
                <w:b/>
                <w:color w:val="000000"/>
                <w:sz w:val="20"/>
                <w:szCs w:val="20"/>
              </w:rPr>
              <w:t>本年支出</w:t>
            </w:r>
          </w:p>
        </w:tc>
      </w:tr>
      <w:tr w14:paraId="2CC31F35">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1AA9F">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B9E5C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AF29C2">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53B5E4">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0DD56B">
            <w:pPr>
              <w:jc w:val="center"/>
              <w:textAlignment w:val="center"/>
              <w:rPr>
                <w:rFonts w:hint="default" w:cs="宋体"/>
                <w:b/>
                <w:color w:val="000000"/>
                <w:sz w:val="20"/>
                <w:szCs w:val="20"/>
              </w:rPr>
            </w:pPr>
            <w:r>
              <w:rPr>
                <w:rFonts w:cs="宋体"/>
                <w:b/>
                <w:color w:val="000000"/>
                <w:sz w:val="20"/>
                <w:szCs w:val="20"/>
              </w:rPr>
              <w:t>项目支出</w:t>
            </w:r>
          </w:p>
        </w:tc>
      </w:tr>
      <w:tr w14:paraId="2A41B8FA">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C02BF">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437B82">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5F9166">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1638D6">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BC658">
            <w:pPr>
              <w:jc w:val="center"/>
              <w:rPr>
                <w:rFonts w:hint="default" w:cs="宋体"/>
                <w:b/>
                <w:color w:val="000000"/>
                <w:sz w:val="20"/>
                <w:szCs w:val="20"/>
              </w:rPr>
            </w:pPr>
          </w:p>
        </w:tc>
      </w:tr>
      <w:tr w14:paraId="770E1119">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8305F2">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545B83">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EFC118">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148A08">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546CA1">
            <w:pPr>
              <w:jc w:val="center"/>
              <w:rPr>
                <w:rFonts w:hint="default" w:cs="宋体"/>
                <w:b/>
                <w:color w:val="000000"/>
                <w:sz w:val="20"/>
                <w:szCs w:val="20"/>
              </w:rPr>
            </w:pPr>
          </w:p>
        </w:tc>
      </w:tr>
      <w:tr w14:paraId="60B7B593">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BFFE3">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DD6FA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305.68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51CF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293.04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BCF2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12.64</w:t>
            </w:r>
            <w:r>
              <w:rPr>
                <w:rFonts w:ascii="Times New Roman" w:hAnsi="Times New Roman"/>
                <w:b/>
                <w:color w:val="000000"/>
                <w:sz w:val="20"/>
                <w:u w:color="auto"/>
              </w:rPr>
              <w:t xml:space="preserve"> </w:t>
            </w:r>
          </w:p>
        </w:tc>
      </w:tr>
      <w:tr w14:paraId="3B5E22C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48B2F">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4D123">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59F7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224.26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87B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211.63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51FB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12.64</w:t>
            </w:r>
            <w:r>
              <w:rPr>
                <w:rFonts w:ascii="Times New Roman" w:hAnsi="Times New Roman"/>
                <w:b/>
                <w:color w:val="000000"/>
                <w:sz w:val="20"/>
                <w:u w:color="auto"/>
              </w:rPr>
              <w:t xml:space="preserve"> </w:t>
            </w:r>
          </w:p>
        </w:tc>
      </w:tr>
      <w:tr w14:paraId="18BD615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A62F8">
            <w:pPr>
              <w:textAlignment w:val="center"/>
              <w:rPr>
                <w:rFonts w:hint="default" w:cs="宋体"/>
                <w:color w:val="000000"/>
                <w:sz w:val="20"/>
                <w:szCs w:val="20"/>
              </w:rPr>
            </w:pPr>
            <w:r>
              <w:rPr>
                <w:rFonts w:cs="宋体"/>
                <w:b/>
                <w:color w:val="000000"/>
                <w:sz w:val="20"/>
                <w:szCs w:val="20"/>
              </w:rPr>
              <w:t>20502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518AE">
            <w:pPr>
              <w:textAlignment w:val="center"/>
              <w:rPr>
                <w:rFonts w:hint="default" w:cs="宋体"/>
                <w:color w:val="000000"/>
                <w:sz w:val="20"/>
                <w:szCs w:val="20"/>
              </w:rPr>
            </w:pPr>
            <w:r>
              <w:rPr>
                <w:rFonts w:cs="宋体"/>
                <w:b/>
                <w:color w:val="000000"/>
                <w:sz w:val="20"/>
                <w:szCs w:val="20"/>
              </w:rPr>
              <w:t>普通教育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D31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224.26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E64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211.63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0ADF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12.64</w:t>
            </w:r>
            <w:r>
              <w:rPr>
                <w:rFonts w:ascii="Times New Roman" w:hAnsi="Times New Roman"/>
                <w:b/>
                <w:color w:val="000000"/>
                <w:sz w:val="20"/>
                <w:u w:color="auto"/>
              </w:rPr>
              <w:t xml:space="preserve"> </w:t>
            </w:r>
          </w:p>
        </w:tc>
      </w:tr>
      <w:tr w14:paraId="2785419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5CB52">
            <w:pPr>
              <w:textAlignment w:val="center"/>
              <w:rPr>
                <w:rFonts w:hint="default" w:cs="宋体"/>
                <w:color w:val="000000"/>
                <w:sz w:val="20"/>
                <w:szCs w:val="20"/>
              </w:rPr>
            </w:pPr>
            <w:r>
              <w:rPr>
                <w:rFonts w:cs="宋体"/>
                <w:color w:val="000000"/>
                <w:sz w:val="20"/>
                <w:szCs w:val="20"/>
              </w:rPr>
              <w:t>2050201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2483F">
            <w:pPr>
              <w:textAlignment w:val="center"/>
              <w:rPr>
                <w:rFonts w:hint="default" w:cs="宋体"/>
                <w:color w:val="000000"/>
                <w:sz w:val="20"/>
                <w:szCs w:val="20"/>
              </w:rPr>
            </w:pPr>
            <w:r>
              <w:rPr>
                <w:rFonts w:cs="宋体"/>
                <w:color w:val="000000"/>
                <w:sz w:val="20"/>
                <w:szCs w:val="20"/>
              </w:rPr>
              <w:t>学前教育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E334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81A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C58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w:t>
            </w:r>
            <w:r>
              <w:rPr>
                <w:rFonts w:ascii="Times New Roman" w:hAnsi="Times New Roman"/>
                <w:color w:val="000000"/>
                <w:sz w:val="20"/>
                <w:u w:color="auto"/>
              </w:rPr>
              <w:t xml:space="preserve"> </w:t>
            </w:r>
          </w:p>
        </w:tc>
      </w:tr>
      <w:tr w14:paraId="35A5B84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5C173">
            <w:pPr>
              <w:textAlignment w:val="center"/>
              <w:rPr>
                <w:rFonts w:hint="default" w:cs="宋体"/>
                <w:color w:val="000000"/>
                <w:sz w:val="20"/>
                <w:szCs w:val="20"/>
              </w:rPr>
            </w:pPr>
            <w:r>
              <w:rPr>
                <w:rFonts w:cs="宋体"/>
                <w:color w:val="000000"/>
                <w:sz w:val="20"/>
                <w:szCs w:val="20"/>
              </w:rPr>
              <w:t>2050202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86ED96">
            <w:pPr>
              <w:textAlignment w:val="center"/>
              <w:rPr>
                <w:rFonts w:hint="default" w:cs="宋体"/>
                <w:color w:val="000000"/>
                <w:sz w:val="20"/>
                <w:szCs w:val="20"/>
              </w:rPr>
            </w:pPr>
            <w:r>
              <w:rPr>
                <w:rFonts w:cs="宋体"/>
                <w:color w:val="000000"/>
                <w:sz w:val="20"/>
                <w:szCs w:val="20"/>
              </w:rPr>
              <w:t>小学教育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B13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222.11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312A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210.49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9C2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11.62</w:t>
            </w:r>
            <w:r>
              <w:rPr>
                <w:rFonts w:ascii="Times New Roman" w:hAnsi="Times New Roman"/>
                <w:color w:val="000000"/>
                <w:sz w:val="20"/>
                <w:u w:color="auto"/>
              </w:rPr>
              <w:t xml:space="preserve"> </w:t>
            </w:r>
          </w:p>
        </w:tc>
      </w:tr>
      <w:tr w14:paraId="1DD74E4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4BC2C">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59FE28">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1CAE1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56.25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961B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56.25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F6A7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AB923F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E77A0">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5A45B">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60B1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56.25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E01E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56.25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C45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C515B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F55CF">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050C3">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7AE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22.32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792D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22.32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F24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A39C6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F618A">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5E233">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B78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D468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2DB9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C9A58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E99D0">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445B83">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322A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22.77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CC2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22.77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251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ECD7B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5F85A">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68456">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409BF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C9A2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D1C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2D49B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F317B">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12F30">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238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BEF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753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0F7ACF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B0786">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BB9706">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6EF7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70A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1183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46CE5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3B5B4">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A5D4E">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B4A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A51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984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5B9E9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9E6C0">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528412">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A0A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5AE3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BB5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49E9F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9313E">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82D1A">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F23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475F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11.33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5CDDC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D86B5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2B6C4">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EC64A">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413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0BC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11.33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3691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B945D54">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3D11965">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638325E8">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EBD2F4F">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B8F3182">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6663471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丰都县三元镇梯子河完全小学校</w:t>
            </w:r>
          </w:p>
        </w:tc>
        <w:tc>
          <w:tcPr>
            <w:tcW w:w="463" w:type="pct"/>
            <w:tcBorders>
              <w:top w:val="nil"/>
              <w:left w:val="nil"/>
              <w:bottom w:val="nil"/>
              <w:right w:val="nil"/>
            </w:tcBorders>
            <w:shd w:val="clear" w:color="auto" w:fill="auto"/>
            <w:noWrap/>
            <w:tcMar>
              <w:top w:w="15" w:type="dxa"/>
              <w:left w:w="15" w:type="dxa"/>
              <w:right w:w="15" w:type="dxa"/>
            </w:tcMar>
            <w:vAlign w:val="bottom"/>
          </w:tcPr>
          <w:p w14:paraId="47462DC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35D4B1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77B658F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3850D5C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52CF51E3">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55C2709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4794A4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1D4742C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A0A97C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746916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D04589A">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5E13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99F36F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01F23D03">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BB7AC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B6F5D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B9740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1004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2EC37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D223B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DC01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96F9A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AB7F7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16867376">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11634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8B40E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F239F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A3F1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A24BB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0CE1F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083C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DB1785">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73CD9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2A47865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D95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1C4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BBA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250.83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D45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4A9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F1A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16.41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51D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E49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9B9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u w:color="auto"/>
              </w:rPr>
              <w:t xml:space="preserve"> </w:t>
            </w:r>
          </w:p>
        </w:tc>
      </w:tr>
      <w:tr w14:paraId="51D4DAD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FDC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507C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422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54.28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576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B8C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A9C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E93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BB4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3B8C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2040F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3AD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5B3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16C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711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FDA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03CA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FDC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963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9B2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u w:color="auto"/>
              </w:rPr>
              <w:t xml:space="preserve"> </w:t>
            </w:r>
          </w:p>
        </w:tc>
      </w:tr>
      <w:tr w14:paraId="2078C44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D16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636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D39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600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7A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61B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D41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9B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2D2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12AF1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6B7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8E5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EFF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48C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A17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8A7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A59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3F4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8AE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BEB3F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B5F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7A6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B05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7FA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343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463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197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D0F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A2F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5CE44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017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6F2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DE4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0E2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18E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161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B81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66D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E8D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2BDD0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E9C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3D5A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D4C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62D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173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404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AC7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90B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633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5C67D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14B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824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7213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31F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221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185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E82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1BF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0F4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EAC13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FE6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5DB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72AB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2AD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2F9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B93B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7BC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47B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AA2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7932F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0A5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8B7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BDA7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31D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94D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62C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72F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360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08C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9CAFF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9D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8B0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17E7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919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773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988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51F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5A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F2F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480F4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049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F7E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E98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C32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06E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B80F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0.82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3DE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C6A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10B6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FE771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4A27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9CB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6EA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F2D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1CB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8AE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432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1354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1563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4EAFB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C5A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4DA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A7E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F5B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53E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6B2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C18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FC7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A8A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CF933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81C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26A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9C0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326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6F5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31F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90B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49A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F24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231A1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7C9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74C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EE82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AE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5DE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CC1B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F59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713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AE7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105DC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B42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547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5CE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164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BE8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896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FBC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BC4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D3F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1AF73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ECA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B90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DC9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DA2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7F3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C63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D01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A17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D22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F07F8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968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A68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6688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511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1C6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DA1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EB6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0C2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729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7AF84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0CA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C91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CD2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883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D56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610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2E3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BAD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F5C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D96A7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906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F35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90BC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BCA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5CD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B58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86B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B66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6B2D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63E91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90E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C61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F06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54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9FB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7BEA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D45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35D46">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B1C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5A81E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15E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475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215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D29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105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6B0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F95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295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C2A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31D73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F30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F3F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F45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425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928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F2B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A05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1D7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2D9A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3C4DA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25A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C1E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D5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092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FBD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B61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9DD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943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EC4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D4B5F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01D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BDB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9D2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AC6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CC3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E53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FCB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2F4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98F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46CBA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DC31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DA03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5391D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A5F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518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0523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A9A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38A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E44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E613E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0A0B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6BA2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D1EB0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0D85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971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3E6B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061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17A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5B4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966B2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C477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F622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303C5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96A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819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F71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3477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655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C4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0CD53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9818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E664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4AC1D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D52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2A4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7024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F4E4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877A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89268">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FEBC5A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A7C1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B5CF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8B295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220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B96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E09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D58D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D115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A09DC">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C23A3E2">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C8DA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9F24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B1BBD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D7C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168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D51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D50C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76A0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CBCB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262F1186">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7691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5A1AB8">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276.50</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3E86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92B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16.54</w:t>
            </w:r>
            <w:r>
              <w:rPr>
                <w:rFonts w:ascii="Times New Roman" w:hAnsi="Times New Roman"/>
                <w:color w:val="000000"/>
                <w:sz w:val="18"/>
                <w:u w:color="auto"/>
              </w:rPr>
              <w:t xml:space="preserve"> </w:t>
            </w:r>
          </w:p>
        </w:tc>
      </w:tr>
    </w:tbl>
    <w:p w14:paraId="280DA654">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58599DE0">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8930A4C">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31310B5">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3204E9A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丰都县三元镇梯子河完全小学校</w:t>
            </w:r>
          </w:p>
        </w:tc>
        <w:tc>
          <w:tcPr>
            <w:tcW w:w="555" w:type="pct"/>
            <w:tcBorders>
              <w:top w:val="nil"/>
              <w:left w:val="nil"/>
              <w:bottom w:val="nil"/>
              <w:right w:val="nil"/>
            </w:tcBorders>
            <w:shd w:val="clear" w:color="auto" w:fill="auto"/>
            <w:noWrap/>
            <w:tcMar>
              <w:top w:w="15" w:type="dxa"/>
              <w:left w:w="15" w:type="dxa"/>
              <w:right w:w="15" w:type="dxa"/>
            </w:tcMar>
            <w:vAlign w:val="bottom"/>
          </w:tcPr>
          <w:p w14:paraId="1B4F55A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1D921B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285E78B">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C63F83F">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436FCDE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60E3A582">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065DF1D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0997FE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9C7556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DB0A1FA">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00F8F76">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32DC39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6F91EE9">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A0092">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F813D68">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3539B">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34C4099">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5601A2">
            <w:pPr>
              <w:jc w:val="center"/>
              <w:textAlignment w:val="center"/>
              <w:rPr>
                <w:rFonts w:hint="default" w:cs="宋体"/>
                <w:b/>
                <w:color w:val="000000"/>
                <w:sz w:val="20"/>
                <w:szCs w:val="20"/>
              </w:rPr>
            </w:pPr>
            <w:r>
              <w:rPr>
                <w:rFonts w:cs="宋体"/>
                <w:b/>
                <w:color w:val="000000"/>
                <w:sz w:val="20"/>
                <w:szCs w:val="20"/>
              </w:rPr>
              <w:t>年末结转和结余</w:t>
            </w:r>
          </w:p>
        </w:tc>
      </w:tr>
      <w:tr w14:paraId="116058BD">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038F5">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22F52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520FB67">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5D70A9">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3DF6AF">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0B63B9">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D1136B">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1A26E6">
            <w:pPr>
              <w:jc w:val="center"/>
              <w:rPr>
                <w:rFonts w:hint="default" w:cs="宋体"/>
                <w:b/>
                <w:color w:val="000000"/>
                <w:sz w:val="20"/>
                <w:szCs w:val="20"/>
              </w:rPr>
            </w:pPr>
          </w:p>
        </w:tc>
      </w:tr>
      <w:tr w14:paraId="0DB22A6D">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041C87">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05CA6">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AAB3D72">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C3222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F7AA9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E2CA1E">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2B57D6">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1BD679">
            <w:pPr>
              <w:jc w:val="center"/>
              <w:rPr>
                <w:rFonts w:hint="default" w:cs="宋体"/>
                <w:b/>
                <w:color w:val="000000"/>
                <w:sz w:val="20"/>
                <w:szCs w:val="20"/>
              </w:rPr>
            </w:pPr>
          </w:p>
        </w:tc>
      </w:tr>
      <w:tr w14:paraId="51BF7E22">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68E0D">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0476A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4E0F0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7650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D4B0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29B331">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7D141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15F99">
            <w:pPr>
              <w:jc w:val="center"/>
              <w:rPr>
                <w:rFonts w:hint="default" w:cs="宋体"/>
                <w:b/>
                <w:color w:val="000000"/>
                <w:sz w:val="20"/>
                <w:szCs w:val="20"/>
              </w:rPr>
            </w:pPr>
          </w:p>
        </w:tc>
      </w:tr>
      <w:tr w14:paraId="415A7D87">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66114">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0793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34427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23AC0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5E2D1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7DC2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ADAF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962BB13">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BF134">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715FB">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4C5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D06F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6E1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64A5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2D5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87B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CBE00AA">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17BC45E8">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32F87B5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7A5D0A4">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0B4F2414">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5901E39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丰都县三元镇梯子河完全小学校</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CDD50B4">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5BC330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0F2CAA15">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05CC5632">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F345ABF">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022CCF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5B52972">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C3E35D">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3D8F1E">
            <w:pPr>
              <w:jc w:val="center"/>
              <w:textAlignment w:val="bottom"/>
              <w:rPr>
                <w:rFonts w:hint="default" w:cs="宋体"/>
                <w:b/>
                <w:color w:val="000000"/>
                <w:sz w:val="20"/>
                <w:szCs w:val="20"/>
              </w:rPr>
            </w:pPr>
            <w:r>
              <w:rPr>
                <w:rFonts w:cs="宋体"/>
                <w:b/>
                <w:color w:val="000000"/>
                <w:sz w:val="20"/>
                <w:szCs w:val="20"/>
              </w:rPr>
              <w:t>本年支出</w:t>
            </w:r>
          </w:p>
        </w:tc>
      </w:tr>
      <w:tr w14:paraId="0AFC8066">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C14AD">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CFFFBB">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5EB93A">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FCBAE">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0D1B58">
            <w:pPr>
              <w:jc w:val="center"/>
              <w:textAlignment w:val="center"/>
              <w:rPr>
                <w:rFonts w:hint="default" w:cs="宋体"/>
                <w:b/>
                <w:color w:val="000000"/>
                <w:sz w:val="20"/>
                <w:szCs w:val="20"/>
              </w:rPr>
            </w:pPr>
            <w:r>
              <w:rPr>
                <w:rFonts w:cs="宋体"/>
                <w:b/>
                <w:color w:val="000000"/>
                <w:sz w:val="20"/>
                <w:szCs w:val="20"/>
              </w:rPr>
              <w:t>项目支出</w:t>
            </w:r>
          </w:p>
        </w:tc>
      </w:tr>
      <w:tr w14:paraId="3125A52C">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C2BC3">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002E6D">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4213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6CE842">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0305D5">
            <w:pPr>
              <w:jc w:val="center"/>
              <w:rPr>
                <w:rFonts w:hint="default" w:cs="宋体"/>
                <w:b/>
                <w:color w:val="000000"/>
                <w:sz w:val="20"/>
                <w:szCs w:val="20"/>
              </w:rPr>
            </w:pPr>
          </w:p>
        </w:tc>
      </w:tr>
      <w:tr w14:paraId="2A8A80A5">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27928">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5701F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1365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CF94FD">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412A7F">
            <w:pPr>
              <w:jc w:val="center"/>
              <w:rPr>
                <w:rFonts w:hint="default" w:cs="宋体"/>
                <w:b/>
                <w:color w:val="000000"/>
                <w:sz w:val="20"/>
                <w:szCs w:val="20"/>
              </w:rPr>
            </w:pPr>
          </w:p>
        </w:tc>
      </w:tr>
      <w:tr w14:paraId="077922D8">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72B3AD">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654F27">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2D03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1B41C">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7E780A">
            <w:pPr>
              <w:jc w:val="center"/>
              <w:rPr>
                <w:rFonts w:hint="default" w:cs="宋体"/>
                <w:b/>
                <w:color w:val="000000"/>
                <w:sz w:val="20"/>
                <w:szCs w:val="20"/>
              </w:rPr>
            </w:pPr>
          </w:p>
        </w:tc>
      </w:tr>
      <w:tr w14:paraId="761E8F39">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E2E5F">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CD59A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303B5">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E5506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2C9EFB8">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875EC">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95D9E">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570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06BE01">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A4A6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4D6AEE5B">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3FF7CCFF">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3F340196">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3DE8190E">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797AB268">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3EEF80B">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2EA10FE6">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5712BB50">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7A1C7CF2">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54AFDEED">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065B4A9">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6AC02872">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丰都县三元镇梯子河完全小学校</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0E35B721">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67598AD5">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647C2DB8">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5585E55C">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5CAB0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03BFC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9403D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235D2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7BFD3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61B749AB">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D1E3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6C797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4C3EA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8EF39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A8780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F8FC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0E6AF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F38ED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57972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7B3AE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46BD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89F35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919DC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64337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C6E84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7E651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A1E26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8EA91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C62E7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B4370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87CF7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8144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B46C67">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3BD4C7A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856EE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72D0F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A8414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35764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38031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E6F791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AF353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C9483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3C9B3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1973F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5F45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2BE70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E4EC2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6943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D4BF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8DF31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576B3E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C1DCC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2D54F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5EAE3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DBC48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350D2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EA808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467A5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72F55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794B3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9D6D3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3302E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F2C08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AA9C9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1E5DA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4FFCA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4C48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AD7B4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4E486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D4121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1FE07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2E259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C93BF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CC67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EA0B0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DBE63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C5F50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AE825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616E8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BF95F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54288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E1003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390A2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CF71A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F6BB8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12051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CFAE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043DE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40117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7465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42B24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EE99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B3F95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2FB1F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EB3EB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E3964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01F8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8C8FF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0DA7F6">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894D56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83C55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74201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54DDE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793DC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D965D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0.96</w:t>
            </w:r>
            <w:r>
              <w:rPr>
                <w:rFonts w:ascii="Times New Roman" w:hAnsi="Times New Roman"/>
                <w:color w:val="000000"/>
                <w:sz w:val="18"/>
                <w:u w:color="auto"/>
              </w:rPr>
              <w:t xml:space="preserve"> </w:t>
            </w:r>
          </w:p>
        </w:tc>
      </w:tr>
      <w:tr w14:paraId="7615C56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B8D9D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AA14E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6015C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BD50E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E10E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0.96</w:t>
            </w:r>
            <w:r>
              <w:rPr>
                <w:rFonts w:ascii="Times New Roman" w:hAnsi="Times New Roman"/>
                <w:color w:val="000000"/>
                <w:sz w:val="18"/>
                <w:u w:color="auto"/>
              </w:rPr>
              <w:t xml:space="preserve"> </w:t>
            </w:r>
          </w:p>
        </w:tc>
      </w:tr>
      <w:tr w14:paraId="492929E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E135E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4E74D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9EF6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BBDF2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4ED5D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4D4EA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4D7D3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386A7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63638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0D6CE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EE53E7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666D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A4E3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76683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0CCC2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48F74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5B82D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0.96</w:t>
            </w:r>
            <w:r>
              <w:rPr>
                <w:rFonts w:ascii="Times New Roman" w:hAnsi="Times New Roman"/>
                <w:color w:val="000000"/>
                <w:sz w:val="18"/>
                <w:u w:color="auto"/>
              </w:rPr>
              <w:t xml:space="preserve"> </w:t>
            </w:r>
          </w:p>
        </w:tc>
      </w:tr>
      <w:tr w14:paraId="4798B7C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A786E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2798C9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75356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6206C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683D2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0.37</w:t>
            </w:r>
            <w:r>
              <w:rPr>
                <w:rFonts w:ascii="Times New Roman" w:hAnsi="Times New Roman"/>
                <w:color w:val="000000"/>
                <w:sz w:val="18"/>
                <w:u w:color="auto"/>
              </w:rPr>
              <w:t xml:space="preserve"> </w:t>
            </w:r>
          </w:p>
        </w:tc>
      </w:tr>
      <w:tr w14:paraId="4935E50F">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129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D4701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B926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D5D5B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740E03">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3DDAB2CA">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1288A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22115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AE12B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DD3B4B">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841A75">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0F50E505">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A7949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0233F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91543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5406AB">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30E271">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3092BBC0">
      <w:pPr>
        <w:rPr>
          <w:rFonts w:cs="宋体"/>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p>
    <w:p w14:paraId="45302E48">
      <w:pPr>
        <w:rPr>
          <w:rFonts w:cs="宋体"/>
          <w:sz w:val="18"/>
          <w:szCs w:val="18"/>
        </w:rPr>
      </w:pPr>
    </w:p>
    <w:p w14:paraId="32AB483B">
      <w:r>
        <w:rPr>
          <w:rFonts w:cs="宋体"/>
          <w:sz w:val="18"/>
          <w:szCs w:val="18"/>
        </w:rPr>
        <w:br w:type="textWrapping"/>
      </w:r>
      <w:r>
        <w:drawing>
          <wp:inline distT="0" distB="0" distL="114300" distR="114300">
            <wp:extent cx="9697720" cy="5180330"/>
            <wp:effectExtent l="0" t="0" r="17780" b="127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8"/>
                    <a:stretch>
                      <a:fillRect/>
                    </a:stretch>
                  </pic:blipFill>
                  <pic:spPr>
                    <a:xfrm>
                      <a:off x="0" y="0"/>
                      <a:ext cx="9697720" cy="5180330"/>
                    </a:xfrm>
                    <a:prstGeom prst="rect">
                      <a:avLst/>
                    </a:prstGeom>
                    <a:noFill/>
                    <a:ln>
                      <a:noFill/>
                    </a:ln>
                  </pic:spPr>
                </pic:pic>
              </a:graphicData>
            </a:graphic>
          </wp:inline>
        </w:drawing>
      </w:r>
    </w:p>
    <w:p w14:paraId="0726CBF0"/>
    <w:p w14:paraId="55B29E3A"/>
    <w:p w14:paraId="0AAAB2D3"/>
    <w:p w14:paraId="529A5B3A">
      <w:r>
        <w:drawing>
          <wp:inline distT="0" distB="0" distL="114300" distR="114300">
            <wp:extent cx="9697720" cy="5410835"/>
            <wp:effectExtent l="0" t="0" r="17780" b="18415"/>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9"/>
                    <a:stretch>
                      <a:fillRect/>
                    </a:stretch>
                  </pic:blipFill>
                  <pic:spPr>
                    <a:xfrm>
                      <a:off x="0" y="0"/>
                      <a:ext cx="9697720" cy="5410835"/>
                    </a:xfrm>
                    <a:prstGeom prst="rect">
                      <a:avLst/>
                    </a:prstGeom>
                    <a:noFill/>
                    <a:ln>
                      <a:noFill/>
                    </a:ln>
                  </pic:spPr>
                </pic:pic>
              </a:graphicData>
            </a:graphic>
          </wp:inline>
        </w:drawing>
      </w:r>
    </w:p>
    <w:p w14:paraId="300E33A3"/>
    <w:p w14:paraId="5693D19A"/>
    <w:p w14:paraId="2FB780F0"/>
    <w:p w14:paraId="0AEC24D0">
      <w:r>
        <w:drawing>
          <wp:inline distT="0" distB="0" distL="114300" distR="114300">
            <wp:extent cx="9697720" cy="5180330"/>
            <wp:effectExtent l="0" t="0" r="17780" b="1270"/>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10"/>
                    <a:stretch>
                      <a:fillRect/>
                    </a:stretch>
                  </pic:blipFill>
                  <pic:spPr>
                    <a:xfrm>
                      <a:off x="0" y="0"/>
                      <a:ext cx="9697720" cy="5180330"/>
                    </a:xfrm>
                    <a:prstGeom prst="rect">
                      <a:avLst/>
                    </a:prstGeom>
                    <a:noFill/>
                    <a:ln>
                      <a:noFill/>
                    </a:ln>
                  </pic:spPr>
                </pic:pic>
              </a:graphicData>
            </a:graphic>
          </wp:inline>
        </w:drawing>
      </w:r>
    </w:p>
    <w:p w14:paraId="0588F2F2"/>
    <w:p w14:paraId="7DCC3ECE"/>
    <w:p w14:paraId="04FBAA0B"/>
    <w:p w14:paraId="3520D47A"/>
    <w:p w14:paraId="344D3717">
      <w:r>
        <w:drawing>
          <wp:inline distT="0" distB="0" distL="114300" distR="114300">
            <wp:extent cx="9697720" cy="5536565"/>
            <wp:effectExtent l="0" t="0" r="17780" b="6985"/>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4"/>
                    <pic:cNvPicPr>
                      <a:picLocks noChangeAspect="1"/>
                    </pic:cNvPicPr>
                  </pic:nvPicPr>
                  <pic:blipFill>
                    <a:blip r:embed="rId11"/>
                    <a:stretch>
                      <a:fillRect/>
                    </a:stretch>
                  </pic:blipFill>
                  <pic:spPr>
                    <a:xfrm>
                      <a:off x="0" y="0"/>
                      <a:ext cx="9697720" cy="5536565"/>
                    </a:xfrm>
                    <a:prstGeom prst="rect">
                      <a:avLst/>
                    </a:prstGeom>
                    <a:noFill/>
                    <a:ln>
                      <a:noFill/>
                    </a:ln>
                  </pic:spPr>
                </pic:pic>
              </a:graphicData>
            </a:graphic>
          </wp:inline>
        </w:drawing>
      </w:r>
    </w:p>
    <w:p w14:paraId="51424F75"/>
    <w:p w14:paraId="0E67E9F9"/>
    <w:p w14:paraId="3B453F3A"/>
    <w:p w14:paraId="4BCBC494">
      <w:r>
        <w:drawing>
          <wp:inline distT="0" distB="0" distL="114300" distR="114300">
            <wp:extent cx="9697720" cy="5180330"/>
            <wp:effectExtent l="0" t="0" r="17780" b="1270"/>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5"/>
                    <pic:cNvPicPr>
                      <a:picLocks noChangeAspect="1"/>
                    </pic:cNvPicPr>
                  </pic:nvPicPr>
                  <pic:blipFill>
                    <a:blip r:embed="rId12"/>
                    <a:stretch>
                      <a:fillRect/>
                    </a:stretch>
                  </pic:blipFill>
                  <pic:spPr>
                    <a:xfrm>
                      <a:off x="0" y="0"/>
                      <a:ext cx="9697720" cy="5180330"/>
                    </a:xfrm>
                    <a:prstGeom prst="rect">
                      <a:avLst/>
                    </a:prstGeom>
                    <a:noFill/>
                    <a:ln>
                      <a:noFill/>
                    </a:ln>
                  </pic:spPr>
                </pic:pic>
              </a:graphicData>
            </a:graphic>
          </wp:inline>
        </w:drawing>
      </w:r>
    </w:p>
    <w:p w14:paraId="052C76C7"/>
    <w:p w14:paraId="53C7DE5E"/>
    <w:p w14:paraId="2D360103"/>
    <w:p w14:paraId="091E7788"/>
    <w:p w14:paraId="4A98DE61">
      <w:r>
        <w:drawing>
          <wp:inline distT="0" distB="0" distL="114300" distR="114300">
            <wp:extent cx="9697720" cy="5180330"/>
            <wp:effectExtent l="0" t="0" r="17780" b="1270"/>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pic:cNvPicPr>
                  </pic:nvPicPr>
                  <pic:blipFill>
                    <a:blip r:embed="rId13"/>
                    <a:stretch>
                      <a:fillRect/>
                    </a:stretch>
                  </pic:blipFill>
                  <pic:spPr>
                    <a:xfrm>
                      <a:off x="0" y="0"/>
                      <a:ext cx="9697720" cy="5180330"/>
                    </a:xfrm>
                    <a:prstGeom prst="rect">
                      <a:avLst/>
                    </a:prstGeom>
                    <a:noFill/>
                    <a:ln>
                      <a:noFill/>
                    </a:ln>
                  </pic:spPr>
                </pic:pic>
              </a:graphicData>
            </a:graphic>
          </wp:inline>
        </w:drawing>
      </w:r>
    </w:p>
    <w:p w14:paraId="0772F188"/>
    <w:p w14:paraId="635E411C"/>
    <w:p w14:paraId="394163AB"/>
    <w:p w14:paraId="5DBB18DA"/>
    <w:p w14:paraId="7F162597">
      <w:r>
        <w:drawing>
          <wp:inline distT="0" distB="0" distL="114300" distR="114300">
            <wp:extent cx="9697720" cy="5180330"/>
            <wp:effectExtent l="0" t="0" r="17780" b="1270"/>
            <wp:docPr id="2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7"/>
                    <pic:cNvPicPr>
                      <a:picLocks noChangeAspect="1"/>
                    </pic:cNvPicPr>
                  </pic:nvPicPr>
                  <pic:blipFill>
                    <a:blip r:embed="rId14"/>
                    <a:stretch>
                      <a:fillRect/>
                    </a:stretch>
                  </pic:blipFill>
                  <pic:spPr>
                    <a:xfrm>
                      <a:off x="0" y="0"/>
                      <a:ext cx="9697720" cy="5180330"/>
                    </a:xfrm>
                    <a:prstGeom prst="rect">
                      <a:avLst/>
                    </a:prstGeom>
                    <a:noFill/>
                    <a:ln>
                      <a:noFill/>
                    </a:ln>
                  </pic:spPr>
                </pic:pic>
              </a:graphicData>
            </a:graphic>
          </wp:inline>
        </w:drawing>
      </w:r>
    </w:p>
    <w:p w14:paraId="6C338657"/>
    <w:p w14:paraId="1F95C450"/>
    <w:p w14:paraId="6E5BB433"/>
    <w:p w14:paraId="634735F7"/>
    <w:p w14:paraId="5A602F57">
      <w:r>
        <w:drawing>
          <wp:inline distT="0" distB="0" distL="114300" distR="114300">
            <wp:extent cx="9697720" cy="5180330"/>
            <wp:effectExtent l="0" t="0" r="17780" b="1270"/>
            <wp:docPr id="2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8"/>
                    <pic:cNvPicPr>
                      <a:picLocks noChangeAspect="1"/>
                    </pic:cNvPicPr>
                  </pic:nvPicPr>
                  <pic:blipFill>
                    <a:blip r:embed="rId15"/>
                    <a:stretch>
                      <a:fillRect/>
                    </a:stretch>
                  </pic:blipFill>
                  <pic:spPr>
                    <a:xfrm>
                      <a:off x="0" y="0"/>
                      <a:ext cx="9697720" cy="5180330"/>
                    </a:xfrm>
                    <a:prstGeom prst="rect">
                      <a:avLst/>
                    </a:prstGeom>
                    <a:noFill/>
                    <a:ln>
                      <a:noFill/>
                    </a:ln>
                  </pic:spPr>
                </pic:pic>
              </a:graphicData>
            </a:graphic>
          </wp:inline>
        </w:drawing>
      </w:r>
    </w:p>
    <w:p w14:paraId="5055F77C"/>
    <w:p w14:paraId="7284182E"/>
    <w:p w14:paraId="1ADA4887"/>
    <w:p w14:paraId="55820F89"/>
    <w:p w14:paraId="37FD1FAF">
      <w:r>
        <w:drawing>
          <wp:inline distT="0" distB="0" distL="114300" distR="114300">
            <wp:extent cx="9697720" cy="5180330"/>
            <wp:effectExtent l="0" t="0" r="17780" b="1270"/>
            <wp:docPr id="27"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9"/>
                    <pic:cNvPicPr>
                      <a:picLocks noChangeAspect="1"/>
                    </pic:cNvPicPr>
                  </pic:nvPicPr>
                  <pic:blipFill>
                    <a:blip r:embed="rId16"/>
                    <a:stretch>
                      <a:fillRect/>
                    </a:stretch>
                  </pic:blipFill>
                  <pic:spPr>
                    <a:xfrm>
                      <a:off x="0" y="0"/>
                      <a:ext cx="9697720" cy="5180330"/>
                    </a:xfrm>
                    <a:prstGeom prst="rect">
                      <a:avLst/>
                    </a:prstGeom>
                    <a:noFill/>
                    <a:ln>
                      <a:noFill/>
                    </a:ln>
                  </pic:spPr>
                </pic:pic>
              </a:graphicData>
            </a:graphic>
          </wp:inline>
        </w:drawing>
      </w:r>
    </w:p>
    <w:p w14:paraId="7B98E173"/>
    <w:p w14:paraId="114A191A"/>
    <w:p w14:paraId="605E5B9D"/>
    <w:p w14:paraId="121115CA">
      <w:r>
        <w:drawing>
          <wp:inline distT="0" distB="0" distL="114300" distR="114300">
            <wp:extent cx="9697720" cy="5180330"/>
            <wp:effectExtent l="0" t="0" r="17780" b="1270"/>
            <wp:docPr id="28"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0"/>
                    <pic:cNvPicPr>
                      <a:picLocks noChangeAspect="1"/>
                    </pic:cNvPicPr>
                  </pic:nvPicPr>
                  <pic:blipFill>
                    <a:blip r:embed="rId17"/>
                    <a:stretch>
                      <a:fillRect/>
                    </a:stretch>
                  </pic:blipFill>
                  <pic:spPr>
                    <a:xfrm>
                      <a:off x="0" y="0"/>
                      <a:ext cx="9697720" cy="5180330"/>
                    </a:xfrm>
                    <a:prstGeom prst="rect">
                      <a:avLst/>
                    </a:prstGeom>
                    <a:noFill/>
                    <a:ln>
                      <a:noFill/>
                    </a:ln>
                  </pic:spPr>
                </pic:pic>
              </a:graphicData>
            </a:graphic>
          </wp:inline>
        </w:drawing>
      </w:r>
    </w:p>
    <w:p w14:paraId="359EEC2B">
      <w:r>
        <w:rPr>
          <w:rFonts w:cs="宋体"/>
          <w:sz w:val="18"/>
          <w:szCs w:val="18"/>
        </w:rPr>
        <w:br w:type="textWrapping"/>
      </w:r>
      <w:r>
        <w:drawing>
          <wp:inline distT="0" distB="0" distL="114300" distR="114300">
            <wp:extent cx="9697720" cy="5180330"/>
            <wp:effectExtent l="0" t="0" r="17780" b="1270"/>
            <wp:docPr id="2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1"/>
                    <pic:cNvPicPr>
                      <a:picLocks noChangeAspect="1"/>
                    </pic:cNvPicPr>
                  </pic:nvPicPr>
                  <pic:blipFill>
                    <a:blip r:embed="rId18"/>
                    <a:stretch>
                      <a:fillRect/>
                    </a:stretch>
                  </pic:blipFill>
                  <pic:spPr>
                    <a:xfrm>
                      <a:off x="0" y="0"/>
                      <a:ext cx="9697720" cy="5180330"/>
                    </a:xfrm>
                    <a:prstGeom prst="rect">
                      <a:avLst/>
                    </a:prstGeom>
                    <a:noFill/>
                    <a:ln>
                      <a:noFill/>
                    </a:ln>
                  </pic:spPr>
                </pic:pic>
              </a:graphicData>
            </a:graphic>
          </wp:inline>
        </w:drawing>
      </w:r>
    </w:p>
    <w:p w14:paraId="36A6B9D3">
      <w:pPr>
        <w:pStyle w:val="2"/>
      </w:pPr>
    </w:p>
    <w:p w14:paraId="75DC4227">
      <w:pPr>
        <w:pStyle w:val="3"/>
      </w:pPr>
    </w:p>
    <w:p w14:paraId="0D23E2FF"/>
    <w:p w14:paraId="1D2CC05A">
      <w:pPr>
        <w:pStyle w:val="2"/>
      </w:pPr>
    </w:p>
    <w:p w14:paraId="60F99F06">
      <w:pPr>
        <w:pStyle w:val="3"/>
        <w:ind w:left="0" w:leftChars="0" w:firstLine="0" w:firstLineChars="0"/>
      </w:pPr>
      <w:r>
        <w:drawing>
          <wp:inline distT="0" distB="0" distL="114300" distR="114300">
            <wp:extent cx="9697720" cy="4949825"/>
            <wp:effectExtent l="0" t="0" r="17780" b="3175"/>
            <wp:docPr id="30"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2"/>
                    <pic:cNvPicPr>
                      <a:picLocks noChangeAspect="1"/>
                    </pic:cNvPicPr>
                  </pic:nvPicPr>
                  <pic:blipFill>
                    <a:blip r:embed="rId19"/>
                    <a:stretch>
                      <a:fillRect/>
                    </a:stretch>
                  </pic:blipFill>
                  <pic:spPr>
                    <a:xfrm>
                      <a:off x="0" y="0"/>
                      <a:ext cx="9697720" cy="4949825"/>
                    </a:xfrm>
                    <a:prstGeom prst="rect">
                      <a:avLst/>
                    </a:prstGeom>
                    <a:noFill/>
                    <a:ln>
                      <a:noFill/>
                    </a:ln>
                  </pic:spPr>
                </pic:pic>
              </a:graphicData>
            </a:graphic>
          </wp:inline>
        </w:drawing>
      </w:r>
    </w:p>
    <w:p w14:paraId="48A0E537"/>
    <w:p w14:paraId="76B1CEC4">
      <w:pPr>
        <w:pStyle w:val="2"/>
      </w:pPr>
    </w:p>
    <w:p w14:paraId="1D372C58">
      <w:pPr>
        <w:pStyle w:val="3"/>
      </w:pPr>
    </w:p>
    <w:p w14:paraId="71A54795"/>
    <w:p w14:paraId="06FF880A">
      <w:pPr>
        <w:pStyle w:val="2"/>
      </w:pPr>
      <w:r>
        <w:drawing>
          <wp:inline distT="0" distB="0" distL="114300" distR="114300">
            <wp:extent cx="9697720" cy="5180330"/>
            <wp:effectExtent l="0" t="0" r="17780" b="1270"/>
            <wp:docPr id="3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3"/>
                    <pic:cNvPicPr>
                      <a:picLocks noChangeAspect="1"/>
                    </pic:cNvPicPr>
                  </pic:nvPicPr>
                  <pic:blipFill>
                    <a:blip r:embed="rId20"/>
                    <a:stretch>
                      <a:fillRect/>
                    </a:stretch>
                  </pic:blipFill>
                  <pic:spPr>
                    <a:xfrm>
                      <a:off x="0" y="0"/>
                      <a:ext cx="9697720" cy="5180330"/>
                    </a:xfrm>
                    <a:prstGeom prst="rect">
                      <a:avLst/>
                    </a:prstGeom>
                    <a:noFill/>
                    <a:ln>
                      <a:noFill/>
                    </a:ln>
                  </pic:spPr>
                </pic:pic>
              </a:graphicData>
            </a:graphic>
          </wp:inline>
        </w:drawing>
      </w:r>
    </w:p>
    <w:p w14:paraId="023DD56F">
      <w:pPr>
        <w:pStyle w:val="3"/>
      </w:pPr>
    </w:p>
    <w:p w14:paraId="6810E0E9"/>
    <w:p w14:paraId="4E03F3E0">
      <w:pPr>
        <w:pStyle w:val="2"/>
      </w:pPr>
    </w:p>
    <w:p w14:paraId="796D2B85">
      <w:pPr>
        <w:pStyle w:val="3"/>
        <w:ind w:left="0" w:leftChars="0" w:firstLine="0" w:firstLineChars="0"/>
      </w:pPr>
      <w:r>
        <w:drawing>
          <wp:inline distT="0" distB="0" distL="114300" distR="114300">
            <wp:extent cx="9697720" cy="5180330"/>
            <wp:effectExtent l="0" t="0" r="17780" b="1270"/>
            <wp:docPr id="3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4"/>
                    <pic:cNvPicPr>
                      <a:picLocks noChangeAspect="1"/>
                    </pic:cNvPicPr>
                  </pic:nvPicPr>
                  <pic:blipFill>
                    <a:blip r:embed="rId21"/>
                    <a:stretch>
                      <a:fillRect/>
                    </a:stretch>
                  </pic:blipFill>
                  <pic:spPr>
                    <a:xfrm>
                      <a:off x="0" y="0"/>
                      <a:ext cx="9697720" cy="5180330"/>
                    </a:xfrm>
                    <a:prstGeom prst="rect">
                      <a:avLst/>
                    </a:prstGeom>
                    <a:noFill/>
                    <a:ln>
                      <a:noFill/>
                    </a:ln>
                  </pic:spPr>
                </pic:pic>
              </a:graphicData>
            </a:graphic>
          </wp:inline>
        </w:drawing>
      </w:r>
    </w:p>
    <w:p w14:paraId="3C83E18D"/>
    <w:p w14:paraId="19EFB589">
      <w:pPr>
        <w:pStyle w:val="2"/>
      </w:pPr>
    </w:p>
    <w:p w14:paraId="64534482">
      <w:pPr>
        <w:pStyle w:val="3"/>
      </w:pPr>
    </w:p>
    <w:p w14:paraId="77D898F1"/>
    <w:p w14:paraId="24B3E52E">
      <w:pPr>
        <w:pStyle w:val="2"/>
      </w:pPr>
      <w:r>
        <w:drawing>
          <wp:inline distT="0" distB="0" distL="114300" distR="114300">
            <wp:extent cx="9697720" cy="5180330"/>
            <wp:effectExtent l="0" t="0" r="17780" b="1270"/>
            <wp:docPr id="33"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5"/>
                    <pic:cNvPicPr>
                      <a:picLocks noChangeAspect="1"/>
                    </pic:cNvPicPr>
                  </pic:nvPicPr>
                  <pic:blipFill>
                    <a:blip r:embed="rId22"/>
                    <a:stretch>
                      <a:fillRect/>
                    </a:stretch>
                  </pic:blipFill>
                  <pic:spPr>
                    <a:xfrm>
                      <a:off x="0" y="0"/>
                      <a:ext cx="9697720" cy="5180330"/>
                    </a:xfrm>
                    <a:prstGeom prst="rect">
                      <a:avLst/>
                    </a:prstGeom>
                    <a:noFill/>
                    <a:ln>
                      <a:noFill/>
                    </a:ln>
                  </pic:spPr>
                </pic:pic>
              </a:graphicData>
            </a:graphic>
          </wp:inline>
        </w:drawing>
      </w:r>
    </w:p>
    <w:p w14:paraId="608B9176">
      <w:pPr>
        <w:pStyle w:val="3"/>
      </w:pPr>
    </w:p>
    <w:p w14:paraId="67B3A06D"/>
    <w:p w14:paraId="415D81CC">
      <w:pPr>
        <w:pStyle w:val="2"/>
      </w:pPr>
    </w:p>
    <w:p w14:paraId="43AD26C6">
      <w:pPr>
        <w:pStyle w:val="3"/>
      </w:pPr>
    </w:p>
    <w:p w14:paraId="4E258C13">
      <w:r>
        <w:drawing>
          <wp:inline distT="0" distB="0" distL="114300" distR="114300">
            <wp:extent cx="9697720" cy="4949825"/>
            <wp:effectExtent l="0" t="0" r="17780" b="3175"/>
            <wp:docPr id="34"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6"/>
                    <pic:cNvPicPr>
                      <a:picLocks noChangeAspect="1"/>
                    </pic:cNvPicPr>
                  </pic:nvPicPr>
                  <pic:blipFill>
                    <a:blip r:embed="rId23"/>
                    <a:stretch>
                      <a:fillRect/>
                    </a:stretch>
                  </pic:blipFill>
                  <pic:spPr>
                    <a:xfrm>
                      <a:off x="0" y="0"/>
                      <a:ext cx="9697720" cy="4949825"/>
                    </a:xfrm>
                    <a:prstGeom prst="rect">
                      <a:avLst/>
                    </a:prstGeom>
                    <a:noFill/>
                    <a:ln>
                      <a:noFill/>
                    </a:ln>
                  </pic:spPr>
                </pic:pic>
              </a:graphicData>
            </a:graphic>
          </wp:inline>
        </w:drawing>
      </w:r>
    </w:p>
    <w:p w14:paraId="083E4E97">
      <w:pPr>
        <w:pStyle w:val="2"/>
      </w:pPr>
    </w:p>
    <w:p w14:paraId="04F1FA3C">
      <w:pPr>
        <w:pStyle w:val="3"/>
      </w:pPr>
    </w:p>
    <w:p w14:paraId="0C1C9C51"/>
    <w:p w14:paraId="17D8FD4E">
      <w:pPr>
        <w:pStyle w:val="2"/>
      </w:pPr>
    </w:p>
    <w:p w14:paraId="563DD665">
      <w:pPr>
        <w:pStyle w:val="3"/>
      </w:pPr>
    </w:p>
    <w:p w14:paraId="197B7AB5">
      <w:r>
        <w:drawing>
          <wp:inline distT="0" distB="0" distL="114300" distR="114300">
            <wp:extent cx="9697720" cy="5180330"/>
            <wp:effectExtent l="0" t="0" r="17780" b="1270"/>
            <wp:docPr id="3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7"/>
                    <pic:cNvPicPr>
                      <a:picLocks noChangeAspect="1"/>
                    </pic:cNvPicPr>
                  </pic:nvPicPr>
                  <pic:blipFill>
                    <a:blip r:embed="rId24"/>
                    <a:stretch>
                      <a:fillRect/>
                    </a:stretch>
                  </pic:blipFill>
                  <pic:spPr>
                    <a:xfrm>
                      <a:off x="0" y="0"/>
                      <a:ext cx="9697720" cy="5180330"/>
                    </a:xfrm>
                    <a:prstGeom prst="rect">
                      <a:avLst/>
                    </a:prstGeom>
                    <a:noFill/>
                    <a:ln>
                      <a:noFill/>
                    </a:ln>
                  </pic:spPr>
                </pic:pic>
              </a:graphicData>
            </a:graphic>
          </wp:inline>
        </w:drawing>
      </w:r>
    </w:p>
    <w:p w14:paraId="4024EA90">
      <w:pPr>
        <w:pStyle w:val="2"/>
      </w:pPr>
    </w:p>
    <w:p w14:paraId="1BACA739">
      <w:pPr>
        <w:pStyle w:val="3"/>
      </w:pPr>
    </w:p>
    <w:p w14:paraId="5873F789"/>
    <w:p w14:paraId="6ADFABEB">
      <w:pPr>
        <w:pStyle w:val="2"/>
      </w:pPr>
    </w:p>
    <w:p w14:paraId="575C97A5">
      <w:pPr>
        <w:pStyle w:val="3"/>
      </w:pPr>
    </w:p>
    <w:p w14:paraId="2337E3FC">
      <w:r>
        <w:drawing>
          <wp:inline distT="0" distB="0" distL="114300" distR="114300">
            <wp:extent cx="9697720" cy="5180330"/>
            <wp:effectExtent l="0" t="0" r="17780" b="1270"/>
            <wp:docPr id="3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8"/>
                    <pic:cNvPicPr>
                      <a:picLocks noChangeAspect="1"/>
                    </pic:cNvPicPr>
                  </pic:nvPicPr>
                  <pic:blipFill>
                    <a:blip r:embed="rId25"/>
                    <a:stretch>
                      <a:fillRect/>
                    </a:stretch>
                  </pic:blipFill>
                  <pic:spPr>
                    <a:xfrm>
                      <a:off x="0" y="0"/>
                      <a:ext cx="9697720" cy="5180330"/>
                    </a:xfrm>
                    <a:prstGeom prst="rect">
                      <a:avLst/>
                    </a:prstGeom>
                    <a:noFill/>
                    <a:ln>
                      <a:noFill/>
                    </a:ln>
                  </pic:spPr>
                </pic:pic>
              </a:graphicData>
            </a:graphic>
          </wp:inline>
        </w:drawing>
      </w:r>
    </w:p>
    <w:p w14:paraId="35488D24">
      <w:pPr>
        <w:pStyle w:val="2"/>
      </w:pPr>
    </w:p>
    <w:p w14:paraId="7853B97D">
      <w:pPr>
        <w:pStyle w:val="3"/>
      </w:pPr>
    </w:p>
    <w:p w14:paraId="4A6AE907"/>
    <w:p w14:paraId="0D8651CB">
      <w:pPr>
        <w:pStyle w:val="2"/>
      </w:pPr>
    </w:p>
    <w:p w14:paraId="3ABC9B0B">
      <w:pPr>
        <w:pStyle w:val="3"/>
      </w:pPr>
    </w:p>
    <w:p w14:paraId="74726202">
      <w:r>
        <w:drawing>
          <wp:inline distT="0" distB="0" distL="114300" distR="114300">
            <wp:extent cx="9697720" cy="5180330"/>
            <wp:effectExtent l="0" t="0" r="17780" b="1270"/>
            <wp:docPr id="37"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9"/>
                    <pic:cNvPicPr>
                      <a:picLocks noChangeAspect="1"/>
                    </pic:cNvPicPr>
                  </pic:nvPicPr>
                  <pic:blipFill>
                    <a:blip r:embed="rId26"/>
                    <a:stretch>
                      <a:fillRect/>
                    </a:stretch>
                  </pic:blipFill>
                  <pic:spPr>
                    <a:xfrm>
                      <a:off x="0" y="0"/>
                      <a:ext cx="9697720" cy="5180330"/>
                    </a:xfrm>
                    <a:prstGeom prst="rect">
                      <a:avLst/>
                    </a:prstGeom>
                    <a:noFill/>
                    <a:ln>
                      <a:noFill/>
                    </a:ln>
                  </pic:spPr>
                </pic:pic>
              </a:graphicData>
            </a:graphic>
          </wp:inline>
        </w:drawing>
      </w:r>
    </w:p>
    <w:p w14:paraId="70FFC259">
      <w:pPr>
        <w:pStyle w:val="2"/>
        <w:rPr>
          <w:rFonts w:hint="default"/>
        </w:rPr>
      </w:pPr>
      <w:r>
        <w:drawing>
          <wp:inline distT="0" distB="0" distL="114300" distR="114300">
            <wp:extent cx="9697720" cy="5180330"/>
            <wp:effectExtent l="0" t="0" r="17780" b="1270"/>
            <wp:docPr id="38"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20"/>
                    <pic:cNvPicPr>
                      <a:picLocks noChangeAspect="1"/>
                    </pic:cNvPicPr>
                  </pic:nvPicPr>
                  <pic:blipFill>
                    <a:blip r:embed="rId27"/>
                    <a:stretch>
                      <a:fillRect/>
                    </a:stretch>
                  </pic:blipFill>
                  <pic:spPr>
                    <a:xfrm>
                      <a:off x="0" y="0"/>
                      <a:ext cx="9697720" cy="5180330"/>
                    </a:xfrm>
                    <a:prstGeom prst="rect">
                      <a:avLst/>
                    </a:prstGeom>
                    <a:noFill/>
                    <a:ln>
                      <a:noFill/>
                    </a:ln>
                  </pic:spPr>
                </pic:pic>
              </a:graphicData>
            </a:graphic>
          </wp:inline>
        </w:draw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E37DC">
    <w:pPr>
      <w:pStyle w:val="6"/>
    </w:pPr>
    <w:r>
      <w:rPr>
        <w:sz w:val="18"/>
      </w:rPr>
      <w:pict>
        <v:shape id="文本框 1" o:spid="_x0000_s1033"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v:imagedata o:title=""/>
          <o:lock v:ext="edit" aspectratio="f"/>
          <v:textbox inset="0mm,0mm,0mm,0mm" style="mso-fit-shape-to-text:t;">
            <w:txbxContent>
              <w:p w14:paraId="504AFCBA">
                <w:pPr>
                  <w:pStyle w:val="6"/>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5F8FF">
    <w:pPr>
      <w:pStyle w:val="6"/>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DAD2096">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364E0">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31BACB8E">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02E8BE54">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40A08">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4741024"/>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6B4D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A1030F"/>
    <w:rsid w:val="19B906A4"/>
    <w:rsid w:val="1A735E03"/>
    <w:rsid w:val="1B6F15B6"/>
    <w:rsid w:val="1BAA2EDC"/>
    <w:rsid w:val="1C6A2129"/>
    <w:rsid w:val="1CA55E64"/>
    <w:rsid w:val="1D014A01"/>
    <w:rsid w:val="1D022362"/>
    <w:rsid w:val="1D1B04B0"/>
    <w:rsid w:val="1D8A039D"/>
    <w:rsid w:val="1DA52501"/>
    <w:rsid w:val="1DBD6767"/>
    <w:rsid w:val="1DC52125"/>
    <w:rsid w:val="1DD26311"/>
    <w:rsid w:val="1DDE2C0D"/>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814EF7"/>
    <w:rsid w:val="27B23302"/>
    <w:rsid w:val="29310A5F"/>
    <w:rsid w:val="29C37A35"/>
    <w:rsid w:val="2A076083"/>
    <w:rsid w:val="2A73162E"/>
    <w:rsid w:val="2B0A5828"/>
    <w:rsid w:val="2B167953"/>
    <w:rsid w:val="2B200583"/>
    <w:rsid w:val="2B2729C0"/>
    <w:rsid w:val="2B8209DE"/>
    <w:rsid w:val="2B821C91"/>
    <w:rsid w:val="2BF81A22"/>
    <w:rsid w:val="2C636760"/>
    <w:rsid w:val="2C6762A3"/>
    <w:rsid w:val="2E7D79B5"/>
    <w:rsid w:val="2EE93382"/>
    <w:rsid w:val="2FCA4B37"/>
    <w:rsid w:val="2FE029D7"/>
    <w:rsid w:val="2FF06E00"/>
    <w:rsid w:val="30586FEC"/>
    <w:rsid w:val="315F0B22"/>
    <w:rsid w:val="31A15828"/>
    <w:rsid w:val="31D84415"/>
    <w:rsid w:val="32285F6F"/>
    <w:rsid w:val="326170B4"/>
    <w:rsid w:val="32770556"/>
    <w:rsid w:val="329C0913"/>
    <w:rsid w:val="32AA0460"/>
    <w:rsid w:val="3337290D"/>
    <w:rsid w:val="33E31118"/>
    <w:rsid w:val="33EF7674"/>
    <w:rsid w:val="33F20F2A"/>
    <w:rsid w:val="342D7BC6"/>
    <w:rsid w:val="3489363D"/>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57582"/>
    <w:rsid w:val="3A2C1C67"/>
    <w:rsid w:val="3A6A77C9"/>
    <w:rsid w:val="3ADD7F09"/>
    <w:rsid w:val="3B1705E5"/>
    <w:rsid w:val="3B18334B"/>
    <w:rsid w:val="3B36794F"/>
    <w:rsid w:val="3B6F6EE0"/>
    <w:rsid w:val="3C08753D"/>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4FB36BB"/>
    <w:rsid w:val="451231DA"/>
    <w:rsid w:val="45CB699A"/>
    <w:rsid w:val="46423C66"/>
    <w:rsid w:val="465B470D"/>
    <w:rsid w:val="469D6AD4"/>
    <w:rsid w:val="471E6C84"/>
    <w:rsid w:val="4748792B"/>
    <w:rsid w:val="475D719D"/>
    <w:rsid w:val="47674801"/>
    <w:rsid w:val="479E6FA7"/>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BB7108"/>
    <w:rsid w:val="51D21804"/>
    <w:rsid w:val="52234D33"/>
    <w:rsid w:val="522F6E0C"/>
    <w:rsid w:val="52463BA1"/>
    <w:rsid w:val="52C41033"/>
    <w:rsid w:val="52F163D4"/>
    <w:rsid w:val="531A2DB4"/>
    <w:rsid w:val="53C0244D"/>
    <w:rsid w:val="53DD4D4E"/>
    <w:rsid w:val="53E578CE"/>
    <w:rsid w:val="53F779C7"/>
    <w:rsid w:val="541330F0"/>
    <w:rsid w:val="54272666"/>
    <w:rsid w:val="543B029D"/>
    <w:rsid w:val="54861779"/>
    <w:rsid w:val="55084A4C"/>
    <w:rsid w:val="552256E1"/>
    <w:rsid w:val="552D3719"/>
    <w:rsid w:val="554E5773"/>
    <w:rsid w:val="555829E0"/>
    <w:rsid w:val="555A3CBC"/>
    <w:rsid w:val="5582012B"/>
    <w:rsid w:val="558E4E05"/>
    <w:rsid w:val="55BE2E85"/>
    <w:rsid w:val="56530F5D"/>
    <w:rsid w:val="567700D3"/>
    <w:rsid w:val="56FF7E9E"/>
    <w:rsid w:val="578867FC"/>
    <w:rsid w:val="5842572D"/>
    <w:rsid w:val="58EE5D7A"/>
    <w:rsid w:val="5A3B59D6"/>
    <w:rsid w:val="5AD134D8"/>
    <w:rsid w:val="5BF41F67"/>
    <w:rsid w:val="5C263CE4"/>
    <w:rsid w:val="5C5D2777"/>
    <w:rsid w:val="5CF66BF3"/>
    <w:rsid w:val="5D290C69"/>
    <w:rsid w:val="5DA80C2C"/>
    <w:rsid w:val="5EA376C8"/>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9E04BA"/>
    <w:rsid w:val="65C031CA"/>
    <w:rsid w:val="65CE6852"/>
    <w:rsid w:val="66252916"/>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87F538B"/>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20.png"/><Relationship Id="rId26" Type="http://schemas.openxmlformats.org/officeDocument/2006/relationships/image" Target="media/image19.png"/><Relationship Id="rId25" Type="http://schemas.openxmlformats.org/officeDocument/2006/relationships/image" Target="media/image18.png"/><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3" textRotate="1"/>
    <customShpInfo spid="_x0000_s1026"/>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3364</Words>
  <Characters>3864</Characters>
  <Lines>186</Lines>
  <Paragraphs>52</Paragraphs>
  <TotalTime>19</TotalTime>
  <ScaleCrop>false</ScaleCrop>
  <LinksUpToDate>false</LinksUpToDate>
  <CharactersWithSpaces>4007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ASUS</cp:lastModifiedBy>
  <dcterms:modified xsi:type="dcterms:W3CDTF">2025-09-16T11:07:10Z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BB46EABDBB2749749395447164B066B3_12</vt:lpwstr>
  </property>
  <property fmtid="{D5CDD505-2E9C-101B-9397-08002B2CF9AE}" pid="4" name="KSOTemplateDocerSaveRecord">
    <vt:lpwstr>eyJoZGlkIjoiZDUzZjdmNjdjN2RlMDU4NzQ4NTE0YWNkMDMzM2UxZDMifQ==</vt:lpwstr>
  </property>
</Properties>
</file>