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585E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市道路运输事务中心副主任罗笳洪一行来丰指导</w:t>
      </w:r>
    </w:p>
    <w:p w14:paraId="0B24E93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城乡交通运输一体化示范县创建工作</w:t>
      </w:r>
    </w:p>
    <w:p w14:paraId="2268A065">
      <w:pPr>
        <w:jc w:val="center"/>
        <w:rPr>
          <w:rFonts w:hint="eastAsia" w:ascii="方正小标宋_GBK" w:hAnsi="方正小标宋_GBK" w:eastAsia="方正小标宋_GBK" w:cs="方正小标宋_GBK"/>
          <w:sz w:val="36"/>
          <w:szCs w:val="36"/>
          <w:lang w:eastAsia="zh-CN"/>
        </w:rPr>
      </w:pPr>
    </w:p>
    <w:p w14:paraId="0AB24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6月4日，市道路运输事务中心副主任罗笳洪带领中心货运处王伟处长、出租处张茜处长、市</w:t>
      </w:r>
      <w:r>
        <w:rPr>
          <w:rFonts w:hint="default"/>
          <w:sz w:val="32"/>
          <w:szCs w:val="32"/>
          <w:lang w:eastAsia="zh-CN"/>
        </w:rPr>
        <w:t>出租车协会</w:t>
      </w:r>
      <w:r>
        <w:rPr>
          <w:rFonts w:hint="eastAsia"/>
          <w:sz w:val="32"/>
          <w:szCs w:val="32"/>
          <w:lang w:val="en-US" w:eastAsia="zh-CN"/>
        </w:rPr>
        <w:t>刘崇伟秘书长来丰调研指导全国城乡交通运输一体化示范县创建工作</w:t>
      </w:r>
      <w:r>
        <w:rPr>
          <w:rFonts w:hint="default"/>
          <w:sz w:val="32"/>
          <w:szCs w:val="32"/>
          <w:lang w:eastAsia="zh-CN"/>
        </w:rPr>
        <w:t>。县委常委、常务副县长刘书获，县交通运输委党委书记、主任邓清华</w:t>
      </w:r>
      <w:r>
        <w:rPr>
          <w:rFonts w:hint="eastAsia"/>
          <w:sz w:val="32"/>
          <w:szCs w:val="32"/>
          <w:lang w:eastAsia="zh-CN"/>
        </w:rPr>
        <w:t>，县交通运输委分管</w:t>
      </w:r>
      <w:r>
        <w:rPr>
          <w:rFonts w:hint="eastAsia"/>
          <w:sz w:val="32"/>
          <w:szCs w:val="32"/>
          <w:lang w:val="en-US" w:eastAsia="zh-CN"/>
        </w:rPr>
        <w:t>领导</w:t>
      </w:r>
      <w:r>
        <w:rPr>
          <w:rFonts w:hint="default"/>
          <w:sz w:val="32"/>
          <w:szCs w:val="32"/>
          <w:lang w:eastAsia="zh-CN"/>
        </w:rPr>
        <w:t>、道运中心主任</w:t>
      </w:r>
      <w:r>
        <w:rPr>
          <w:rFonts w:hint="eastAsia"/>
          <w:sz w:val="32"/>
          <w:szCs w:val="32"/>
          <w:lang w:val="en-US" w:eastAsia="zh-CN"/>
        </w:rPr>
        <w:t>范伟</w:t>
      </w:r>
      <w:r>
        <w:rPr>
          <w:rFonts w:hint="default"/>
          <w:sz w:val="32"/>
          <w:szCs w:val="32"/>
          <w:lang w:eastAsia="zh-CN"/>
        </w:rPr>
        <w:t>分别介绍、汇报了创建工作情况</w:t>
      </w:r>
      <w:r>
        <w:rPr>
          <w:rFonts w:hint="eastAsia"/>
          <w:sz w:val="32"/>
          <w:szCs w:val="32"/>
          <w:lang w:val="en-US" w:eastAsia="zh-CN"/>
        </w:rPr>
        <w:t>。</w:t>
      </w:r>
    </w:p>
    <w:p w14:paraId="019071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sz w:val="32"/>
          <w:szCs w:val="32"/>
          <w:lang w:val="en-US" w:eastAsia="zh-CN"/>
        </w:rPr>
      </w:pPr>
      <w:r>
        <w:rPr>
          <w:rFonts w:hint="eastAsia"/>
          <w:sz w:val="32"/>
          <w:szCs w:val="32"/>
          <w:lang w:val="en-US" w:eastAsia="zh-CN"/>
        </w:rPr>
        <w:drawing>
          <wp:anchor distT="0" distB="0" distL="114300" distR="114300" simplePos="0" relativeHeight="251659264" behindDoc="0" locked="0" layoutInCell="1" allowOverlap="1">
            <wp:simplePos x="0" y="0"/>
            <wp:positionH relativeFrom="column">
              <wp:posOffset>49530</wp:posOffset>
            </wp:positionH>
            <wp:positionV relativeFrom="page">
              <wp:posOffset>4396740</wp:posOffset>
            </wp:positionV>
            <wp:extent cx="5264785" cy="3002280"/>
            <wp:effectExtent l="0" t="0" r="12065" b="7620"/>
            <wp:wrapTopAndBottom/>
            <wp:docPr id="1" name="图片 3" descr="eec297a5b874463f79e9a85a87569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ec297a5b874463f79e9a85a875692e7"/>
                    <pic:cNvPicPr>
                      <a:picLocks noChangeAspect="1"/>
                    </pic:cNvPicPr>
                  </pic:nvPicPr>
                  <pic:blipFill>
                    <a:blip r:embed="rId4"/>
                    <a:srcRect t="23999"/>
                    <a:stretch>
                      <a:fillRect/>
                    </a:stretch>
                  </pic:blipFill>
                  <pic:spPr>
                    <a:xfrm>
                      <a:off x="0" y="0"/>
                      <a:ext cx="5264785" cy="3002280"/>
                    </a:xfrm>
                    <a:prstGeom prst="rect">
                      <a:avLst/>
                    </a:prstGeom>
                    <a:noFill/>
                    <a:ln>
                      <a:noFill/>
                    </a:ln>
                  </pic:spPr>
                </pic:pic>
              </a:graphicData>
            </a:graphic>
          </wp:anchor>
        </w:drawing>
      </w:r>
      <w:r>
        <w:rPr>
          <w:rFonts w:hint="eastAsia" w:ascii="方正黑体_GBK" w:hAnsi="方正黑体_GBK" w:eastAsia="方正黑体_GBK" w:cs="方正黑体_GBK"/>
          <w:sz w:val="24"/>
          <w:szCs w:val="24"/>
          <w:lang w:val="en-US" w:eastAsia="zh-CN"/>
        </w:rPr>
        <w:t>罗笳洪一行调研渝运集团丰都分公司生活必需品配送中心</w:t>
      </w:r>
    </w:p>
    <w:p w14:paraId="439C4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24"/>
          <w:szCs w:val="24"/>
          <w:lang w:val="en-US" w:eastAsia="zh-CN"/>
        </w:rPr>
      </w:pPr>
      <w:r>
        <w:rPr>
          <w:rFonts w:hint="eastAsia"/>
          <w:sz w:val="32"/>
          <w:szCs w:val="32"/>
          <w:lang w:val="en-US" w:eastAsia="zh-CN"/>
        </w:rPr>
        <w:t>罗笳洪一行先后到渝运集团生活必需品配送中心、</w:t>
      </w:r>
      <w:r>
        <w:rPr>
          <w:rFonts w:hint="default"/>
          <w:sz w:val="32"/>
          <w:szCs w:val="32"/>
          <w:lang w:eastAsia="zh-CN"/>
        </w:rPr>
        <w:t>汽车客运站邮件中转站</w:t>
      </w:r>
      <w:r>
        <w:rPr>
          <w:rFonts w:hint="eastAsia"/>
          <w:sz w:val="32"/>
          <w:szCs w:val="32"/>
          <w:lang w:val="en-US" w:eastAsia="zh-CN"/>
        </w:rPr>
        <w:t>、丰都望腾物流有限公司</w:t>
      </w:r>
      <w:r>
        <w:rPr>
          <w:rFonts w:hint="default"/>
          <w:sz w:val="32"/>
          <w:szCs w:val="32"/>
          <w:lang w:eastAsia="zh-CN"/>
        </w:rPr>
        <w:t>快递自动分拣</w:t>
      </w:r>
      <w:r>
        <w:rPr>
          <w:rFonts w:hint="eastAsia"/>
          <w:sz w:val="32"/>
          <w:szCs w:val="32"/>
          <w:lang w:val="en-US" w:eastAsia="zh-CN"/>
        </w:rPr>
        <w:t>中心，通过实地查看、现场交流等方式进行</w:t>
      </w:r>
      <w:r>
        <w:rPr>
          <w:rFonts w:hint="default"/>
          <w:sz w:val="32"/>
          <w:szCs w:val="32"/>
          <w:lang w:eastAsia="zh-CN"/>
        </w:rPr>
        <w:t>了</w:t>
      </w:r>
      <w:r>
        <w:rPr>
          <w:rFonts w:hint="eastAsia"/>
          <w:sz w:val="32"/>
          <w:szCs w:val="32"/>
          <w:lang w:val="en-US" w:eastAsia="zh-CN"/>
        </w:rPr>
        <w:t>调研</w:t>
      </w:r>
      <w:r>
        <w:rPr>
          <w:rFonts w:hint="default"/>
          <w:sz w:val="32"/>
          <w:szCs w:val="32"/>
          <w:lang w:eastAsia="zh-CN"/>
        </w:rPr>
        <w:t>指导</w:t>
      </w:r>
      <w:r>
        <w:rPr>
          <w:rFonts w:hint="eastAsia"/>
          <w:sz w:val="32"/>
          <w:szCs w:val="32"/>
          <w:lang w:val="en-US" w:eastAsia="zh-CN"/>
        </w:rPr>
        <w:t>。</w:t>
      </w:r>
    </w:p>
    <w:p w14:paraId="02AF8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罗笳洪高度评价了丰都全国城乡交通运输一体化示范县创建工作取得的成效，指出</w:t>
      </w:r>
      <w:r>
        <w:rPr>
          <w:rFonts w:hint="default"/>
          <w:sz w:val="32"/>
          <w:szCs w:val="32"/>
          <w:lang w:eastAsia="zh-CN"/>
        </w:rPr>
        <w:t>交通运输部、市委市政府</w:t>
      </w:r>
      <w:r>
        <w:rPr>
          <w:rFonts w:hint="eastAsia"/>
          <w:sz w:val="32"/>
          <w:szCs w:val="32"/>
          <w:lang w:val="en-US" w:eastAsia="zh-CN"/>
        </w:rPr>
        <w:t>高度</w:t>
      </w:r>
    </w:p>
    <w:p w14:paraId="115838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drawing>
          <wp:anchor distT="0" distB="0" distL="114300" distR="114300" simplePos="0" relativeHeight="251660288" behindDoc="0" locked="0" layoutInCell="1" allowOverlap="1">
            <wp:simplePos x="0" y="0"/>
            <wp:positionH relativeFrom="column">
              <wp:posOffset>8255</wp:posOffset>
            </wp:positionH>
            <wp:positionV relativeFrom="paragraph">
              <wp:posOffset>90170</wp:posOffset>
            </wp:positionV>
            <wp:extent cx="5264785" cy="3850005"/>
            <wp:effectExtent l="0" t="0" r="12065" b="17145"/>
            <wp:wrapTopAndBottom/>
            <wp:docPr id="2" name="图片 4" descr="f11446547cb8882aeb9807713f43f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f11446547cb8882aeb9807713f43ffa3"/>
                    <pic:cNvPicPr>
                      <a:picLocks noChangeAspect="1"/>
                    </pic:cNvPicPr>
                  </pic:nvPicPr>
                  <pic:blipFill>
                    <a:blip r:embed="rId5"/>
                    <a:srcRect b="2539"/>
                    <a:stretch>
                      <a:fillRect/>
                    </a:stretch>
                  </pic:blipFill>
                  <pic:spPr>
                    <a:xfrm>
                      <a:off x="0" y="0"/>
                      <a:ext cx="5264785" cy="3850005"/>
                    </a:xfrm>
                    <a:prstGeom prst="rect">
                      <a:avLst/>
                    </a:prstGeom>
                    <a:noFill/>
                    <a:ln>
                      <a:noFill/>
                    </a:ln>
                  </pic:spPr>
                </pic:pic>
              </a:graphicData>
            </a:graphic>
          </wp:anchor>
        </w:drawing>
      </w:r>
      <w:r>
        <w:rPr>
          <w:rFonts w:hint="eastAsia" w:ascii="方正黑体_GBK" w:hAnsi="方正黑体_GBK" w:eastAsia="方正黑体_GBK" w:cs="方正黑体_GBK"/>
          <w:sz w:val="24"/>
          <w:szCs w:val="24"/>
          <w:lang w:val="en-US" w:eastAsia="zh-CN"/>
        </w:rPr>
        <w:t>罗笳洪一行调研丰都望腾物流有限公司</w:t>
      </w:r>
      <w:r>
        <w:rPr>
          <w:rFonts w:hint="eastAsia" w:ascii="方正黑体_GBK" w:hAnsi="方正黑体_GBK" w:eastAsia="方正黑体_GBK" w:cs="方正黑体_GBK"/>
          <w:sz w:val="24"/>
          <w:szCs w:val="24"/>
          <w:lang w:eastAsia="zh-CN"/>
        </w:rPr>
        <w:t>快递自动分拣</w:t>
      </w:r>
      <w:r>
        <w:rPr>
          <w:rFonts w:hint="eastAsia" w:ascii="方正黑体_GBK" w:hAnsi="方正黑体_GBK" w:eastAsia="方正黑体_GBK" w:cs="方正黑体_GBK"/>
          <w:sz w:val="24"/>
          <w:szCs w:val="24"/>
          <w:lang w:val="en-US" w:eastAsia="zh-CN"/>
        </w:rPr>
        <w:t>中心</w:t>
      </w:r>
    </w:p>
    <w:p w14:paraId="704380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eastAsia="zh-CN"/>
        </w:rPr>
      </w:pPr>
      <w:r>
        <w:rPr>
          <w:rFonts w:hint="eastAsia"/>
          <w:sz w:val="32"/>
          <w:szCs w:val="32"/>
          <w:lang w:val="en-US" w:eastAsia="zh-CN"/>
        </w:rPr>
        <w:t>重视城乡交通运输一体化发展工作，</w:t>
      </w:r>
      <w:r>
        <w:rPr>
          <w:rFonts w:hint="default"/>
          <w:sz w:val="32"/>
          <w:szCs w:val="32"/>
          <w:lang w:eastAsia="zh-CN"/>
        </w:rPr>
        <w:t>市交通运输委、市道运中心也提出了明确的要求，是解决工业品“最后一公里”、农产品进城“最初一公里”的有力抓手；是助力乡村振兴的有效途径，务必抓紧抓好。他要求要针对丰都实际情况，走出有丰都辨识度的创建之路，创出有地方特色的融合品牌。</w:t>
      </w:r>
      <w:r>
        <w:rPr>
          <w:rFonts w:hint="eastAsia"/>
          <w:sz w:val="32"/>
          <w:szCs w:val="32"/>
          <w:lang w:val="en-US" w:eastAsia="zh-CN"/>
        </w:rPr>
        <w:t>一是要以行百里者半九十的心态认真对待创建工作</w:t>
      </w:r>
      <w:r>
        <w:rPr>
          <w:rFonts w:hint="default"/>
          <w:sz w:val="32"/>
          <w:szCs w:val="32"/>
          <w:lang w:eastAsia="zh-CN"/>
        </w:rPr>
        <w:t>。</w:t>
      </w:r>
      <w:r>
        <w:rPr>
          <w:rFonts w:hint="eastAsia"/>
          <w:sz w:val="32"/>
          <w:szCs w:val="32"/>
          <w:lang w:val="en-US" w:eastAsia="zh-CN"/>
        </w:rPr>
        <w:t>当前丰都创建工作接近尾声，要仔细梳理已完成指标，对未完成指标要进一步细化</w:t>
      </w:r>
      <w:r>
        <w:rPr>
          <w:rFonts w:hint="default"/>
          <w:sz w:val="32"/>
          <w:szCs w:val="32"/>
          <w:lang w:eastAsia="zh-CN"/>
        </w:rPr>
        <w:t>，要建立可持续的发展机制，真正便民、富民</w:t>
      </w:r>
      <w:r>
        <w:rPr>
          <w:rFonts w:hint="eastAsia"/>
          <w:sz w:val="32"/>
          <w:szCs w:val="32"/>
          <w:lang w:val="en-US" w:eastAsia="zh-CN"/>
        </w:rPr>
        <w:t>。二是要部门协同、多方合力，加快推进多行业多主体深入融合</w:t>
      </w:r>
      <w:r>
        <w:rPr>
          <w:rFonts w:hint="default"/>
          <w:sz w:val="32"/>
          <w:szCs w:val="32"/>
          <w:lang w:eastAsia="zh-CN"/>
        </w:rPr>
        <w:t>。通过交通客货运、快递物流这条主线，把“新农人”、“共富农场”、特色农产品、文化旅游非遗产品、农资销售、电子商务融在一起，使各行业各环节降本增效。三是重点抓好</w:t>
      </w:r>
      <w:r>
        <w:rPr>
          <w:rFonts w:hint="default"/>
          <w:sz w:val="32"/>
          <w:szCs w:val="32"/>
          <w:lang w:eastAsia="zh-CN"/>
        </w:rPr>
        <w:drawing>
          <wp:anchor distT="0" distB="0" distL="114300" distR="114300" simplePos="0" relativeHeight="251661312" behindDoc="0" locked="0" layoutInCell="1" allowOverlap="1">
            <wp:simplePos x="0" y="0"/>
            <wp:positionH relativeFrom="column">
              <wp:posOffset>26035</wp:posOffset>
            </wp:positionH>
            <wp:positionV relativeFrom="page">
              <wp:posOffset>3855085</wp:posOffset>
            </wp:positionV>
            <wp:extent cx="5264785" cy="3947160"/>
            <wp:effectExtent l="0" t="0" r="12065" b="15240"/>
            <wp:wrapTopAndBottom/>
            <wp:docPr id="3" name="图片 6" descr="0d1fd18d3a085253648e4732bcee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0d1fd18d3a085253648e4732bcee9642"/>
                    <pic:cNvPicPr>
                      <a:picLocks noChangeAspect="1"/>
                    </pic:cNvPicPr>
                  </pic:nvPicPr>
                  <pic:blipFill>
                    <a:blip r:embed="rId6"/>
                    <a:stretch>
                      <a:fillRect/>
                    </a:stretch>
                  </pic:blipFill>
                  <pic:spPr>
                    <a:xfrm>
                      <a:off x="0" y="0"/>
                      <a:ext cx="5264785" cy="3947160"/>
                    </a:xfrm>
                    <a:prstGeom prst="rect">
                      <a:avLst/>
                    </a:prstGeom>
                    <a:noFill/>
                    <a:ln>
                      <a:noFill/>
                    </a:ln>
                  </pic:spPr>
                </pic:pic>
              </a:graphicData>
            </a:graphic>
          </wp:anchor>
        </w:drawing>
      </w:r>
      <w:r>
        <w:rPr>
          <w:rFonts w:hint="default"/>
          <w:sz w:val="32"/>
          <w:szCs w:val="32"/>
          <w:lang w:eastAsia="zh-CN"/>
        </w:rPr>
        <w:t>城乡三级物流体系站点建设。锚定“3+30+N”的创建模式，加快建设步伐，叠加跨行业功能，形成一体化网络。四是突出抓好交旅邮融合。客运企业要按照“三攻坚一盘活”的要求，加快转型升级，与旅游景点（区）、旅行社、电商平台、邮快递企业进行合作，拓展业务范围，增加收入点，创造出交旅邮融合的丰都经验。五是引导邮快递企业深度合作。在邮快、快快、客货邮、交邮等方面做好文章，实现不同形式的融合。</w:t>
      </w:r>
    </w:p>
    <w:p w14:paraId="3E4C4A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罗笳洪一行调研汽车客运站邮件中转站</w:t>
      </w:r>
    </w:p>
    <w:p w14:paraId="5AC2C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eastAsia="zh-CN"/>
        </w:rPr>
      </w:pPr>
      <w:r>
        <w:rPr>
          <w:rFonts w:hint="default"/>
          <w:sz w:val="32"/>
          <w:szCs w:val="32"/>
          <w:lang w:eastAsia="zh-CN"/>
        </w:rPr>
        <w:t>下一步，丰都将以创建方案为基准，锚定目标、查漏补缺、靶向发力、精准施策，圆满完成既定任务，并建立长期机制，为乡村振兴赋能。</w:t>
      </w:r>
      <w:bookmarkStart w:id="0" w:name="_GoBack"/>
      <w:bookmarkEnd w:id="0"/>
      <w:r>
        <w:rPr>
          <w:rFonts w:hint="default"/>
          <w:sz w:val="32"/>
          <w:szCs w:val="32"/>
          <w:lang w:eastAsia="zh-CN"/>
        </w:rPr>
        <w:t>（丰都县一体化专班 庞家壮）</w:t>
      </w:r>
    </w:p>
    <w:p w14:paraId="084C7A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B68BE"/>
    <w:rsid w:val="1DD43B3A"/>
    <w:rsid w:val="6CD568E0"/>
    <w:rsid w:val="6DBB68BE"/>
    <w:rsid w:val="6FBFDC72"/>
    <w:rsid w:val="F6FD9412"/>
    <w:rsid w:val="FABBA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942</Words>
  <Characters>949</Characters>
  <Lines>0</Lines>
  <Paragraphs>0</Paragraphs>
  <TotalTime>6</TotalTime>
  <ScaleCrop>false</ScaleCrop>
  <LinksUpToDate>false</LinksUpToDate>
  <CharactersWithSpaces>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2025-06-05T14:36:00Z</dcterms:created>
  <dc:creator>WPS_370329976</dc:creator>
  <cp:lastModifiedBy>飞哥</cp:lastModifiedBy>
  <dcterms:modified xsi:type="dcterms:W3CDTF">2025-06-04T09:31:25Z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57517659C0284922931CE0237D0EE847_13</vt:lpwstr>
  </property>
  <property fmtid="{D5CDD505-2E9C-101B-9397-08002B2CF9AE}" pid="4" name="KSOTemplateDocerSaveRecord">
    <vt:lpwstr>eyJoZGlkIjoiZmQzM2VmMDU3MGVkNDU1YjRhOTM0NjlhYWUyMmMxZDEiLCJ1c2VySWQiOiIyNjg4MTg2NTMifQ==</vt:lpwstr>
  </property>
</Properties>
</file>