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3DF26">
      <w:pPr>
        <w:jc w:val="center"/>
        <w:rPr>
          <w:rFonts w:hint="default" w:ascii="方正小标宋_GBK" w:hAnsi="方正小标宋_GBK" w:eastAsia="方正小标宋_GBK" w:cs="方正小标宋_GBK"/>
          <w:sz w:val="36"/>
          <w:szCs w:val="36"/>
          <w:lang w:eastAsia="zh-CN"/>
        </w:rPr>
      </w:pPr>
      <w:r>
        <w:rPr>
          <w:rFonts w:hint="default" w:ascii="方正小标宋_GBK" w:hAnsi="方正小标宋_GBK" w:eastAsia="方正小标宋_GBK" w:cs="方正小标宋_GBK"/>
          <w:sz w:val="36"/>
          <w:szCs w:val="36"/>
          <w:lang w:eastAsia="zh-CN"/>
        </w:rPr>
        <w:t>简   报</w:t>
      </w:r>
    </w:p>
    <w:p w14:paraId="759F08E3">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丰都</w:t>
      </w:r>
      <w:r>
        <w:rPr>
          <w:rFonts w:hint="default" w:ascii="方正小标宋_GBK" w:hAnsi="方正小标宋_GBK" w:eastAsia="方正小标宋_GBK" w:cs="方正小标宋_GBK"/>
          <w:sz w:val="36"/>
          <w:szCs w:val="36"/>
          <w:lang w:eastAsia="zh-CN"/>
        </w:rPr>
        <w:t>县交通运输委</w:t>
      </w:r>
      <w:r>
        <w:rPr>
          <w:rFonts w:hint="eastAsia" w:ascii="方正小标宋_GBK" w:hAnsi="方正小标宋_GBK" w:eastAsia="方正小标宋_GBK" w:cs="方正小标宋_GBK"/>
          <w:sz w:val="36"/>
          <w:szCs w:val="36"/>
          <w:lang w:eastAsia="zh-CN"/>
        </w:rPr>
        <w:t>连续召开专题会议</w:t>
      </w:r>
    </w:p>
    <w:p w14:paraId="4CCEADF1">
      <w:pPr>
        <w:jc w:val="center"/>
        <w:rPr>
          <w:rFonts w:hint="default" w:ascii="方正小标宋_GBK" w:hAnsi="方正小标宋_GBK" w:eastAsia="方正小标宋_GBK" w:cs="方正小标宋_GBK"/>
          <w:sz w:val="36"/>
          <w:szCs w:val="36"/>
          <w:lang w:eastAsia="zh-CN"/>
        </w:rPr>
      </w:pPr>
      <w:r>
        <w:rPr>
          <w:rFonts w:hint="default" w:ascii="方正小标宋_GBK" w:hAnsi="方正小标宋_GBK" w:eastAsia="方正小标宋_GBK" w:cs="方正小标宋_GBK"/>
          <w:sz w:val="36"/>
          <w:szCs w:val="36"/>
          <w:lang w:eastAsia="zh-CN"/>
        </w:rPr>
        <w:t>扎实开展城乡交通运输一体化示范县创建攻坚行动</w:t>
      </w:r>
    </w:p>
    <w:p w14:paraId="1E8ED1BF">
      <w:pPr>
        <w:jc w:val="left"/>
        <w:rPr>
          <w:rFonts w:hint="eastAsia" w:ascii="方正仿宋_GBK" w:hAnsi="方正仿宋_GBK" w:eastAsia="方正仿宋_GBK" w:cs="方正仿宋_GBK"/>
          <w:sz w:val="32"/>
          <w:szCs w:val="32"/>
          <w:lang w:eastAsia="zh-CN"/>
        </w:rPr>
      </w:pPr>
    </w:p>
    <w:p w14:paraId="662DA8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为切实解决全国城乡交通运输一体化示范县创建工作中的重点难点问题，</w:t>
      </w:r>
      <w:r>
        <w:rPr>
          <w:rFonts w:hint="eastAsia" w:ascii="方正仿宋_GBK" w:hAnsi="方正仿宋_GBK" w:eastAsia="方正仿宋_GBK" w:cs="方正仿宋_GBK"/>
          <w:sz w:val="32"/>
          <w:szCs w:val="32"/>
          <w:lang w:val="en-US" w:eastAsia="zh-CN"/>
        </w:rPr>
        <w:t>5月27日至28日，</w:t>
      </w:r>
      <w:r>
        <w:rPr>
          <w:rFonts w:hint="eastAsia" w:ascii="方正仿宋_GBK" w:hAnsi="方正仿宋_GBK" w:eastAsia="方正仿宋_GBK" w:cs="方正仿宋_GBK"/>
          <w:sz w:val="32"/>
          <w:szCs w:val="32"/>
          <w:lang w:eastAsia="zh-CN"/>
        </w:rPr>
        <w:t>丰都县交通运输委接连召开全国城乡交通运输一体化示范县上半年调度会</w:t>
      </w:r>
      <w:r>
        <w:rPr>
          <w:rFonts w:hint="default" w:ascii="方正仿宋_GBK" w:hAnsi="方正仿宋_GBK" w:eastAsia="方正仿宋_GBK" w:cs="方正仿宋_GBK"/>
          <w:sz w:val="32"/>
          <w:szCs w:val="32"/>
          <w:lang w:eastAsia="zh-CN"/>
        </w:rPr>
        <w:t>、重点任务推进会和县级</w:t>
      </w:r>
      <w:r>
        <w:rPr>
          <w:rFonts w:hint="eastAsia" w:ascii="方正仿宋_GBK" w:hAnsi="方正仿宋_GBK" w:eastAsia="方正仿宋_GBK" w:cs="方正仿宋_GBK"/>
          <w:sz w:val="32"/>
          <w:szCs w:val="32"/>
          <w:lang w:eastAsia="zh-CN"/>
        </w:rPr>
        <w:t>部门联席会议</w:t>
      </w:r>
      <w:r>
        <w:rPr>
          <w:rFonts w:hint="default" w:ascii="方正仿宋_GBK" w:hAnsi="方正仿宋_GBK" w:eastAsia="方正仿宋_GBK" w:cs="方正仿宋_GBK"/>
          <w:sz w:val="32"/>
          <w:szCs w:val="32"/>
          <w:lang w:eastAsia="zh-CN"/>
        </w:rPr>
        <w:t>，专题解决创建工作中的难点和重点问题，开启了创建工作的攻坚行动。</w:t>
      </w:r>
    </w:p>
    <w:p w14:paraId="54864FA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eastAsia="zh-CN"/>
        </w:rPr>
        <w:drawing>
          <wp:anchor distT="0" distB="0" distL="114300" distR="114300" simplePos="0" relativeHeight="251661312" behindDoc="0" locked="0" layoutInCell="1" allowOverlap="1">
            <wp:simplePos x="0" y="0"/>
            <wp:positionH relativeFrom="column">
              <wp:posOffset>-8255</wp:posOffset>
            </wp:positionH>
            <wp:positionV relativeFrom="page">
              <wp:posOffset>4318000</wp:posOffset>
            </wp:positionV>
            <wp:extent cx="5264785" cy="3947160"/>
            <wp:effectExtent l="0" t="0" r="12065" b="15240"/>
            <wp:wrapTopAndBottom/>
            <wp:docPr id="3" name="图片 9" descr="fd1711b784794e6aa3c1219ae880f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fd1711b784794e6aa3c1219ae880f241"/>
                    <pic:cNvPicPr>
                      <a:picLocks noChangeAspect="1"/>
                    </pic:cNvPicPr>
                  </pic:nvPicPr>
                  <pic:blipFill>
                    <a:blip r:embed="rId4"/>
                    <a:stretch>
                      <a:fillRect/>
                    </a:stretch>
                  </pic:blipFill>
                  <pic:spPr>
                    <a:xfrm>
                      <a:off x="0" y="0"/>
                      <a:ext cx="5264785" cy="3947160"/>
                    </a:xfrm>
                    <a:prstGeom prst="rect">
                      <a:avLst/>
                    </a:prstGeom>
                    <a:noFill/>
                    <a:ln>
                      <a:noFill/>
                    </a:ln>
                  </pic:spPr>
                </pic:pic>
              </a:graphicData>
            </a:graphic>
          </wp:anchor>
        </w:drawing>
      </w:r>
    </w:p>
    <w:p w14:paraId="090FC3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w:t>
      </w:r>
      <w:r>
        <w:rPr>
          <w:rFonts w:hint="default" w:ascii="方正仿宋_GBK" w:hAnsi="方正仿宋_GBK" w:eastAsia="方正仿宋_GBK" w:cs="方正仿宋_GBK"/>
          <w:sz w:val="32"/>
          <w:szCs w:val="32"/>
          <w:lang w:eastAsia="zh-CN"/>
        </w:rPr>
        <w:t>对标任务找差距。各乡镇、相关单位、企业</w:t>
      </w:r>
      <w:r>
        <w:rPr>
          <w:rFonts w:hint="eastAsia" w:ascii="方正仿宋_GBK" w:hAnsi="方正仿宋_GBK" w:eastAsia="方正仿宋_GBK" w:cs="方正仿宋_GBK"/>
          <w:sz w:val="32"/>
          <w:szCs w:val="32"/>
          <w:lang w:eastAsia="zh-CN"/>
        </w:rPr>
        <w:t>要</w:t>
      </w:r>
      <w:r>
        <w:rPr>
          <w:rFonts w:hint="default" w:ascii="方正仿宋_GBK" w:hAnsi="方正仿宋_GBK" w:eastAsia="方正仿宋_GBK" w:cs="方正仿宋_GBK"/>
          <w:sz w:val="32"/>
          <w:szCs w:val="32"/>
          <w:lang w:eastAsia="zh-CN"/>
        </w:rPr>
        <w:t>针</w:t>
      </w:r>
      <w:r>
        <w:rPr>
          <w:rFonts w:hint="eastAsia" w:ascii="方正仿宋_GBK" w:hAnsi="方正仿宋_GBK" w:eastAsia="方正仿宋_GBK" w:cs="方正仿宋_GBK"/>
          <w:sz w:val="32"/>
          <w:szCs w:val="32"/>
          <w:lang w:eastAsia="zh-CN"/>
        </w:rPr>
        <w:t>对</w:t>
      </w:r>
      <w:r>
        <w:rPr>
          <w:rFonts w:hint="default" w:ascii="方正仿宋_GBK" w:hAnsi="方正仿宋_GBK" w:eastAsia="方正仿宋_GBK" w:cs="方正仿宋_GBK"/>
          <w:sz w:val="32"/>
          <w:szCs w:val="32"/>
          <w:lang w:eastAsia="zh-CN"/>
        </w:rPr>
        <w:t>创建方案和目标任务分解体系，对目标任务、工作措施、时间节点再理解，结合当前进度找差距、找问题、找不足，做</w:t>
      </w:r>
      <w:bookmarkStart w:id="0" w:name="_GoBack"/>
      <w:bookmarkEnd w:id="0"/>
      <w:r>
        <w:rPr>
          <w:rFonts w:hint="default" w:ascii="方正仿宋_GBK" w:hAnsi="方正仿宋_GBK" w:eastAsia="方正仿宋_GBK" w:cs="方正仿宋_GBK"/>
          <w:sz w:val="32"/>
          <w:szCs w:val="32"/>
          <w:lang w:eastAsia="zh-CN"/>
        </w:rPr>
        <w:t>到心中有数。</w:t>
      </w:r>
    </w:p>
    <w:p w14:paraId="37661D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二是</w:t>
      </w:r>
      <w:r>
        <w:rPr>
          <w:rFonts w:hint="default" w:ascii="方正仿宋_GBK" w:hAnsi="方正仿宋_GBK" w:eastAsia="方正仿宋_GBK" w:cs="方正仿宋_GBK"/>
          <w:sz w:val="32"/>
          <w:szCs w:val="32"/>
          <w:lang w:eastAsia="zh-CN"/>
        </w:rPr>
        <w:t>锚定目标添措施。各乡镇、相关单位、企业要把创建工作纳入当前和今后一段时期的主要工作，主要领导亲自抓、分管领导具体抓，专班专人专业队伍聚力抓；把创建工作以城乡交通运输一体化示范县创建目标为引领，严格量化标准；优化工作方案,在可操作性、时效性上多下功夫；倒排工期、打表推进；强化督导指导，对各项指标按照阶段性要求进行检查验收；发现并总结创建经验，打造一批先进典型。</w:t>
      </w:r>
    </w:p>
    <w:p w14:paraId="343C0F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anchor distT="0" distB="0" distL="114300" distR="114300" simplePos="0" relativeHeight="251660288" behindDoc="0" locked="0" layoutInCell="1" allowOverlap="1">
            <wp:simplePos x="0" y="0"/>
            <wp:positionH relativeFrom="column">
              <wp:posOffset>-18415</wp:posOffset>
            </wp:positionH>
            <wp:positionV relativeFrom="page">
              <wp:posOffset>4023360</wp:posOffset>
            </wp:positionV>
            <wp:extent cx="5264785" cy="3947160"/>
            <wp:effectExtent l="0" t="0" r="12065" b="15240"/>
            <wp:wrapTopAndBottom/>
            <wp:docPr id="2" name="图片 8" descr="6626fe9abd4cf6d225e4cbbc07db6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6626fe9abd4cf6d225e4cbbc07db6e30"/>
                    <pic:cNvPicPr>
                      <a:picLocks noChangeAspect="1"/>
                    </pic:cNvPicPr>
                  </pic:nvPicPr>
                  <pic:blipFill>
                    <a:blip r:embed="rId5"/>
                    <a:stretch>
                      <a:fillRect/>
                    </a:stretch>
                  </pic:blipFill>
                  <pic:spPr>
                    <a:xfrm>
                      <a:off x="0" y="0"/>
                      <a:ext cx="5264785" cy="3947160"/>
                    </a:xfrm>
                    <a:prstGeom prst="rect">
                      <a:avLst/>
                    </a:prstGeom>
                    <a:noFill/>
                    <a:ln>
                      <a:noFill/>
                    </a:ln>
                  </pic:spPr>
                </pic:pic>
              </a:graphicData>
            </a:graphic>
          </wp:anchor>
        </w:drawing>
      </w:r>
    </w:p>
    <w:p w14:paraId="0B953A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三是突出重点解难题。</w:t>
      </w:r>
      <w:r>
        <w:rPr>
          <w:rFonts w:hint="eastAsia" w:ascii="方正仿宋_GBK" w:hAnsi="方正仿宋_GBK" w:eastAsia="方正仿宋_GBK" w:cs="方正仿宋_GBK"/>
          <w:sz w:val="32"/>
          <w:szCs w:val="32"/>
          <w:lang w:val="en-US" w:eastAsia="zh-CN"/>
        </w:rPr>
        <w:t>各</w:t>
      </w:r>
      <w:r>
        <w:rPr>
          <w:rFonts w:hint="default" w:ascii="方正仿宋_GBK" w:hAnsi="方正仿宋_GBK" w:eastAsia="方正仿宋_GBK" w:cs="方正仿宋_GBK"/>
          <w:sz w:val="32"/>
          <w:szCs w:val="32"/>
          <w:lang w:eastAsia="zh-CN"/>
        </w:rPr>
        <w:t>创建</w:t>
      </w:r>
      <w:r>
        <w:rPr>
          <w:rFonts w:hint="eastAsia" w:ascii="方正仿宋_GBK" w:hAnsi="方正仿宋_GBK" w:eastAsia="方正仿宋_GBK" w:cs="方正仿宋_GBK"/>
          <w:sz w:val="32"/>
          <w:szCs w:val="32"/>
          <w:lang w:val="en-US" w:eastAsia="zh-CN"/>
        </w:rPr>
        <w:t>单位要</w:t>
      </w:r>
      <w:r>
        <w:rPr>
          <w:rFonts w:hint="default" w:ascii="方正仿宋_GBK" w:hAnsi="方正仿宋_GBK" w:eastAsia="方正仿宋_GBK" w:cs="方正仿宋_GBK"/>
          <w:sz w:val="32"/>
          <w:szCs w:val="32"/>
          <w:lang w:eastAsia="zh-CN"/>
        </w:rPr>
        <w:t>找准所涉领域的难点重点，集中人力、物力、财力进行攻坚。</w:t>
      </w:r>
      <w:r>
        <w:rPr>
          <w:rFonts w:hint="eastAsia" w:ascii="方正仿宋_GBK" w:hAnsi="方正仿宋_GBK" w:eastAsia="方正仿宋_GBK" w:cs="方正仿宋_GBK"/>
          <w:sz w:val="32"/>
          <w:szCs w:val="32"/>
          <w:lang w:val="en-US" w:eastAsia="zh-CN"/>
        </w:rPr>
        <w:t>县住房城乡建委要落实港湾式公交站台建设；县商务委要落实电商直播基地打造；县实业集团要加快落实绿色智慧物流基础设施建设项目；县城建集团要落实公园大道东段建设；中邮丰都分公司要加快推进</w:t>
      </w:r>
      <w:r>
        <w:rPr>
          <w:rFonts w:hint="default"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lang w:val="en-US" w:eastAsia="zh-CN"/>
        </w:rPr>
        <w:t>仓配中心</w:t>
      </w:r>
      <w:r>
        <w:rPr>
          <w:rFonts w:hint="default" w:ascii="方正仿宋_GBK" w:hAnsi="方正仿宋_GBK" w:eastAsia="方正仿宋_GBK" w:cs="方正仿宋_GBK"/>
          <w:sz w:val="32"/>
          <w:szCs w:val="32"/>
          <w:lang w:eastAsia="zh-CN"/>
        </w:rPr>
        <w:t>为重点的三级物流体系的</w:t>
      </w:r>
      <w:r>
        <w:rPr>
          <w:rFonts w:hint="eastAsia" w:ascii="方正仿宋_GBK" w:hAnsi="方正仿宋_GBK" w:eastAsia="方正仿宋_GBK" w:cs="方正仿宋_GBK"/>
          <w:sz w:val="32"/>
          <w:szCs w:val="32"/>
          <w:lang w:val="en-US" w:eastAsia="zh-CN"/>
        </w:rPr>
        <w:t>建设、促进邮政与快递</w:t>
      </w:r>
      <w:r>
        <w:rPr>
          <w:rFonts w:hint="default" w:ascii="方正仿宋_GBK" w:hAnsi="方正仿宋_GBK" w:eastAsia="方正仿宋_GBK" w:cs="方正仿宋_GBK"/>
          <w:sz w:val="32"/>
          <w:szCs w:val="32"/>
          <w:lang w:eastAsia="zh-CN"/>
        </w:rPr>
        <w:t>、客货运信息平台建设，加强</w:t>
      </w:r>
      <w:r>
        <w:rPr>
          <w:rFonts w:hint="eastAsia" w:ascii="方正仿宋_GBK" w:hAnsi="方正仿宋_GBK" w:eastAsia="方正仿宋_GBK" w:cs="方正仿宋_GBK"/>
          <w:sz w:val="32"/>
          <w:szCs w:val="32"/>
          <w:lang w:val="en-US" w:eastAsia="zh-CN"/>
        </w:rPr>
        <w:t>包裹到网络体系的合作；</w:t>
      </w:r>
      <w:r>
        <w:rPr>
          <w:rFonts w:hint="default" w:ascii="方正仿宋_GBK" w:hAnsi="方正仿宋_GBK" w:eastAsia="方正仿宋_GBK" w:cs="方正仿宋_GBK"/>
          <w:sz w:val="32"/>
          <w:szCs w:val="32"/>
          <w:lang w:eastAsia="zh-CN"/>
        </w:rPr>
        <w:t>三家客运企业</w:t>
      </w:r>
      <w:r>
        <w:rPr>
          <w:rFonts w:hint="eastAsia" w:ascii="方正仿宋_GBK" w:hAnsi="方正仿宋_GBK" w:eastAsia="方正仿宋_GBK" w:cs="方正仿宋_GBK"/>
          <w:sz w:val="32"/>
          <w:szCs w:val="32"/>
          <w:lang w:val="en-US" w:eastAsia="zh-CN"/>
        </w:rPr>
        <w:t>要进一步落实客车带邮（快）递件线路的开行。</w:t>
      </w:r>
      <w:r>
        <w:rPr>
          <w:rFonts w:hint="eastAsia" w:ascii="方正仿宋_GBK" w:hAnsi="方正仿宋_GBK" w:eastAsia="方正仿宋_GBK" w:cs="方正仿宋_GBK"/>
          <w:sz w:val="32"/>
          <w:szCs w:val="32"/>
          <w:lang w:eastAsia="zh-CN"/>
        </w:rPr>
        <w:t>对农村公路、</w:t>
      </w:r>
      <w:r>
        <w:rPr>
          <w:rFonts w:hint="default" w:ascii="方正仿宋_GBK" w:hAnsi="方正仿宋_GBK" w:eastAsia="方正仿宋_GBK" w:cs="方正仿宋_GBK"/>
          <w:sz w:val="32"/>
          <w:szCs w:val="32"/>
          <w:lang w:eastAsia="zh-CN"/>
        </w:rPr>
        <w:t>城乡基础设施、三级物流体系站点</w:t>
      </w:r>
      <w:r>
        <w:rPr>
          <w:rFonts w:hint="eastAsia" w:ascii="方正仿宋_GBK" w:hAnsi="方正仿宋_GBK" w:eastAsia="方正仿宋_GBK" w:cs="方正仿宋_GBK"/>
          <w:sz w:val="32"/>
          <w:szCs w:val="32"/>
          <w:lang w:eastAsia="zh-CN"/>
        </w:rPr>
        <w:t>、客货邮融合信息系统</w:t>
      </w:r>
      <w:r>
        <w:rPr>
          <w:rFonts w:hint="default" w:ascii="方正仿宋_GBK" w:hAnsi="方正仿宋_GBK" w:eastAsia="方正仿宋_GBK" w:cs="方正仿宋_GBK"/>
          <w:sz w:val="32"/>
          <w:szCs w:val="32"/>
          <w:lang w:eastAsia="zh-CN"/>
        </w:rPr>
        <w:t>和公交及配套建设重点项目，提出</w:t>
      </w:r>
      <w:r>
        <w:rPr>
          <w:rFonts w:hint="eastAsia" w:ascii="方正仿宋_GBK" w:hAnsi="方正仿宋_GBK" w:eastAsia="方正仿宋_GBK" w:cs="方正仿宋_GBK"/>
          <w:sz w:val="32"/>
          <w:szCs w:val="32"/>
          <w:lang w:eastAsia="zh-CN"/>
        </w:rPr>
        <w:t>了</w:t>
      </w:r>
      <w:r>
        <w:rPr>
          <w:rFonts w:hint="default" w:ascii="方正仿宋_GBK" w:hAnsi="方正仿宋_GBK" w:eastAsia="方正仿宋_GBK" w:cs="方正仿宋_GBK"/>
          <w:sz w:val="32"/>
          <w:szCs w:val="32"/>
          <w:lang w:eastAsia="zh-CN"/>
        </w:rPr>
        <w:t>解决措施。</w:t>
      </w:r>
    </w:p>
    <w:p w14:paraId="5F874E5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117475</wp:posOffset>
            </wp:positionV>
            <wp:extent cx="5264785" cy="3947160"/>
            <wp:effectExtent l="0" t="0" r="12065" b="15240"/>
            <wp:wrapTopAndBottom/>
            <wp:docPr id="1" name="图片 7" descr="e43122551d56f166d50f31b0090da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e43122551d56f166d50f31b0090da277"/>
                    <pic:cNvPicPr>
                      <a:picLocks noChangeAspect="1"/>
                    </pic:cNvPicPr>
                  </pic:nvPicPr>
                  <pic:blipFill>
                    <a:blip r:embed="rId6"/>
                    <a:stretch>
                      <a:fillRect/>
                    </a:stretch>
                  </pic:blipFill>
                  <pic:spPr>
                    <a:xfrm>
                      <a:off x="0" y="0"/>
                      <a:ext cx="5264785" cy="3947160"/>
                    </a:xfrm>
                    <a:prstGeom prst="rect">
                      <a:avLst/>
                    </a:prstGeom>
                    <a:noFill/>
                    <a:ln>
                      <a:noFill/>
                    </a:ln>
                  </pic:spPr>
                </pic:pic>
              </a:graphicData>
            </a:graphic>
          </wp:anchor>
        </w:drawing>
      </w:r>
      <w:r>
        <w:rPr>
          <w:rFonts w:hint="default" w:ascii="方正仿宋_GBK" w:hAnsi="方正仿宋_GBK" w:eastAsia="方正仿宋_GBK" w:cs="方正仿宋_GBK"/>
          <w:sz w:val="32"/>
          <w:szCs w:val="32"/>
          <w:lang w:eastAsia="zh-CN"/>
        </w:rPr>
        <w:t xml:space="preserve">    </w:t>
      </w:r>
    </w:p>
    <w:p w14:paraId="740B5E1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 xml:space="preserve">    四是上下联动聚合力。</w:t>
      </w:r>
      <w:r>
        <w:rPr>
          <w:rFonts w:hint="eastAsia" w:ascii="方正仿宋_GBK" w:hAnsi="方正仿宋_GBK" w:eastAsia="方正仿宋_GBK" w:cs="方正仿宋_GBK"/>
          <w:sz w:val="32"/>
          <w:szCs w:val="32"/>
          <w:lang w:val="en-US" w:eastAsia="zh-CN"/>
        </w:rPr>
        <w:t>各</w:t>
      </w:r>
      <w:r>
        <w:rPr>
          <w:rFonts w:hint="default" w:ascii="方正仿宋_GBK" w:hAnsi="方正仿宋_GBK" w:eastAsia="方正仿宋_GBK" w:cs="方正仿宋_GBK"/>
          <w:sz w:val="32"/>
          <w:szCs w:val="32"/>
          <w:lang w:eastAsia="zh-CN"/>
        </w:rPr>
        <w:t>创建</w:t>
      </w:r>
      <w:r>
        <w:rPr>
          <w:rFonts w:hint="eastAsia" w:ascii="方正仿宋_GBK" w:hAnsi="方正仿宋_GBK" w:eastAsia="方正仿宋_GBK" w:cs="方正仿宋_GBK"/>
          <w:sz w:val="32"/>
          <w:szCs w:val="32"/>
          <w:lang w:val="en-US" w:eastAsia="zh-CN"/>
        </w:rPr>
        <w:t>单位</w:t>
      </w:r>
      <w:r>
        <w:rPr>
          <w:rFonts w:hint="default" w:ascii="方正仿宋_GBK" w:hAnsi="方正仿宋_GBK" w:eastAsia="方正仿宋_GBK" w:cs="方正仿宋_GBK"/>
          <w:sz w:val="32"/>
          <w:szCs w:val="32"/>
          <w:lang w:val="en-US" w:eastAsia="zh-CN"/>
        </w:rPr>
        <w:t>要牢固树立"一盘棋"思想，系统推进</w:t>
      </w:r>
      <w:r>
        <w:rPr>
          <w:rFonts w:hint="eastAsia" w:ascii="方正仿宋_GBK" w:hAnsi="方正仿宋_GBK" w:eastAsia="方正仿宋_GBK" w:cs="方正仿宋_GBK"/>
          <w:sz w:val="32"/>
          <w:szCs w:val="32"/>
          <w:lang w:val="en-US" w:eastAsia="zh-CN"/>
        </w:rPr>
        <w:t>城乡</w:t>
      </w:r>
      <w:r>
        <w:rPr>
          <w:rFonts w:hint="default" w:ascii="方正仿宋_GBK" w:hAnsi="方正仿宋_GBK" w:eastAsia="方正仿宋_GBK" w:cs="方正仿宋_GBK"/>
          <w:sz w:val="32"/>
          <w:szCs w:val="32"/>
          <w:lang w:val="en-US" w:eastAsia="zh-CN"/>
        </w:rPr>
        <w:t>基础设施补短板、物流服务提质</w:t>
      </w:r>
      <w:r>
        <w:rPr>
          <w:rFonts w:hint="default" w:ascii="方正仿宋_GBK" w:hAnsi="方正仿宋_GBK" w:eastAsia="方正仿宋_GBK" w:cs="方正仿宋_GBK"/>
          <w:sz w:val="32"/>
          <w:szCs w:val="32"/>
          <w:lang w:eastAsia="zh-CN"/>
        </w:rPr>
        <w:t>增</w:t>
      </w:r>
      <w:r>
        <w:rPr>
          <w:rFonts w:hint="default" w:ascii="方正仿宋_GBK" w:hAnsi="方正仿宋_GBK" w:eastAsia="方正仿宋_GBK" w:cs="方正仿宋_GBK"/>
          <w:sz w:val="32"/>
          <w:szCs w:val="32"/>
          <w:lang w:val="en-US" w:eastAsia="zh-CN"/>
        </w:rPr>
        <w:t>效、融合发展创特色</w:t>
      </w:r>
      <w:r>
        <w:rPr>
          <w:rFonts w:hint="eastAsia" w:ascii="方正仿宋_GBK" w:hAnsi="方正仿宋_GBK" w:eastAsia="方正仿宋_GBK" w:cs="方正仿宋_GBK"/>
          <w:sz w:val="32"/>
          <w:szCs w:val="32"/>
          <w:lang w:val="en-US" w:eastAsia="zh-CN"/>
        </w:rPr>
        <w:t>三大方面</w:t>
      </w:r>
      <w:r>
        <w:rPr>
          <w:rFonts w:hint="default" w:ascii="方正仿宋_GBK" w:hAnsi="方正仿宋_GBK" w:eastAsia="方正仿宋_GBK" w:cs="方正仿宋_GBK"/>
          <w:sz w:val="32"/>
          <w:szCs w:val="32"/>
          <w:lang w:val="en-US" w:eastAsia="zh-CN"/>
        </w:rPr>
        <w:t>，全力构建"外联内通、安全便捷、智慧绿色、服务优质"的现代综合交通运输体系，为推进城乡融合发展提供坚实交通保障。</w:t>
      </w:r>
      <w:r>
        <w:rPr>
          <w:rFonts w:hint="default" w:ascii="方正仿宋_GBK" w:hAnsi="方正仿宋_GBK" w:eastAsia="方正仿宋_GBK" w:cs="方正仿宋_GBK"/>
          <w:sz w:val="32"/>
          <w:szCs w:val="32"/>
          <w:lang w:eastAsia="zh-CN"/>
        </w:rPr>
        <w:t>要充分发挥“邮乐”平台资源优势，进一步加强宣传，整合新农人、电商、供销、旅游景点、农产品生产基地等资源，对重点行业、产业、企业进行点对点对接，形成战略合作，进一步降本增效，实现行业内外多主体融合，构建城乡经济综合体，激发乡村振兴活力。</w:t>
      </w:r>
    </w:p>
    <w:p w14:paraId="40D5F45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eastAsia="zh-CN"/>
        </w:rPr>
        <w:t xml:space="preserve">    各单位将</w:t>
      </w:r>
      <w:r>
        <w:rPr>
          <w:rFonts w:hint="default" w:ascii="方正仿宋_GBK" w:hAnsi="方正仿宋_GBK" w:eastAsia="方正仿宋_GBK" w:cs="方正仿宋_GBK"/>
          <w:sz w:val="32"/>
          <w:szCs w:val="32"/>
          <w:lang w:val="en-US" w:eastAsia="zh-CN"/>
        </w:rPr>
        <w:t>以</w:t>
      </w:r>
      <w:r>
        <w:rPr>
          <w:rFonts w:hint="default" w:ascii="方正仿宋_GBK" w:hAnsi="方正仿宋_GBK" w:eastAsia="方正仿宋_GBK" w:cs="方正仿宋_GBK"/>
          <w:sz w:val="32"/>
          <w:szCs w:val="32"/>
          <w:lang w:eastAsia="zh-CN"/>
        </w:rPr>
        <w:t>近期工作</w:t>
      </w:r>
      <w:r>
        <w:rPr>
          <w:rFonts w:hint="default" w:ascii="方正仿宋_GBK" w:hAnsi="方正仿宋_GBK" w:eastAsia="方正仿宋_GBK" w:cs="方正仿宋_GBK"/>
          <w:sz w:val="32"/>
          <w:szCs w:val="32"/>
          <w:lang w:val="en-US" w:eastAsia="zh-CN"/>
        </w:rPr>
        <w:t>会议</w:t>
      </w:r>
      <w:r>
        <w:rPr>
          <w:rFonts w:hint="default" w:ascii="方正仿宋_GBK" w:hAnsi="方正仿宋_GBK" w:eastAsia="方正仿宋_GBK" w:cs="方正仿宋_GBK"/>
          <w:sz w:val="32"/>
          <w:szCs w:val="32"/>
          <w:lang w:eastAsia="zh-CN"/>
        </w:rPr>
        <w:t>精神</w:t>
      </w:r>
      <w:r>
        <w:rPr>
          <w:rFonts w:hint="default" w:ascii="方正仿宋_GBK" w:hAnsi="方正仿宋_GBK" w:eastAsia="方正仿宋_GBK" w:cs="方正仿宋_GBK"/>
          <w:sz w:val="32"/>
          <w:szCs w:val="32"/>
          <w:lang w:val="en-US" w:eastAsia="zh-CN"/>
        </w:rPr>
        <w:t>为新起点，强化责任担当，创新工作方法，确保如期高质量完成创建目标，交出让人民群众满意的</w:t>
      </w:r>
      <w:r>
        <w:rPr>
          <w:rFonts w:hint="default" w:ascii="方正仿宋_GBK" w:hAnsi="方正仿宋_GBK" w:eastAsia="方正仿宋_GBK" w:cs="方正仿宋_GBK"/>
          <w:sz w:val="32"/>
          <w:szCs w:val="32"/>
          <w:lang w:eastAsia="zh-CN"/>
        </w:rPr>
        <w:t>丰都</w:t>
      </w:r>
      <w:r>
        <w:rPr>
          <w:rFonts w:hint="default" w:ascii="方正仿宋_GBK" w:hAnsi="方正仿宋_GBK" w:eastAsia="方正仿宋_GBK" w:cs="方正仿宋_GBK"/>
          <w:sz w:val="32"/>
          <w:szCs w:val="32"/>
          <w:lang w:val="en-US" w:eastAsia="zh-CN"/>
        </w:rPr>
        <w:t>答卷。</w:t>
      </w:r>
      <w:r>
        <w:rPr>
          <w:rFonts w:hint="default" w:ascii="方正仿宋_GBK" w:hAnsi="方正仿宋_GBK" w:eastAsia="方正仿宋_GBK" w:cs="方正仿宋_GBK"/>
          <w:sz w:val="32"/>
          <w:szCs w:val="32"/>
          <w:lang w:eastAsia="zh-CN"/>
        </w:rPr>
        <w:t xml:space="preserve"> （丰都县一体化专班 庞家壮）</w:t>
      </w:r>
    </w:p>
    <w:p w14:paraId="316565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F1C89"/>
    <w:rsid w:val="23767E76"/>
    <w:rsid w:val="2FBBE963"/>
    <w:rsid w:val="307F4AA3"/>
    <w:rsid w:val="3E4E3B2A"/>
    <w:rsid w:val="5BA9DF98"/>
    <w:rsid w:val="5E7D5C8C"/>
    <w:rsid w:val="66FC40BD"/>
    <w:rsid w:val="73BE2C03"/>
    <w:rsid w:val="75FFCFEE"/>
    <w:rsid w:val="788FC0C4"/>
    <w:rsid w:val="7AC70C81"/>
    <w:rsid w:val="7CFF1C89"/>
    <w:rsid w:val="7F174534"/>
    <w:rsid w:val="7FFD65F9"/>
    <w:rsid w:val="9AEA5C9E"/>
    <w:rsid w:val="9EDEA736"/>
    <w:rsid w:val="9FFEBD11"/>
    <w:rsid w:val="BAFE8DA2"/>
    <w:rsid w:val="BF5B44B9"/>
    <w:rsid w:val="C7BFAC8F"/>
    <w:rsid w:val="DDFF6097"/>
    <w:rsid w:val="DFF8BEB8"/>
    <w:rsid w:val="E7B2018A"/>
    <w:rsid w:val="FBBAE4C7"/>
    <w:rsid w:val="FFEFD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996</Words>
  <Characters>998</Characters>
  <Lines>0</Lines>
  <Paragraphs>0</Paragraphs>
  <TotalTime>2</TotalTime>
  <ScaleCrop>false</ScaleCrop>
  <LinksUpToDate>false</LinksUpToDate>
  <CharactersWithSpaces>1015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2025-05-30T17:22:00Z</dcterms:created>
  <dc:creator>WPS_370329976</dc:creator>
  <cp:lastModifiedBy>飞哥</cp:lastModifiedBy>
  <dcterms:modified xsi:type="dcterms:W3CDTF">2025-05-30T03:30:19Z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0200E46B85214A41BEAD42D5A1E332A8_13</vt:lpwstr>
  </property>
  <property fmtid="{D5CDD505-2E9C-101B-9397-08002B2CF9AE}" pid="4" name="KSOTemplateDocerSaveRecord">
    <vt:lpwstr>eyJoZGlkIjoiZmQzM2VmMDU3MGVkNDU1YjRhOTM0NjlhYWUyMmMxZDEiLCJ1c2VySWQiOiIyNjg4MTg2NTMifQ==</vt:lpwstr>
  </property>
</Properties>
</file>