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leader="dot" w:pos="7980"/>
        </w:tabs>
        <w:spacing w:line="600" w:lineRule="exact"/>
        <w:ind w:left="105" w:leftChars="50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p>
      <w:pPr>
        <w:tabs>
          <w:tab w:val="center" w:leader="dot" w:pos="7980"/>
        </w:tabs>
        <w:spacing w:line="600" w:lineRule="exact"/>
        <w:ind w:left="105" w:leftChars="50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p>
      <w:pPr>
        <w:ind w:firstLine="160" w:firstLineChars="50"/>
        <w:rPr>
          <w:rFonts w:ascii="Times New Roman" w:hAnsi="Times New Roman" w:eastAsia="仿宋_GB2312"/>
          <w:sz w:val="32"/>
        </w:rPr>
      </w:pPr>
      <w:r>
        <w:rPr>
          <w:rFonts w:hint="eastAsia" w:ascii="方正仿宋_GBK"/>
          <w:sz w:val="32"/>
          <w:szCs w:val="32"/>
        </w:rPr>
        <w:pict>
          <v:shape id="_x0000_s1026" o:spid="_x0000_s1026" o:spt="136" type="#_x0000_t136" style="position:absolute;left:0pt;margin-left:458.95pt;margin-top:60.1pt;height:110.25pt;width:86.3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文件" style="font-family:方正小标宋_GBK;font-size:36pt;font-weight:bold;v-rotate-letters:f;v-same-letter-heights:f;v-text-align:center;"/>
          </v:shape>
        </w:pict>
      </w:r>
      <w:r>
        <w:rPr>
          <w:rFonts w:hint="eastAsia" w:ascii="方正仿宋_GBK" w:hAnsi="方正仿宋_GBK" w:eastAsia="方正仿宋_GBK" w:cs="方正仿宋_GBK"/>
          <w:color w:val="FF0000"/>
          <w:sz w:val="32"/>
        </w:rPr>
        <w:pict>
          <v:shape id="_x0000_i1025" o:spt="136" type="#_x0000_t136" style="height:114pt;width:371.2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丰 都 县 乡 村 振 兴 局&#10;丰  都  县  财  政  局&#10;" style="font-family:方正小标宋_GBK;font-size:16pt;v-text-align:justify;"/>
            <w10:wrap type="none"/>
            <w10:anchorlock/>
          </v:shape>
        </w:pict>
      </w:r>
    </w:p>
    <w:p>
      <w:pPr>
        <w:rPr>
          <w:rFonts w:ascii="Times New Roman" w:hAnsi="Times New Roman" w:eastAsia="仿宋_GB2312"/>
          <w:sz w:val="32"/>
        </w:rPr>
      </w:pPr>
    </w:p>
    <w:p>
      <w:pPr>
        <w:spacing w:line="300" w:lineRule="exact"/>
        <w:jc w:val="center"/>
        <w:rPr>
          <w:rFonts w:ascii="Times New Roman" w:hAnsi="Times New Roman" w:eastAsia="仿宋_GB2312"/>
          <w:sz w:val="32"/>
        </w:rPr>
      </w:pPr>
    </w:p>
    <w:p>
      <w:pPr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丰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乡振发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号</w:t>
      </w:r>
    </w:p>
    <w:tbl>
      <w:tblPr>
        <w:tblStyle w:val="13"/>
        <w:tblpPr w:leftFromText="180" w:rightFromText="180" w:vertAnchor="text" w:horzAnchor="page" w:tblpXSpec="center" w:tblpY="6"/>
        <w:tblOverlap w:val="never"/>
        <w:tblW w:w="8648" w:type="dxa"/>
        <w:jc w:val="center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8" w:type="dxa"/>
            <w:tcBorders>
              <w:top w:val="single" w:color="FF0000" w:sz="18" w:space="0"/>
              <w:left w:val="nil"/>
              <w:bottom w:val="nil"/>
              <w:right w:val="nil"/>
            </w:tcBorders>
          </w:tcPr>
          <w:p>
            <w:pPr>
              <w:spacing w:line="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55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丰都县乡村振兴局</w:t>
      </w:r>
      <w:bookmarkStart w:id="0" w:name="_GoBack"/>
      <w:bookmarkEnd w:id="0"/>
    </w:p>
    <w:p>
      <w:pPr>
        <w:spacing w:line="570" w:lineRule="exact"/>
        <w:ind w:right="23" w:rightChars="11"/>
        <w:jc w:val="center"/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丰 都 县 财 政 局</w:t>
      </w:r>
    </w:p>
    <w:p>
      <w:pPr>
        <w:spacing w:line="55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关于下达</w:t>
      </w:r>
      <w:r>
        <w:rPr>
          <w:rFonts w:hint="default" w:ascii="Times New Roman" w:hAnsi="Times New Roman" w:eastAsia="方正仿宋_GBK"/>
          <w:color w:val="00000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农村户厕和农村公厕</w:t>
      </w:r>
    </w:p>
    <w:p>
      <w:pPr>
        <w:spacing w:line="55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资金计划的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通知</w:t>
      </w:r>
    </w:p>
    <w:p>
      <w:pPr>
        <w:spacing w:line="55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为扎实推进我县农村厕所革命，切实改善农村人居环境，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结合农户自愿和乡镇申报情况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，现将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农村户厕和农村公厕计划下达给你们，请抓紧推进落实。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本次下达农村户厕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指导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计划</w:t>
      </w:r>
      <w:r>
        <w:rPr>
          <w:rFonts w:ascii="Times New Roman" w:hAnsi="Times New Roman" w:eastAsia="方正仿宋_GBK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514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户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。其中2023年目标计划1000户，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下达资金</w:t>
      </w:r>
      <w:r>
        <w:rPr>
          <w:rFonts w:ascii="Times New Roman" w:hAnsi="Times New Roman" w:eastAsia="方正仿宋_GBK"/>
          <w:color w:val="auto"/>
          <w:sz w:val="32"/>
          <w:szCs w:val="32"/>
        </w:rPr>
        <w:t>300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，资金来源渝财农〔2022〕140号。详见附件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本次下达农村公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厕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所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个，配套资金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300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，资金来源渝财农〔2022〕131号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详见附件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.各乡镇（街道）要积极做好群众宣传引导工作，采取财政补助和群众自筹的方式，有序推进农村户厕改造，坚持数量服从质量、进度服从实效。严格落实“首厕过关制”，首个厕所合格后再推广建设；严格落实“过程验收”和“结果验收”，地下部门在封盖前进行现场丈量；严格落实“签字验收责任制”，谁验收谁负责，确保改一个成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4.农村公共厕所要按照项目建设基本程序，严格执行招标投标相关规定，加强施工过程安全监管和质量管理，按时足额支付民工工资，按期保质完成项目建设。并制定切实可行的项目实施方案，于2月1日前报县乡村振兴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.相关单位要认真落实资金项目公告公示等制度规定，加强财政衔接资金项目常态化监管，引导群众参与项目决策、实施、管理，切实履行资金项目监管主体责任。严格执行资金项目公告公示“两个一律”的要求，全面落实资金分配结果公告和县乡村三级公告公示制度，主动接受群众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附件：</w:t>
      </w:r>
      <w:r>
        <w:rPr>
          <w:rFonts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农村户厕指导计划表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2023年农村公厕资金计划表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3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年农村户厕绩效目标表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4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年农村公厕绩效目标表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　　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1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 xml:space="preserve">丰都县乡村振兴局     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eastAsia="方正仿宋_GBK" w:cs="方正仿宋_GBK"/>
          <w:sz w:val="32"/>
          <w:szCs w:val="32"/>
        </w:rPr>
        <w:t xml:space="preserve">丰都县财政局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       2022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tabs>
          <w:tab w:val="left" w:pos="6151"/>
        </w:tabs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tabs>
          <w:tab w:val="left" w:pos="6151"/>
        </w:tabs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?????_GBK" w:hAnsi="Arial" w:eastAsia="Times New Roman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农村户厕指导计划表</w:t>
      </w:r>
    </w:p>
    <w:tbl>
      <w:tblPr>
        <w:tblStyle w:val="13"/>
        <w:tblW w:w="8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60"/>
        <w:gridCol w:w="1035"/>
        <w:gridCol w:w="1800"/>
        <w:gridCol w:w="160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指导计划（户）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其中：2023年目标计划（户）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2023年奖补资金（万元）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保合镇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虎威镇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湛普镇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渝财农〔2022〕140号</w:t>
            </w:r>
          </w:p>
        </w:tc>
      </w:tr>
    </w:tbl>
    <w:p>
      <w:pPr>
        <w:spacing w:line="560" w:lineRule="exact"/>
        <w:jc w:val="center"/>
        <w:rPr>
          <w:rFonts w:ascii="?????_GBK" w:hAnsi="Arial" w:eastAsia="Times New Roman" w:cs="Arial"/>
          <w:color w:val="000000"/>
          <w:kern w:val="0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5" w:left="1531" w:header="851" w:footer="1418" w:gutter="0"/>
          <w:pgNumType w:start="1"/>
          <w:cols w:space="720" w:num="1"/>
          <w:docGrid w:type="lines" w:linePitch="579" w:charSpace="0"/>
        </w:sectPr>
      </w:pPr>
    </w:p>
    <w:p>
      <w:pPr>
        <w:tabs>
          <w:tab w:val="left" w:pos="6151"/>
        </w:tabs>
        <w:spacing w:line="570" w:lineRule="exact"/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Times New Roman" w:cs="????_GBK"/>
          <w:color w:val="000000"/>
          <w:sz w:val="32"/>
          <w:szCs w:val="32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2023年农村公厕资金计划表</w:t>
      </w:r>
    </w:p>
    <w:p>
      <w:pPr>
        <w:tabs>
          <w:tab w:val="left" w:pos="6151"/>
        </w:tabs>
        <w:spacing w:line="400" w:lineRule="exact"/>
        <w:rPr>
          <w:rFonts w:eastAsia="Times New Roman" w:cs="????_GBK"/>
          <w:color w:val="000000"/>
          <w:sz w:val="32"/>
          <w:szCs w:val="32"/>
        </w:rPr>
      </w:pPr>
    </w:p>
    <w:tbl>
      <w:tblPr>
        <w:tblStyle w:val="13"/>
        <w:tblW w:w="15500" w:type="dxa"/>
        <w:tblInd w:w="-1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50"/>
        <w:gridCol w:w="2267"/>
        <w:gridCol w:w="800"/>
        <w:gridCol w:w="1350"/>
        <w:gridCol w:w="1181"/>
        <w:gridCol w:w="2952"/>
        <w:gridCol w:w="1200"/>
        <w:gridCol w:w="1083"/>
        <w:gridCol w:w="2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主要建设内容及规模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行业主管部门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财政补助资金（万元）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资金文号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湛普镇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春安村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新建农村公共厕所50平方米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南天湖村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新建农村公共厕所80平方米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三汇社区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整修农村公共厕所75平方米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武平镇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坝周村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新建农村公共厕所50平方米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保合镇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何家场社区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新建农村公共厕所40平方米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青龙乡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新建农村公共厕所70平方米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双路镇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安宁场村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新建农村公共厕所50平方米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虎威镇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大池社区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新建农村公共厕所38平方米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虎威镇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立石村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新建农村公共厕所38平方米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2023年农村公共厕所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十直镇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新建农村公共厕所50平方米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渝财农〔2022〕131号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6151"/>
        </w:tabs>
        <w:spacing w:line="400" w:lineRule="exact"/>
        <w:rPr>
          <w:rFonts w:eastAsia="Times New Roman" w:cs="????_GBK"/>
          <w:color w:val="000000"/>
          <w:sz w:val="32"/>
          <w:szCs w:val="32"/>
        </w:rPr>
        <w:sectPr>
          <w:footerReference r:id="rId9" w:type="default"/>
          <w:footerReference r:id="rId10" w:type="even"/>
          <w:pgSz w:w="16838" w:h="11906" w:orient="landscape"/>
          <w:pgMar w:top="1587" w:right="2098" w:bottom="1474" w:left="1984" w:header="851" w:footer="1474" w:gutter="0"/>
          <w:cols w:space="0" w:num="1"/>
          <w:rtlGutter w:val="1"/>
          <w:docGrid w:type="lines" w:linePitch="579" w:charSpace="0"/>
        </w:sectPr>
      </w:pPr>
    </w:p>
    <w:p>
      <w:pPr>
        <w:tabs>
          <w:tab w:val="left" w:pos="6151"/>
        </w:tabs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年农村户厕绩效目标表</w:t>
      </w:r>
    </w:p>
    <w:tbl>
      <w:tblPr>
        <w:tblStyle w:val="13"/>
        <w:tblW w:w="100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49"/>
        <w:gridCol w:w="1772"/>
        <w:gridCol w:w="1055"/>
        <w:gridCol w:w="2163"/>
        <w:gridCol w:w="1137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sz w:val="20"/>
                <w:szCs w:val="20"/>
              </w:rPr>
              <w:t>年农村户厕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江科 18716844266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丰都县乡村振兴局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各乡镇（街道）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9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</w:p>
        </w:tc>
        <w:tc>
          <w:tcPr>
            <w:tcW w:w="899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99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农村户厕改造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户，卫生厕所普及率逐年提高。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户厕改造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≥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1000户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户厕改造技术指导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≥2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户厕改造宣传动员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≥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sz w:val="20"/>
                <w:szCs w:val="20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当年完成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改造的户厕的验收合格率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cs="宋体"/>
                <w:color w:val="000000"/>
                <w:sz w:val="20"/>
                <w:szCs w:val="20"/>
              </w:rPr>
              <w:t>完成时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限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2023年11月30日前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财政补助资金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≤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奖补资金使用重大违规违纪问题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当年完成改造的户厕的厕所粪污无害化处理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项目存续期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≥5年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当年完成改造的户厕的长效管护机制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初步建立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农民满意度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90%</w:t>
            </w:r>
          </w:p>
        </w:tc>
      </w:tr>
    </w:tbl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6151"/>
        </w:tabs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年农村公厕绩效目标表</w:t>
      </w:r>
    </w:p>
    <w:tbl>
      <w:tblPr>
        <w:tblStyle w:val="13"/>
        <w:tblW w:w="10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65"/>
        <w:gridCol w:w="2022"/>
        <w:gridCol w:w="930"/>
        <w:gridCol w:w="2223"/>
        <w:gridCol w:w="1168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auto"/>
                <w:sz w:val="20"/>
                <w:szCs w:val="20"/>
              </w:rPr>
              <w:t>年农村公厕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  <w:lang w:eastAsia="zh-CN"/>
              </w:rPr>
              <w:t>江科 18716844266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</w:rPr>
              <w:t>丰都县乡村振兴局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  <w:lang w:val="en-US" w:eastAsia="zh-CN"/>
              </w:rPr>
              <w:t>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85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  <w:lang w:val="en-US" w:eastAsia="zh-CN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  <w:lang w:val="en-US" w:eastAsia="zh-CN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总体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目标</w:t>
            </w:r>
          </w:p>
        </w:tc>
        <w:tc>
          <w:tcPr>
            <w:tcW w:w="924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完成本地区农村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建设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计划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2.持续解决农村公共入厕问题。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农村公厕建设个数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  <w:lang w:val="en-US" w:eastAsia="zh-CN"/>
              </w:rPr>
              <w:t>10个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公厕改造技术指导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</w:rPr>
              <w:t>≥2</w:t>
            </w:r>
            <w:r>
              <w:rPr>
                <w:rFonts w:hint="eastAsia" w:ascii="宋体" w:cs="宋体"/>
                <w:color w:val="auto"/>
                <w:sz w:val="20"/>
                <w:szCs w:val="20"/>
                <w:lang w:eastAsia="zh-CN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项目完成时限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财政补助资金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（万元）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</w:rPr>
              <w:t>≤</w:t>
            </w:r>
            <w:r>
              <w:rPr>
                <w:rFonts w:hint="eastAsia" w:ascii="宋体" w:cs="宋体"/>
                <w:color w:val="auto"/>
                <w:sz w:val="20"/>
                <w:szCs w:val="20"/>
                <w:lang w:val="en-US" w:eastAsia="zh-CN"/>
              </w:rPr>
              <w:t>300</w:t>
            </w:r>
            <w:r>
              <w:rPr>
                <w:rFonts w:hint="eastAsia" w:ascii="宋体" w:cs="宋体"/>
                <w:color w:val="auto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设计使用年限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&gt;20年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指标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服务对象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受益群众满意度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90%</w:t>
            </w:r>
          </w:p>
        </w:tc>
      </w:tr>
    </w:tbl>
    <w:p>
      <w:pPr>
        <w:tabs>
          <w:tab w:val="left" w:pos="6151"/>
        </w:tabs>
        <w:spacing w:line="440" w:lineRule="exact"/>
        <w:rPr>
          <w:rFonts w:cs="????_GBK"/>
          <w:color w:val="000000"/>
          <w:sz w:val="32"/>
          <w:szCs w:val="32"/>
        </w:rPr>
      </w:pPr>
    </w:p>
    <w:p>
      <w:pPr>
        <w:tabs>
          <w:tab w:val="left" w:pos="6151"/>
        </w:tabs>
        <w:spacing w:line="440" w:lineRule="exact"/>
        <w:rPr>
          <w:rFonts w:cs="????_GBK"/>
          <w:color w:val="000000"/>
          <w:sz w:val="32"/>
          <w:szCs w:val="32"/>
        </w:rPr>
      </w:pPr>
    </w:p>
    <w:p>
      <w:pPr>
        <w:tabs>
          <w:tab w:val="left" w:pos="6151"/>
        </w:tabs>
        <w:spacing w:line="440" w:lineRule="exact"/>
        <w:rPr>
          <w:rFonts w:cs="????_GBK"/>
          <w:color w:val="000000"/>
          <w:sz w:val="32"/>
          <w:szCs w:val="32"/>
        </w:rPr>
      </w:pPr>
    </w:p>
    <w:p>
      <w:pPr>
        <w:pBdr>
          <w:top w:val="single" w:color="auto" w:sz="4" w:space="3"/>
          <w:bottom w:val="single" w:color="auto" w:sz="4" w:space="1"/>
        </w:pBdr>
        <w:spacing w:line="440" w:lineRule="exact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</w:rPr>
        <w:t>丰都县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  <w:lang w:eastAsia="zh-CN"/>
        </w:rPr>
        <w:t>乡村振兴局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  <w:lang w:val="en-US" w:eastAsia="zh-CN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pacing w:val="-6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color w:val="000000"/>
          <w:spacing w:val="-6"/>
          <w:sz w:val="28"/>
          <w:szCs w:val="28"/>
        </w:rPr>
        <w:t>2022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eastAsia="方正仿宋_GBK"/>
          <w:color w:val="000000"/>
          <w:spacing w:val="-6"/>
          <w:sz w:val="28"/>
          <w:szCs w:val="28"/>
        </w:rPr>
        <w:t>日印发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</w:t>
      </w:r>
    </w:p>
    <w:sectPr>
      <w:pgSz w:w="11906" w:h="16838"/>
      <w:pgMar w:top="2098" w:right="1474" w:bottom="1984" w:left="1587" w:header="851" w:footer="1474" w:gutter="0"/>
      <w:cols w:space="0" w:num="1"/>
      <w:rtlGutter w:val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9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ascii="宋体"/>
        <w:sz w:val="28"/>
        <w:szCs w:val="2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1050"/>
  <w:evenAndOddHeaders w:val="1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2NlZWMxZjZmMTg5YmRhOTQxOTMwODYwMDQxNmUifQ=="/>
  </w:docVars>
  <w:rsids>
    <w:rsidRoot w:val="00172A27"/>
    <w:rsid w:val="00003BFF"/>
    <w:rsid w:val="00005A5D"/>
    <w:rsid w:val="00011F2B"/>
    <w:rsid w:val="00012146"/>
    <w:rsid w:val="00021F0D"/>
    <w:rsid w:val="00026A5C"/>
    <w:rsid w:val="00035D79"/>
    <w:rsid w:val="00040930"/>
    <w:rsid w:val="000421DA"/>
    <w:rsid w:val="00045C3D"/>
    <w:rsid w:val="0005090E"/>
    <w:rsid w:val="000531E2"/>
    <w:rsid w:val="00055282"/>
    <w:rsid w:val="00056DF4"/>
    <w:rsid w:val="00066828"/>
    <w:rsid w:val="000854C9"/>
    <w:rsid w:val="00085ED8"/>
    <w:rsid w:val="00090E69"/>
    <w:rsid w:val="00093EBB"/>
    <w:rsid w:val="000A49D2"/>
    <w:rsid w:val="000B18BC"/>
    <w:rsid w:val="000B28BB"/>
    <w:rsid w:val="000C6072"/>
    <w:rsid w:val="000D2795"/>
    <w:rsid w:val="000E0FB1"/>
    <w:rsid w:val="000E7BCA"/>
    <w:rsid w:val="000F45DD"/>
    <w:rsid w:val="000F499E"/>
    <w:rsid w:val="001270E3"/>
    <w:rsid w:val="00137959"/>
    <w:rsid w:val="00161A75"/>
    <w:rsid w:val="00162879"/>
    <w:rsid w:val="00165503"/>
    <w:rsid w:val="001665C5"/>
    <w:rsid w:val="00172A27"/>
    <w:rsid w:val="0019734E"/>
    <w:rsid w:val="001A19B7"/>
    <w:rsid w:val="001A2395"/>
    <w:rsid w:val="001A73D7"/>
    <w:rsid w:val="001B3E1C"/>
    <w:rsid w:val="001B5254"/>
    <w:rsid w:val="001B5932"/>
    <w:rsid w:val="001D3F2D"/>
    <w:rsid w:val="001E4D1C"/>
    <w:rsid w:val="001F21FC"/>
    <w:rsid w:val="001F22E5"/>
    <w:rsid w:val="001F72BA"/>
    <w:rsid w:val="00202B7A"/>
    <w:rsid w:val="00223923"/>
    <w:rsid w:val="002420F4"/>
    <w:rsid w:val="002453E1"/>
    <w:rsid w:val="002663B6"/>
    <w:rsid w:val="00292553"/>
    <w:rsid w:val="002951AE"/>
    <w:rsid w:val="002B6E66"/>
    <w:rsid w:val="002C6F0D"/>
    <w:rsid w:val="002D14DC"/>
    <w:rsid w:val="002D71C7"/>
    <w:rsid w:val="002E120C"/>
    <w:rsid w:val="002E1610"/>
    <w:rsid w:val="002E4993"/>
    <w:rsid w:val="002E78CA"/>
    <w:rsid w:val="002F0CC6"/>
    <w:rsid w:val="00310BAB"/>
    <w:rsid w:val="00321822"/>
    <w:rsid w:val="00324200"/>
    <w:rsid w:val="00331DD6"/>
    <w:rsid w:val="00335A0F"/>
    <w:rsid w:val="00341935"/>
    <w:rsid w:val="0034795F"/>
    <w:rsid w:val="003506E3"/>
    <w:rsid w:val="0035516C"/>
    <w:rsid w:val="0036099F"/>
    <w:rsid w:val="0036293C"/>
    <w:rsid w:val="003643E2"/>
    <w:rsid w:val="00364B3B"/>
    <w:rsid w:val="003662D9"/>
    <w:rsid w:val="00373CFB"/>
    <w:rsid w:val="003809A6"/>
    <w:rsid w:val="0038274B"/>
    <w:rsid w:val="00387F80"/>
    <w:rsid w:val="003B0AD1"/>
    <w:rsid w:val="003B0BA6"/>
    <w:rsid w:val="003D2EA7"/>
    <w:rsid w:val="003E3BD2"/>
    <w:rsid w:val="003E6D38"/>
    <w:rsid w:val="0040011E"/>
    <w:rsid w:val="004003A6"/>
    <w:rsid w:val="004009F7"/>
    <w:rsid w:val="00402C93"/>
    <w:rsid w:val="0041363B"/>
    <w:rsid w:val="00417164"/>
    <w:rsid w:val="00417E44"/>
    <w:rsid w:val="00421990"/>
    <w:rsid w:val="00433959"/>
    <w:rsid w:val="00437869"/>
    <w:rsid w:val="00442814"/>
    <w:rsid w:val="00444EC9"/>
    <w:rsid w:val="004722C1"/>
    <w:rsid w:val="00482342"/>
    <w:rsid w:val="00495C5A"/>
    <w:rsid w:val="00496D45"/>
    <w:rsid w:val="004A02F5"/>
    <w:rsid w:val="004A181F"/>
    <w:rsid w:val="004B4C89"/>
    <w:rsid w:val="004C668B"/>
    <w:rsid w:val="004C6DEF"/>
    <w:rsid w:val="004D6572"/>
    <w:rsid w:val="004E45F1"/>
    <w:rsid w:val="004E50FE"/>
    <w:rsid w:val="004F3505"/>
    <w:rsid w:val="00505606"/>
    <w:rsid w:val="00507578"/>
    <w:rsid w:val="005609C4"/>
    <w:rsid w:val="00561EAB"/>
    <w:rsid w:val="00577768"/>
    <w:rsid w:val="00593672"/>
    <w:rsid w:val="00597364"/>
    <w:rsid w:val="005A0DCB"/>
    <w:rsid w:val="005A1176"/>
    <w:rsid w:val="005A44BA"/>
    <w:rsid w:val="005B4559"/>
    <w:rsid w:val="005C4150"/>
    <w:rsid w:val="005D07B5"/>
    <w:rsid w:val="005E5F5D"/>
    <w:rsid w:val="005F2EB8"/>
    <w:rsid w:val="005F3499"/>
    <w:rsid w:val="005F5F1A"/>
    <w:rsid w:val="00600CAC"/>
    <w:rsid w:val="00600D87"/>
    <w:rsid w:val="00606418"/>
    <w:rsid w:val="00611473"/>
    <w:rsid w:val="00616774"/>
    <w:rsid w:val="0062304B"/>
    <w:rsid w:val="00626E32"/>
    <w:rsid w:val="00631591"/>
    <w:rsid w:val="00641018"/>
    <w:rsid w:val="00642B13"/>
    <w:rsid w:val="00644BCA"/>
    <w:rsid w:val="006456A2"/>
    <w:rsid w:val="00646E7D"/>
    <w:rsid w:val="00652E0D"/>
    <w:rsid w:val="00654EA4"/>
    <w:rsid w:val="0066221B"/>
    <w:rsid w:val="00676CE3"/>
    <w:rsid w:val="00684176"/>
    <w:rsid w:val="006A548D"/>
    <w:rsid w:val="006A6DD3"/>
    <w:rsid w:val="006B2F08"/>
    <w:rsid w:val="006B42FD"/>
    <w:rsid w:val="006C0C28"/>
    <w:rsid w:val="006C6220"/>
    <w:rsid w:val="006D352E"/>
    <w:rsid w:val="006E1172"/>
    <w:rsid w:val="006E481D"/>
    <w:rsid w:val="0071499A"/>
    <w:rsid w:val="007159C3"/>
    <w:rsid w:val="00722A05"/>
    <w:rsid w:val="007258D9"/>
    <w:rsid w:val="007279E3"/>
    <w:rsid w:val="007329C4"/>
    <w:rsid w:val="0073532B"/>
    <w:rsid w:val="0073545E"/>
    <w:rsid w:val="007355FF"/>
    <w:rsid w:val="0073783D"/>
    <w:rsid w:val="007520ED"/>
    <w:rsid w:val="00783952"/>
    <w:rsid w:val="00790C05"/>
    <w:rsid w:val="00797475"/>
    <w:rsid w:val="007A3973"/>
    <w:rsid w:val="007B1174"/>
    <w:rsid w:val="007C4484"/>
    <w:rsid w:val="007C5ABF"/>
    <w:rsid w:val="007E0E85"/>
    <w:rsid w:val="007F3431"/>
    <w:rsid w:val="007F6EB3"/>
    <w:rsid w:val="00802AB1"/>
    <w:rsid w:val="00805055"/>
    <w:rsid w:val="008062F4"/>
    <w:rsid w:val="008118D6"/>
    <w:rsid w:val="00813E2D"/>
    <w:rsid w:val="00815BD1"/>
    <w:rsid w:val="0081682E"/>
    <w:rsid w:val="00817D0E"/>
    <w:rsid w:val="00823EE1"/>
    <w:rsid w:val="008311BC"/>
    <w:rsid w:val="00837F51"/>
    <w:rsid w:val="00842661"/>
    <w:rsid w:val="0084324F"/>
    <w:rsid w:val="0085100A"/>
    <w:rsid w:val="0086027F"/>
    <w:rsid w:val="00865635"/>
    <w:rsid w:val="00866C68"/>
    <w:rsid w:val="008675C7"/>
    <w:rsid w:val="00873258"/>
    <w:rsid w:val="00873AA5"/>
    <w:rsid w:val="008742CE"/>
    <w:rsid w:val="00875CD4"/>
    <w:rsid w:val="0088232F"/>
    <w:rsid w:val="00884B46"/>
    <w:rsid w:val="00886941"/>
    <w:rsid w:val="00887560"/>
    <w:rsid w:val="00891C8A"/>
    <w:rsid w:val="00897011"/>
    <w:rsid w:val="008A2E25"/>
    <w:rsid w:val="008C0B31"/>
    <w:rsid w:val="008C6E92"/>
    <w:rsid w:val="008F6B1A"/>
    <w:rsid w:val="00907A96"/>
    <w:rsid w:val="00911B50"/>
    <w:rsid w:val="009157FB"/>
    <w:rsid w:val="0092311F"/>
    <w:rsid w:val="00925F62"/>
    <w:rsid w:val="00926D84"/>
    <w:rsid w:val="00931ACE"/>
    <w:rsid w:val="00934730"/>
    <w:rsid w:val="00946DEF"/>
    <w:rsid w:val="00951CFA"/>
    <w:rsid w:val="00957378"/>
    <w:rsid w:val="009611B6"/>
    <w:rsid w:val="0096464F"/>
    <w:rsid w:val="0096550C"/>
    <w:rsid w:val="0097508C"/>
    <w:rsid w:val="00983297"/>
    <w:rsid w:val="00987F3C"/>
    <w:rsid w:val="00997D9A"/>
    <w:rsid w:val="009A159C"/>
    <w:rsid w:val="009A2727"/>
    <w:rsid w:val="009A2F77"/>
    <w:rsid w:val="009B1317"/>
    <w:rsid w:val="009C0358"/>
    <w:rsid w:val="009D093E"/>
    <w:rsid w:val="009D25D5"/>
    <w:rsid w:val="009F41D9"/>
    <w:rsid w:val="009F4292"/>
    <w:rsid w:val="009F756A"/>
    <w:rsid w:val="00A20A47"/>
    <w:rsid w:val="00A3532D"/>
    <w:rsid w:val="00A35D78"/>
    <w:rsid w:val="00A35D7F"/>
    <w:rsid w:val="00A41662"/>
    <w:rsid w:val="00A43222"/>
    <w:rsid w:val="00A50ACB"/>
    <w:rsid w:val="00A57BC4"/>
    <w:rsid w:val="00A66F8D"/>
    <w:rsid w:val="00A74D70"/>
    <w:rsid w:val="00A82EC1"/>
    <w:rsid w:val="00A93B86"/>
    <w:rsid w:val="00AC622C"/>
    <w:rsid w:val="00AC7A8B"/>
    <w:rsid w:val="00AD04CD"/>
    <w:rsid w:val="00AD3F5F"/>
    <w:rsid w:val="00B039A3"/>
    <w:rsid w:val="00B06BB5"/>
    <w:rsid w:val="00B07BD9"/>
    <w:rsid w:val="00B202AF"/>
    <w:rsid w:val="00B23420"/>
    <w:rsid w:val="00B27DD9"/>
    <w:rsid w:val="00B33144"/>
    <w:rsid w:val="00B34CC4"/>
    <w:rsid w:val="00B374DD"/>
    <w:rsid w:val="00B5201E"/>
    <w:rsid w:val="00B572C3"/>
    <w:rsid w:val="00BA7DBE"/>
    <w:rsid w:val="00BB63EC"/>
    <w:rsid w:val="00BC1C6C"/>
    <w:rsid w:val="00BD09D9"/>
    <w:rsid w:val="00BD2E4B"/>
    <w:rsid w:val="00BD600C"/>
    <w:rsid w:val="00BD7BD0"/>
    <w:rsid w:val="00BE1689"/>
    <w:rsid w:val="00BE3722"/>
    <w:rsid w:val="00BE3A1B"/>
    <w:rsid w:val="00BF1404"/>
    <w:rsid w:val="00BF41CF"/>
    <w:rsid w:val="00BF5D03"/>
    <w:rsid w:val="00C12C4C"/>
    <w:rsid w:val="00C16FFB"/>
    <w:rsid w:val="00C24E53"/>
    <w:rsid w:val="00C34211"/>
    <w:rsid w:val="00C44726"/>
    <w:rsid w:val="00C4628F"/>
    <w:rsid w:val="00C55D8E"/>
    <w:rsid w:val="00C673A0"/>
    <w:rsid w:val="00C71DF0"/>
    <w:rsid w:val="00C756AC"/>
    <w:rsid w:val="00CA43B4"/>
    <w:rsid w:val="00CD33BF"/>
    <w:rsid w:val="00CD511B"/>
    <w:rsid w:val="00CE2D45"/>
    <w:rsid w:val="00CE3CDE"/>
    <w:rsid w:val="00D04C81"/>
    <w:rsid w:val="00D059A1"/>
    <w:rsid w:val="00D1746F"/>
    <w:rsid w:val="00D33598"/>
    <w:rsid w:val="00D56407"/>
    <w:rsid w:val="00D71116"/>
    <w:rsid w:val="00DA2A46"/>
    <w:rsid w:val="00DB4087"/>
    <w:rsid w:val="00DE3755"/>
    <w:rsid w:val="00DE3D8F"/>
    <w:rsid w:val="00DE5F08"/>
    <w:rsid w:val="00DF5FB5"/>
    <w:rsid w:val="00DF6845"/>
    <w:rsid w:val="00E04734"/>
    <w:rsid w:val="00E05467"/>
    <w:rsid w:val="00E21062"/>
    <w:rsid w:val="00E267F1"/>
    <w:rsid w:val="00E26ED9"/>
    <w:rsid w:val="00E40490"/>
    <w:rsid w:val="00E42E6E"/>
    <w:rsid w:val="00E4460C"/>
    <w:rsid w:val="00E50403"/>
    <w:rsid w:val="00E539A8"/>
    <w:rsid w:val="00E70AD1"/>
    <w:rsid w:val="00E73836"/>
    <w:rsid w:val="00E82743"/>
    <w:rsid w:val="00E84B4E"/>
    <w:rsid w:val="00EA04DB"/>
    <w:rsid w:val="00EA089C"/>
    <w:rsid w:val="00EA355D"/>
    <w:rsid w:val="00EA49C1"/>
    <w:rsid w:val="00EA6B4F"/>
    <w:rsid w:val="00EB3C43"/>
    <w:rsid w:val="00EC03D8"/>
    <w:rsid w:val="00EC216E"/>
    <w:rsid w:val="00EC2AC7"/>
    <w:rsid w:val="00EC32E0"/>
    <w:rsid w:val="00EC4EBF"/>
    <w:rsid w:val="00ED0734"/>
    <w:rsid w:val="00ED72E8"/>
    <w:rsid w:val="00EE1EC7"/>
    <w:rsid w:val="00EE6778"/>
    <w:rsid w:val="00EF0B90"/>
    <w:rsid w:val="00EF1FF9"/>
    <w:rsid w:val="00EF56EF"/>
    <w:rsid w:val="00F00227"/>
    <w:rsid w:val="00F01500"/>
    <w:rsid w:val="00F13632"/>
    <w:rsid w:val="00F14EA3"/>
    <w:rsid w:val="00F22496"/>
    <w:rsid w:val="00F3139C"/>
    <w:rsid w:val="00F445B0"/>
    <w:rsid w:val="00F5483D"/>
    <w:rsid w:val="00F65A3B"/>
    <w:rsid w:val="00F72B92"/>
    <w:rsid w:val="00F74AAD"/>
    <w:rsid w:val="00F83FFB"/>
    <w:rsid w:val="00F84834"/>
    <w:rsid w:val="00F85837"/>
    <w:rsid w:val="00F935CF"/>
    <w:rsid w:val="00F9431B"/>
    <w:rsid w:val="00FA6CC9"/>
    <w:rsid w:val="00FA790D"/>
    <w:rsid w:val="00FD0D24"/>
    <w:rsid w:val="00FD7D14"/>
    <w:rsid w:val="00FE09D3"/>
    <w:rsid w:val="00FE1E85"/>
    <w:rsid w:val="00FF3E54"/>
    <w:rsid w:val="017A2CF4"/>
    <w:rsid w:val="0285542E"/>
    <w:rsid w:val="03115049"/>
    <w:rsid w:val="075A4D38"/>
    <w:rsid w:val="07E50B2F"/>
    <w:rsid w:val="0AAF090A"/>
    <w:rsid w:val="0B4D5212"/>
    <w:rsid w:val="0D563242"/>
    <w:rsid w:val="0F8C1513"/>
    <w:rsid w:val="1155134C"/>
    <w:rsid w:val="11906A95"/>
    <w:rsid w:val="11AA66C1"/>
    <w:rsid w:val="11E02FB9"/>
    <w:rsid w:val="131C4078"/>
    <w:rsid w:val="13650929"/>
    <w:rsid w:val="17F815AA"/>
    <w:rsid w:val="1C6C65FA"/>
    <w:rsid w:val="1C9A3344"/>
    <w:rsid w:val="1D1A5F67"/>
    <w:rsid w:val="1ED760E0"/>
    <w:rsid w:val="2035333C"/>
    <w:rsid w:val="20B06DE7"/>
    <w:rsid w:val="237908A2"/>
    <w:rsid w:val="28837008"/>
    <w:rsid w:val="291C3D93"/>
    <w:rsid w:val="292035DC"/>
    <w:rsid w:val="297201C6"/>
    <w:rsid w:val="2CB01476"/>
    <w:rsid w:val="2E2C75C8"/>
    <w:rsid w:val="2FF95ECD"/>
    <w:rsid w:val="307402F7"/>
    <w:rsid w:val="3190215A"/>
    <w:rsid w:val="32ED65B0"/>
    <w:rsid w:val="36803333"/>
    <w:rsid w:val="36973F3B"/>
    <w:rsid w:val="37443F0E"/>
    <w:rsid w:val="37CD3383"/>
    <w:rsid w:val="37DC1EF7"/>
    <w:rsid w:val="39EC579B"/>
    <w:rsid w:val="3BA10A25"/>
    <w:rsid w:val="3CC56A1B"/>
    <w:rsid w:val="3DBE3CBE"/>
    <w:rsid w:val="406E0968"/>
    <w:rsid w:val="46A5177A"/>
    <w:rsid w:val="46D25F3D"/>
    <w:rsid w:val="497E01E9"/>
    <w:rsid w:val="4B14001C"/>
    <w:rsid w:val="4B505EE6"/>
    <w:rsid w:val="4C1C1041"/>
    <w:rsid w:val="4D024626"/>
    <w:rsid w:val="4DD05DFB"/>
    <w:rsid w:val="4FEC3BE8"/>
    <w:rsid w:val="5120548D"/>
    <w:rsid w:val="512A7622"/>
    <w:rsid w:val="55086696"/>
    <w:rsid w:val="55656F77"/>
    <w:rsid w:val="562D789F"/>
    <w:rsid w:val="5DB76ADE"/>
    <w:rsid w:val="5DC13CF7"/>
    <w:rsid w:val="5E5D6791"/>
    <w:rsid w:val="60517B5E"/>
    <w:rsid w:val="61457268"/>
    <w:rsid w:val="615B5A46"/>
    <w:rsid w:val="62222F94"/>
    <w:rsid w:val="6424604E"/>
    <w:rsid w:val="6434580A"/>
    <w:rsid w:val="64B97222"/>
    <w:rsid w:val="65897938"/>
    <w:rsid w:val="66A211D3"/>
    <w:rsid w:val="68CD70B6"/>
    <w:rsid w:val="69106664"/>
    <w:rsid w:val="6A0831D1"/>
    <w:rsid w:val="6B1A71C5"/>
    <w:rsid w:val="6C40796D"/>
    <w:rsid w:val="6D2F10D7"/>
    <w:rsid w:val="6D5D3C65"/>
    <w:rsid w:val="6E68411B"/>
    <w:rsid w:val="6FC72132"/>
    <w:rsid w:val="706A1EC5"/>
    <w:rsid w:val="7338329A"/>
    <w:rsid w:val="75594504"/>
    <w:rsid w:val="75674378"/>
    <w:rsid w:val="75986535"/>
    <w:rsid w:val="77321A31"/>
    <w:rsid w:val="7951153A"/>
    <w:rsid w:val="795B2621"/>
    <w:rsid w:val="79D841AE"/>
    <w:rsid w:val="7C4C5AD6"/>
    <w:rsid w:val="7DA86E82"/>
    <w:rsid w:val="7ED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200" w:firstLineChars="200"/>
    </w:pPr>
    <w:rPr>
      <w:sz w:val="32"/>
      <w:szCs w:val="20"/>
    </w:rPr>
  </w:style>
  <w:style w:type="paragraph" w:styleId="4">
    <w:name w:val="Body Text"/>
    <w:basedOn w:val="1"/>
    <w:link w:val="20"/>
    <w:qFormat/>
    <w:uiPriority w:val="99"/>
    <w:rPr>
      <w:rFonts w:ascii="Times New Roman" w:hAnsi="Times New Roman" w:eastAsia="黑体"/>
      <w:b/>
      <w:bCs/>
      <w:sz w:val="44"/>
    </w:rPr>
  </w:style>
  <w:style w:type="paragraph" w:styleId="5">
    <w:name w:val="Plain Text"/>
    <w:basedOn w:val="1"/>
    <w:link w:val="21"/>
    <w:qFormat/>
    <w:uiPriority w:val="99"/>
    <w:rPr>
      <w:rFonts w:ascii="宋体" w:hAnsi="Courier New"/>
      <w:szCs w:val="21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Body Text Indent 2"/>
    <w:basedOn w:val="1"/>
    <w:link w:val="23"/>
    <w:qFormat/>
    <w:uiPriority w:val="99"/>
    <w:pPr>
      <w:spacing w:line="520" w:lineRule="exact"/>
      <w:ind w:firstLine="560" w:firstLineChars="200"/>
    </w:pPr>
    <w:rPr>
      <w:rFonts w:ascii="宋体" w:hAnsi="宋体"/>
      <w:sz w:val="28"/>
    </w:r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7"/>
    <w:qFormat/>
    <w:uiPriority w:val="99"/>
    <w:pPr>
      <w:spacing w:after="120"/>
      <w:ind w:left="420" w:leftChars="200"/>
    </w:pPr>
    <w:rPr>
      <w:rFonts w:ascii="Times New Roman" w:hAnsi="Times New Roman" w:eastAsia="仿宋_GB2312"/>
      <w:sz w:val="16"/>
      <w:szCs w:val="16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rFonts w:ascii="Verdana" w:hAnsi="Verdana" w:eastAsia="仿宋_GB2312" w:cs="Times New Roman"/>
      <w:b/>
      <w:kern w:val="0"/>
      <w:sz w:val="20"/>
      <w:lang w:eastAsia="en-US"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9">
    <w:name w:val="Heading 2 Char"/>
    <w:basedOn w:val="15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Body Text Char"/>
    <w:basedOn w:val="15"/>
    <w:link w:val="4"/>
    <w:qFormat/>
    <w:locked/>
    <w:uiPriority w:val="99"/>
    <w:rPr>
      <w:rFonts w:eastAsia="黑体" w:cs="Times New Roman"/>
      <w:b/>
      <w:kern w:val="2"/>
      <w:sz w:val="24"/>
    </w:rPr>
  </w:style>
  <w:style w:type="character" w:customStyle="1" w:styleId="21">
    <w:name w:val="Plain Text Char"/>
    <w:basedOn w:val="15"/>
    <w:link w:val="5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22">
    <w:name w:val="Date Char"/>
    <w:basedOn w:val="15"/>
    <w:link w:val="6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3">
    <w:name w:val="Body Text Indent 2 Char"/>
    <w:basedOn w:val="15"/>
    <w:link w:val="7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4">
    <w:name w:val="Balloon Text Char"/>
    <w:basedOn w:val="15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5">
    <w:name w:val="Footer Char"/>
    <w:basedOn w:val="15"/>
    <w:link w:val="9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6">
    <w:name w:val="Header Char"/>
    <w:basedOn w:val="15"/>
    <w:link w:val="10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7">
    <w:name w:val="Body Text Indent 3 Char"/>
    <w:basedOn w:val="15"/>
    <w:link w:val="11"/>
    <w:qFormat/>
    <w:locked/>
    <w:uiPriority w:val="99"/>
    <w:rPr>
      <w:rFonts w:eastAsia="仿宋_GB2312" w:cs="Times New Roman"/>
      <w:kern w:val="2"/>
      <w:sz w:val="16"/>
    </w:rPr>
  </w:style>
  <w:style w:type="paragraph" w:customStyle="1" w:styleId="28">
    <w:name w:val="Char1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9">
    <w:name w:val="Char"/>
    <w:basedOn w:val="1"/>
    <w:qFormat/>
    <w:uiPriority w:val="99"/>
    <w:rPr>
      <w:rFonts w:ascii="仿宋_GB2312" w:eastAsia="仿宋_GB2312"/>
      <w:b/>
      <w:sz w:val="32"/>
      <w:szCs w:val="32"/>
    </w:rPr>
  </w:style>
  <w:style w:type="paragraph" w:customStyle="1" w:styleId="30">
    <w:name w:val="_Style 8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1">
    <w:name w:val="_Style 1"/>
    <w:basedOn w:val="1"/>
    <w:qFormat/>
    <w:uiPriority w:val="99"/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nywyh</Company>
  <Pages>8</Pages>
  <Words>2367</Words>
  <Characters>2879</Characters>
  <Lines>0</Lines>
  <Paragraphs>0</Paragraphs>
  <TotalTime>2</TotalTime>
  <ScaleCrop>false</ScaleCrop>
  <LinksUpToDate>false</LinksUpToDate>
  <CharactersWithSpaces>3015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2021-07-23T10:10:00Z</dcterms:created>
  <dc:creator>ye</dc:creator>
  <cp:lastModifiedBy>Administrator</cp:lastModifiedBy>
  <cp:lastPrinted>2023-01-17T08:46:01Z</cp:lastPrinted>
  <dcterms:modified xsi:type="dcterms:W3CDTF">2023-01-17T08:46:08Z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FBEA34A61CAB45E7AAD2BBD8F7F4228C</vt:lpwstr>
  </property>
</Properties>
</file>