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Times New Roman" w:eastAsia="仿宋_GB2312" w:cs="仿宋_GB2312"/>
          <w:bCs/>
          <w:color w:val="000000"/>
          <w:szCs w:val="32"/>
        </w:rPr>
      </w:pPr>
      <w:r>
        <w:rPr>
          <w:rFonts w:hint="eastAsia" w:ascii="方正仿宋_GBK" w:hAnsi="Times New Roman" w:cs="仿宋_GB2312"/>
          <w:bCs/>
          <w:color w:val="000000"/>
          <w:szCs w:val="32"/>
        </w:rPr>
        <w:t>丰都发改委发</w:t>
      </w:r>
      <w:r>
        <w:rPr>
          <w:rFonts w:ascii="Times New Roman" w:hAnsi="Times New Roman" w:cs="Times New Roman"/>
          <w:bCs/>
          <w:color w:val="000000"/>
          <w:szCs w:val="32"/>
        </w:rPr>
        <w:t>〔202</w:t>
      </w:r>
      <w:r>
        <w:rPr>
          <w:rFonts w:hint="eastAsia" w:ascii="Times New Roman" w:hAnsi="Times New Roman" w:cs="Times New Roman"/>
          <w:bCs/>
          <w:color w:val="000000"/>
          <w:szCs w:val="32"/>
          <w:lang w:val="en-US" w:eastAsia="zh-CN"/>
        </w:rPr>
        <w:t>3</w:t>
      </w:r>
      <w:r>
        <w:rPr>
          <w:rFonts w:ascii="Times New Roman" w:hAnsi="Times New Roman" w:cs="Times New Roman"/>
          <w:bCs/>
          <w:color w:val="000000"/>
          <w:szCs w:val="32"/>
        </w:rPr>
        <w:t>〕</w:t>
      </w:r>
      <w:r>
        <w:rPr>
          <w:rFonts w:hint="eastAsia" w:cs="Times New Roman"/>
          <w:bCs/>
          <w:color w:val="000000"/>
          <w:szCs w:val="32"/>
          <w:lang w:val="en-US" w:eastAsia="zh-CN"/>
        </w:rPr>
        <w:t>558</w:t>
      </w:r>
      <w:r>
        <w:rPr>
          <w:rFonts w:hint="eastAsia" w:ascii="方正仿宋_GBK" w:hAnsi="Times New Roman" w:cs="仿宋_GB2312"/>
          <w:bCs/>
          <w:color w:val="000000"/>
          <w:szCs w:val="32"/>
        </w:rPr>
        <w:t>号</w:t>
      </w:r>
    </w:p>
    <w:p>
      <w:pPr>
        <w:widowControl/>
        <w:ind w:left="1"/>
        <w:rPr>
          <w:rFonts w:ascii="Times New Roman" w:hAnsi="Times New Roman" w:cs="Times New Roman"/>
        </w:rPr>
      </w:pPr>
    </w:p>
    <w:p>
      <w:pPr>
        <w:widowControl/>
        <w:ind w:left="1"/>
        <w:rPr>
          <w:rFonts w:ascii="Times New Roman" w:hAnsi="Times New Roman" w:cs="Times New Roman"/>
        </w:rPr>
      </w:pPr>
    </w:p>
    <w:p>
      <w:pPr>
        <w:snapToGrid w:val="0"/>
        <w:spacing w:line="72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丰都县发展和改革委员会</w:t>
      </w:r>
    </w:p>
    <w:p>
      <w:pPr>
        <w:snapToGrid w:val="0"/>
        <w:spacing w:line="720" w:lineRule="atLeast"/>
        <w:jc w:val="center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关于废止《丰都县发展和改革委员会关于公交IC卡服务补偿金收费标准的通知》的通知</w:t>
      </w:r>
    </w:p>
    <w:p>
      <w:pPr>
        <w:snapToGrid w:val="0"/>
        <w:spacing w:line="720" w:lineRule="atLeast"/>
        <w:jc w:val="left"/>
        <w:rPr>
          <w:rFonts w:hint="eastAsia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重庆交运城卡科技有限公司：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为全面推进价格机制改革，进一步规范政府定价行为，经清理，公交</w:t>
      </w:r>
      <w:r>
        <w:rPr>
          <w:rFonts w:hint="eastAsia"/>
          <w:lang w:val="en-US" w:eastAsia="zh-CN"/>
        </w:rPr>
        <w:t>IC卡服</w:t>
      </w:r>
      <w:r>
        <w:rPr>
          <w:rFonts w:hint="default"/>
          <w:lang w:eastAsia="zh-CN"/>
        </w:rPr>
        <w:t>务费</w:t>
      </w:r>
      <w:r>
        <w:rPr>
          <w:rFonts w:hint="eastAsia"/>
          <w:lang w:val="en-US" w:eastAsia="zh-CN"/>
        </w:rPr>
        <w:t>未纳入《重庆市定价目录》</w:t>
      </w:r>
      <w:r>
        <w:rPr>
          <w:rFonts w:hint="default"/>
          <w:lang w:eastAsia="zh-CN"/>
        </w:rPr>
        <w:t>，不属于政府定价范围，</w:t>
      </w:r>
      <w:r>
        <w:rPr>
          <w:rFonts w:hint="eastAsia"/>
          <w:lang w:val="en-US" w:eastAsia="zh-CN"/>
        </w:rPr>
        <w:t>决定对</w:t>
      </w:r>
      <w:r>
        <w:rPr>
          <w:rFonts w:hint="eastAsia"/>
          <w:lang w:eastAsia="zh-CN"/>
        </w:rPr>
        <w:t>《丰都县发展和改革委员会关于公交IC卡服务补偿金收费标准的通知》（丰都发改委发〔2017〕477号）予以废止。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lang w:eastAsia="zh-CN"/>
        </w:rPr>
        <w:t>丰都县发展和改革委员会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2023年11月10日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pStyle w:val="7"/>
        <w:rPr>
          <w:rFonts w:hint="eastAsia" w:eastAsia="方正仿宋_GBK"/>
          <w:color w:val="000000"/>
          <w:kern w:val="2"/>
          <w:sz w:val="32"/>
          <w:szCs w:val="32"/>
        </w:rPr>
      </w:pPr>
    </w:p>
    <w:p>
      <w:pPr>
        <w:spacing w:line="460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FhNmZkOWExNGQ2YzVkOTdmZTUyYzcxZjhlZWEifQ=="/>
  </w:docVars>
  <w:rsids>
    <w:rsidRoot w:val="01521D14"/>
    <w:rsid w:val="01521D14"/>
    <w:rsid w:val="19E43067"/>
    <w:rsid w:val="2F3D19DD"/>
    <w:rsid w:val="31E16099"/>
    <w:rsid w:val="4B4B50A7"/>
    <w:rsid w:val="5AE244BD"/>
    <w:rsid w:val="61C9230D"/>
    <w:rsid w:val="6FE70720"/>
    <w:rsid w:val="77FD2DBC"/>
    <w:rsid w:val="DDB503B7"/>
    <w:rsid w:val="F7B73043"/>
    <w:rsid w:val="F7FB271C"/>
    <w:rsid w:val="FBFC3EF1"/>
    <w:rsid w:val="FC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8">
    <w:name w:val="样式1"/>
    <w:basedOn w:val="1"/>
    <w:qFormat/>
    <w:uiPriority w:val="0"/>
    <w:pPr>
      <w:pBdr>
        <w:top w:val="single" w:color="auto" w:sz="4" w:space="1"/>
        <w:bottom w:val="single" w:color="auto" w:sz="4" w:space="1"/>
      </w:pBdr>
      <w:spacing w:line="560" w:lineRule="exact"/>
      <w:ind w:left="276" w:hanging="276" w:hangingChars="100"/>
    </w:pPr>
    <w:rPr>
      <w:rFonts w:hAnsi="方正仿宋_GBK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2023-11-09T15:20:00Z</dcterms:created>
  <dc:creator>lwq</dc:creator>
  <cp:lastModifiedBy>123</cp:lastModifiedBy>
  <cp:lastPrinted>2023-11-10T03:04:00Z</cp:lastPrinted>
  <dcterms:modified xsi:type="dcterms:W3CDTF">2023-12-06T09:15:28Z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7BD2948E6BFD4CFFAE66804E8FC18163_11</vt:lpwstr>
  </property>
</Properties>
</file>