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</w:pP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</w:pP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</w:pPr>
      <w:r>
        <w:rPr>
          <w:rFonts w:hint="eastAsia" w:ascii="方正小标宋_GBK" w:hAnsi="方正小标宋_GBK" w:eastAsia="方正小标宋_GBK" w:cs="方正小标宋_GBK"/>
        </w:rPr>
        <w:pict>
          <v:shape id="_x0000_s1026" o:spid="_x0000_s1026" o:spt="136" type="#_x0000_t136" style="position:absolute;left:0pt;margin-left:95.65pt;margin-top:92.05pt;height:51pt;width:411pt;mso-position-horizontal-relative:page;mso-position-vertical-relative:margin;z-index:251660288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 grouping="f" rotation="f" text="f" aspectratio="f"/>
            <v:textpath on="t" fitshape="t" fitpath="t" trim="t" xscale="f" string="丰都县发展和改革委员会文件" style="font-family:方正小标宋_GBK;font-size:36pt;font-weight:bold;v-text-align:center;"/>
          </v:shape>
        </w:pic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</w:pP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</w:pP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</w:pPr>
      <w:r>
        <w:t xml:space="preserve"> </w:t>
      </w:r>
    </w:p>
    <w:p>
      <w:pPr>
        <w:spacing w:line="540" w:lineRule="exact"/>
        <w:ind w:firstLine="320" w:firstLineChars="100"/>
        <w:jc w:val="center"/>
        <w:rPr>
          <w:rFonts w:hint="eastAsia" w:ascii="方正仿宋_GBK" w:cs="仿宋_GB2312"/>
          <w:bCs/>
          <w:color w:val="000000"/>
        </w:rPr>
      </w:pPr>
    </w:p>
    <w:p>
      <w:pPr>
        <w:spacing w:line="540" w:lineRule="exact"/>
        <w:ind w:firstLine="320" w:firstLineChars="100"/>
        <w:jc w:val="center"/>
        <w:rPr>
          <w:rFonts w:ascii="仿宋_GB2312" w:eastAsia="仿宋_GB2312"/>
          <w:bCs/>
          <w:color w:val="000000"/>
        </w:rPr>
      </w:pPr>
      <w:r>
        <w:rPr>
          <w:rFonts w:hint="eastAsia" w:ascii="方正仿宋_GBK" w:cs="仿宋_GB2312"/>
          <w:bCs/>
          <w:color w:val="000000"/>
        </w:rPr>
        <w:t>丰都发改委发</w:t>
      </w:r>
      <w:r>
        <w:rPr>
          <w:rFonts w:ascii="方正仿宋_GBK"/>
          <w:bCs/>
          <w:color w:val="000000"/>
        </w:rPr>
        <w:t>〔</w:t>
      </w:r>
      <w:r>
        <w:rPr>
          <w:bCs/>
          <w:color w:val="000000"/>
        </w:rPr>
        <w:t>202</w:t>
      </w:r>
      <w:r>
        <w:rPr>
          <w:rFonts w:hint="eastAsia"/>
          <w:bCs/>
          <w:color w:val="000000"/>
          <w:lang w:val="en-US" w:eastAsia="zh-CN"/>
        </w:rPr>
        <w:t>3</w:t>
      </w:r>
      <w:r>
        <w:rPr>
          <w:rFonts w:ascii="方正仿宋_GBK"/>
          <w:bCs/>
          <w:color w:val="000000"/>
        </w:rPr>
        <w:t>〕</w:t>
      </w:r>
      <w:r>
        <w:rPr>
          <w:rFonts w:hint="eastAsia"/>
          <w:bCs/>
          <w:color w:val="000000"/>
          <w:lang w:val="en-US" w:eastAsia="zh-CN"/>
        </w:rPr>
        <w:t>136</w:t>
      </w:r>
      <w:r>
        <w:rPr>
          <w:rFonts w:hint="eastAsia" w:ascii="方正仿宋_GBK" w:cs="仿宋_GB2312"/>
          <w:bCs/>
          <w:color w:val="000000"/>
        </w:rPr>
        <w:t>号</w:t>
      </w:r>
    </w:p>
    <w:p>
      <w:pPr>
        <w:widowControl/>
        <w:spacing w:line="600" w:lineRule="exact"/>
        <w:ind w:left="1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1016635</wp:posOffset>
                </wp:positionH>
                <wp:positionV relativeFrom="margin">
                  <wp:posOffset>2933065</wp:posOffset>
                </wp:positionV>
                <wp:extent cx="5615940" cy="0"/>
                <wp:effectExtent l="0" t="10795" r="3810" b="1778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80.05pt;margin-top:230.95pt;height:0pt;width:442.2pt;mso-position-horizontal-relative:page;mso-position-vertical-relative:margin;z-index:251661312;mso-width-relative:page;mso-height-relative:page;" filled="f" stroked="t" coordsize="21600,21600" o:gfxdata="UEsDBAoAAAAAAIdO4kAAAAAAAAAAAAAAAAAEAAAAZHJzL1BLAwQUAAAACACHTuJAr13E8dgAAAAM&#10;AQAADwAAAGRycy9kb3ducmV2LnhtbE2P3U7DMAxG75F4h8hI3LGkqBRWmu4CCSR+pY49QNqatlri&#10;lCbrBk+PJyHB5Wd/Oj4uVgdnxYxTGDxpSBYKBFLj24E6DZv3+4sbECEaao31hBq+MMCqPD0pTN76&#10;PVU4r2MnGEIhNxr6GMdcytD06ExY+BGJdx9+ciZynDrZTmbPcGflpVKZdGYgvtCbEe96bLbrnWPK&#10;fL19eX79rj6fBv9YPWRvdWdR6/OzRN2CiHiIf2U46rM6lOxU+x21QVjOmUq4qiHNkiWIY0Ol6RWI&#10;+ncky0L+f6L8AVBLAwQUAAAACACHTuJALVW03c4BAACOAwAADgAAAGRycy9lMm9Eb2MueG1srVNL&#10;jhMxEN0jcQfLe9KdiIyglc4sJoQNgkjAASr+dFvyTy5POjkL12DFhuPMNSg7mQyfDUJ44S67yq9e&#10;vape3R6dZQeV0ATf8/ms5Ux5EaTxQ88/f9q+eMUZZvASbPCq5yeF/Hb9/Nlqip1ahDFYqRIjEI/d&#10;FHs+5hy7pkExKgc4C1F5cuqQHGQ6pqGRCSZCd7ZZtO1NM4UkYwpCIdLt5uzk64qvtRL5g9aoMrM9&#10;J2657qnu+7I36xV0Q4I4GnGhAf/AwoHxlPQKtYEM7D6ZP6CcESlg0HkmgmuC1kaoWgNVM29/q+bj&#10;CFHVWkgcjFeZ8P/BiveHXWJG9nzBmQdHLXr48vXh23e2KNpMETsKufO7dDlh3KVS6FEnV75UAjtW&#10;PU9XPdUxM0GXy5v58vVLkl08+pqnhzFhfquCY8XouTW+lAodHN5hpmQU+hhSrq1nE5GktSQ8oFHR&#10;FjKZLhJ59EN9jMEauTXWlieYhv2dTewA1PzttqVVaiLgX8JKlg3geI6rrvNYjArkGy9ZPkWSxdP8&#10;8sLBKcmZVTTuxSJA6DIY+zeRlNp6YlBkPQtZrH2QJ2rCfUxmGEmKeWVZPNT0yvcyoGWqfj5XpKff&#10;aP0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r13E8dgAAAAMAQAADwAAAAAAAAABACAAAAAiAAAA&#10;ZHJzL2Rvd25yZXYueG1sUEsBAhQAFAAAAAgAh07iQC1VtN3OAQAAjgMAAA4AAAAAAAAAAQAgAAAA&#10;JwEAAGRycy9lMm9Eb2MueG1sUEsFBgAAAAAGAAYAWQEAAGcFAAAA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t xml:space="preserve"> </w:t>
      </w:r>
    </w:p>
    <w:p>
      <w:pPr>
        <w:widowControl/>
        <w:spacing w:line="600" w:lineRule="exact"/>
        <w:ind w:left="1"/>
      </w:pPr>
      <w: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丰都县发展和改革委员会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印发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《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2023年度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安全生产监督检查计划》的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通知</w:t>
      </w:r>
    </w:p>
    <w:p>
      <w:pPr>
        <w:spacing w:line="57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</w:p>
    <w:p>
      <w:pPr>
        <w:spacing w:line="570" w:lineRule="exact"/>
        <w:rPr>
          <w:rFonts w:hint="eastAsia" w:cs="Times New Roman"/>
          <w:lang w:eastAsia="zh-CN"/>
        </w:rPr>
      </w:pPr>
      <w:r>
        <w:rPr>
          <w:rFonts w:hint="eastAsia"/>
        </w:rPr>
        <w:t>委内各科室，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各相关企业</w:t>
      </w:r>
      <w:r>
        <w:rPr>
          <w:rFonts w:hint="eastAsia"/>
        </w:rPr>
        <w:t>：</w:t>
      </w:r>
    </w:p>
    <w:p>
      <w:pPr>
        <w:spacing w:line="570" w:lineRule="exact"/>
        <w:ind w:firstLine="630"/>
        <w:rPr>
          <w:rFonts w:hint="default" w:ascii="Times New Roman" w:hAnsi="Times New Roman" w:cs="Times New Roman"/>
        </w:rPr>
      </w:pPr>
      <w:r>
        <w:rPr>
          <w:rFonts w:hint="default" w:cs="Times New Roman"/>
          <w:lang w:eastAsia="zh-CN"/>
        </w:rPr>
        <w:t>《2023年度安全生产监督检查计划》</w:t>
      </w:r>
      <w:r>
        <w:rPr>
          <w:rFonts w:hint="eastAsia" w:cs="Times New Roman"/>
          <w:lang w:val="en-US" w:eastAsia="zh-CN"/>
        </w:rPr>
        <w:t>已报</w:t>
      </w:r>
      <w:r>
        <w:rPr>
          <w:rFonts w:hint="eastAsia" w:cs="Times New Roman"/>
          <w:lang w:eastAsia="zh-CN"/>
        </w:rPr>
        <w:t>县政府</w:t>
      </w:r>
      <w:r>
        <w:rPr>
          <w:rFonts w:hint="eastAsia" w:cs="Times New Roman"/>
          <w:lang w:val="en-US" w:eastAsia="zh-CN"/>
        </w:rPr>
        <w:t>审批同意</w:t>
      </w:r>
      <w:r>
        <w:rPr>
          <w:rFonts w:hint="eastAsia" w:cs="Times New Roman"/>
          <w:lang w:eastAsia="zh-CN"/>
        </w:rPr>
        <w:t>，</w:t>
      </w:r>
      <w:r>
        <w:rPr>
          <w:rFonts w:hint="eastAsia" w:cs="Times New Roman"/>
          <w:lang w:val="en-US" w:eastAsia="zh-CN"/>
        </w:rPr>
        <w:t>现印发给你们，请认真贯彻落实</w:t>
      </w:r>
      <w:r>
        <w:rPr>
          <w:rFonts w:hint="eastAsia" w:cs="Times New Roman"/>
          <w:lang w:eastAsia="zh-CN"/>
        </w:rPr>
        <w:t>。</w:t>
      </w:r>
    </w:p>
    <w:p>
      <w:pPr>
        <w:spacing w:line="570" w:lineRule="exact"/>
        <w:ind w:left="1600" w:leftChars="200" w:hanging="960" w:hangingChars="3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附件：</w:t>
      </w:r>
      <w:r>
        <w:rPr>
          <w:rFonts w:hint="default" w:ascii="Times New Roman" w:hAnsi="Times New Roman" w:cs="Times New Roman"/>
          <w:lang w:eastAsia="zh-CN"/>
        </w:rPr>
        <w:t>2023年度</w:t>
      </w:r>
      <w:r>
        <w:rPr>
          <w:rFonts w:hint="default" w:ascii="Times New Roman" w:hAnsi="Times New Roman" w:cs="Times New Roman"/>
        </w:rPr>
        <w:t>安全生产监督检查计划</w:t>
      </w:r>
    </w:p>
    <w:p>
      <w:pPr>
        <w:spacing w:line="570" w:lineRule="exact"/>
        <w:ind w:left="1600" w:leftChars="200" w:hanging="960" w:hangingChars="300"/>
        <w:rPr>
          <w:rFonts w:hint="eastAsia" w:ascii="Times New Roman" w:hAnsi="Times New Roman" w:cs="Times New Roman"/>
          <w:lang w:eastAsia="zh-CN"/>
        </w:rPr>
      </w:pPr>
    </w:p>
    <w:p>
      <w:pPr>
        <w:spacing w:line="570" w:lineRule="exact"/>
        <w:ind w:firstLine="63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丰都县发展和改革委员会</w:t>
      </w:r>
    </w:p>
    <w:p>
      <w:pPr>
        <w:spacing w:line="570" w:lineRule="exact"/>
        <w:ind w:firstLine="63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202</w:t>
      </w:r>
      <w:r>
        <w:rPr>
          <w:rFonts w:hint="default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cs="Times New Roman"/>
          <w:lang w:val="en-US" w:eastAsia="zh-CN"/>
        </w:rPr>
        <w:t>27</w:t>
      </w:r>
      <w:r>
        <w:rPr>
          <w:rFonts w:hint="default" w:ascii="Times New Roman" w:hAnsi="Times New Roman" w:cs="Times New Roman"/>
        </w:rPr>
        <w:t>日</w:t>
      </w:r>
    </w:p>
    <w:p>
      <w:pPr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br w:type="page"/>
      </w:r>
    </w:p>
    <w:p>
      <w:pPr>
        <w:spacing w:line="570" w:lineRule="exact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附件</w:t>
      </w:r>
    </w:p>
    <w:p>
      <w:pPr>
        <w:spacing w:line="57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 xml:space="preserve"> </w:t>
      </w:r>
    </w:p>
    <w:p>
      <w:pPr>
        <w:spacing w:line="6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丰都县发展和改革委员会</w:t>
      </w:r>
    </w:p>
    <w:p>
      <w:pPr>
        <w:spacing w:line="6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2023年度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安全生产监督检查计划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 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为做好</w:t>
      </w:r>
      <w:r>
        <w:rPr>
          <w:rFonts w:hint="default" w:ascii="Times New Roman" w:hAnsi="Times New Roman" w:cs="Times New Roman"/>
          <w:lang w:eastAsia="zh-CN"/>
        </w:rPr>
        <w:t>2023年度</w:t>
      </w:r>
      <w:r>
        <w:rPr>
          <w:rFonts w:hint="default" w:ascii="Times New Roman" w:hAnsi="Times New Roman" w:cs="Times New Roman"/>
        </w:rPr>
        <w:t>安全生产工作，根据</w:t>
      </w:r>
      <w:r>
        <w:rPr>
          <w:rFonts w:hint="eastAsia" w:cs="Times New Roman"/>
          <w:lang w:eastAsia="zh-CN"/>
        </w:rPr>
        <w:t>《</w:t>
      </w:r>
      <w:r>
        <w:rPr>
          <w:rFonts w:hint="eastAsia" w:cs="Times New Roman"/>
          <w:lang w:val="en-US" w:eastAsia="zh-CN"/>
        </w:rPr>
        <w:t>重庆市人民政府关于</w:t>
      </w:r>
      <w:r>
        <w:rPr>
          <w:rFonts w:hint="default" w:ascii="Times New Roman" w:hAnsi="Times New Roman" w:cs="Times New Roman"/>
        </w:rPr>
        <w:t>〈</w:t>
      </w:r>
      <w:r>
        <w:rPr>
          <w:rFonts w:hint="eastAsia" w:cs="Times New Roman"/>
          <w:lang w:val="en-US" w:eastAsia="zh-CN"/>
        </w:rPr>
        <w:t>印发2023年全市安全生产与自然灾害防治工作要点</w:t>
      </w:r>
      <w:r>
        <w:rPr>
          <w:rFonts w:hint="default" w:ascii="Times New Roman" w:hAnsi="Times New Roman" w:cs="Times New Roman"/>
        </w:rPr>
        <w:t>〉</w:t>
      </w:r>
      <w:r>
        <w:rPr>
          <w:rFonts w:hint="eastAsia" w:cs="Times New Roman"/>
          <w:lang w:val="en-US" w:eastAsia="zh-CN"/>
        </w:rPr>
        <w:t>的通知</w:t>
      </w:r>
      <w:r>
        <w:rPr>
          <w:rFonts w:hint="eastAsia" w:cs="Times New Roman"/>
          <w:lang w:eastAsia="zh-CN"/>
        </w:rPr>
        <w:t>》（</w:t>
      </w:r>
      <w:r>
        <w:rPr>
          <w:rFonts w:hint="eastAsia" w:cs="Times New Roman"/>
          <w:lang w:val="en-US" w:eastAsia="zh-CN"/>
        </w:rPr>
        <w:t>渝府发</w:t>
      </w:r>
      <w:r>
        <w:rPr>
          <w:rFonts w:hint="default" w:ascii="Times New Roman" w:hAnsi="Times New Roman" w:cs="Times New Roman"/>
        </w:rPr>
        <w:t>〔20</w:t>
      </w:r>
      <w:r>
        <w:rPr>
          <w:rFonts w:hint="eastAsia" w:cs="Times New Roman"/>
          <w:lang w:val="en-US" w:eastAsia="zh-CN"/>
        </w:rPr>
        <w:t>23</w:t>
      </w:r>
      <w:r>
        <w:rPr>
          <w:rFonts w:hint="default" w:ascii="Times New Roman" w:hAnsi="Times New Roman" w:cs="Times New Roman"/>
        </w:rPr>
        <w:t>〕</w:t>
      </w:r>
      <w:r>
        <w:rPr>
          <w:rFonts w:hint="eastAsia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</w:rPr>
        <w:t>号</w:t>
      </w:r>
      <w:r>
        <w:rPr>
          <w:rFonts w:hint="eastAsia" w:cs="Times New Roman"/>
          <w:lang w:eastAsia="zh-CN"/>
        </w:rPr>
        <w:t>）、</w:t>
      </w:r>
      <w:r>
        <w:rPr>
          <w:rFonts w:hint="default" w:ascii="Times New Roman" w:hAnsi="Times New Roman" w:cs="Times New Roman"/>
        </w:rPr>
        <w:t>《重庆市人民政府安全生产委员会关于〈印发重庆市安全生产年度监督检查计划编制实施细则〉的通知》（渝安委〔2018〕3号）及有关文件精神，结</w:t>
      </w:r>
      <w:r>
        <w:rPr>
          <w:rFonts w:hint="eastAsia" w:cs="Times New Roman"/>
          <w:lang w:eastAsia="zh-CN"/>
        </w:rPr>
        <w:t>合</w:t>
      </w:r>
      <w:r>
        <w:rPr>
          <w:rFonts w:hint="default" w:ascii="Times New Roman" w:hAnsi="Times New Roman" w:cs="Times New Roman"/>
        </w:rPr>
        <w:t>我委实际，特制定</w:t>
      </w:r>
      <w:r>
        <w:rPr>
          <w:rFonts w:hint="default" w:ascii="Times New Roman" w:hAnsi="Times New Roman" w:cs="Times New Roman"/>
          <w:lang w:eastAsia="zh-CN"/>
        </w:rPr>
        <w:t>2023年度</w:t>
      </w:r>
      <w:r>
        <w:rPr>
          <w:rFonts w:hint="default" w:ascii="Times New Roman" w:hAnsi="Times New Roman" w:cs="Times New Roman"/>
        </w:rPr>
        <w:t>安全生产监督检查计划。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一、指导思想</w:t>
      </w:r>
    </w:p>
    <w:p>
      <w:pPr>
        <w:spacing w:line="570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以习近平新时代中国特色社会主义思想为</w:t>
      </w:r>
      <w:r>
        <w:rPr>
          <w:rFonts w:hint="eastAsia" w:cs="Times New Roman"/>
          <w:lang w:val="en-US" w:eastAsia="zh-CN"/>
        </w:rPr>
        <w:t>指引</w:t>
      </w:r>
      <w:r>
        <w:rPr>
          <w:rFonts w:hint="default" w:ascii="Times New Roman" w:hAnsi="Times New Roman" w:cs="Times New Roman"/>
        </w:rPr>
        <w:t>，全面</w:t>
      </w:r>
      <w:r>
        <w:rPr>
          <w:rFonts w:hint="eastAsia" w:cs="Times New Roman"/>
          <w:lang w:val="en-US" w:eastAsia="zh-CN"/>
        </w:rPr>
        <w:t>学习</w:t>
      </w:r>
      <w:r>
        <w:rPr>
          <w:rFonts w:hint="default" w:ascii="Times New Roman" w:hAnsi="Times New Roman" w:cs="Times New Roman"/>
        </w:rPr>
        <w:t>贯彻党的</w:t>
      </w:r>
      <w:r>
        <w:rPr>
          <w:rFonts w:hint="eastAsia" w:cs="Times New Roman"/>
          <w:lang w:val="en-US" w:eastAsia="zh-CN"/>
        </w:rPr>
        <w:t>二十大</w:t>
      </w:r>
      <w:r>
        <w:rPr>
          <w:rFonts w:hint="default" w:ascii="Times New Roman" w:hAnsi="Times New Roman" w:cs="Times New Roman"/>
        </w:rPr>
        <w:t>精神，</w:t>
      </w:r>
      <w:r>
        <w:rPr>
          <w:rFonts w:hint="eastAsia" w:cs="Times New Roman"/>
          <w:lang w:val="en-US" w:eastAsia="zh-CN"/>
        </w:rPr>
        <w:t>认真落实重庆市第六次党代会、市委六届二次全会及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县委十五届五次全会第一次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全体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会议</w:t>
      </w:r>
      <w:r>
        <w:rPr>
          <w:rFonts w:hint="eastAsia" w:cs="Times New Roman"/>
          <w:lang w:val="en-US" w:eastAsia="zh-CN"/>
        </w:rPr>
        <w:t>精神，坚持人民至上、生命至上，统筹发展和安全，</w:t>
      </w:r>
      <w:r>
        <w:rPr>
          <w:rFonts w:hint="default" w:ascii="Times New Roman" w:hAnsi="Times New Roman" w:cs="Times New Roman"/>
        </w:rPr>
        <w:t>以“控大事故、防大灾害”为目标，</w:t>
      </w:r>
      <w:r>
        <w:rPr>
          <w:rFonts w:hint="eastAsia" w:cs="Times New Roman"/>
          <w:lang w:eastAsia="zh-CN"/>
        </w:rPr>
        <w:t>严格监管执法，压实主体责任，</w:t>
      </w:r>
      <w:r>
        <w:rPr>
          <w:rFonts w:hint="default" w:ascii="Times New Roman" w:hAnsi="Times New Roman" w:cs="Times New Roman"/>
        </w:rPr>
        <w:t>坚决打好防范化解重大风险攻坚战，</w:t>
      </w:r>
      <w:r>
        <w:rPr>
          <w:rFonts w:hint="eastAsia" w:cs="Times New Roman"/>
          <w:lang w:eastAsia="zh-CN"/>
        </w:rPr>
        <w:t>为新时代新征程新丰都开好局起好步营造良好的安全稳定环境。</w:t>
      </w:r>
    </w:p>
    <w:p>
      <w:pPr>
        <w:numPr>
          <w:ilvl w:val="0"/>
          <w:numId w:val="0"/>
        </w:numPr>
        <w:spacing w:line="570" w:lineRule="exact"/>
        <w:ind w:leftChars="200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  <w:lang w:eastAsia="zh-CN"/>
        </w:rPr>
        <w:t>二、</w:t>
      </w:r>
      <w:r>
        <w:rPr>
          <w:rFonts w:hint="default" w:ascii="Times New Roman" w:hAnsi="Times New Roman" w:eastAsia="方正黑体_GBK" w:cs="Times New Roman"/>
        </w:rPr>
        <w:t>检查单位及范围</w:t>
      </w:r>
    </w:p>
    <w:p>
      <w:pPr>
        <w:spacing w:line="570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1.检查单位：国家管网集团重庆天然气管道有限责任公司</w:t>
      </w:r>
      <w:r>
        <w:rPr>
          <w:rFonts w:hint="eastAsia" w:cs="Times New Roman"/>
          <w:lang w:val="en-US" w:eastAsia="zh-CN"/>
        </w:rPr>
        <w:t>、</w:t>
      </w:r>
      <w:r>
        <w:rPr>
          <w:rFonts w:hint="default" w:ascii="Times New Roman" w:hAnsi="Times New Roman" w:cs="Times New Roman"/>
        </w:rPr>
        <w:t>重庆市丰都县储备粮有限公司</w:t>
      </w:r>
      <w:r>
        <w:rPr>
          <w:rFonts w:hint="eastAsia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国能重庆丰都县风电开发有限公司</w:t>
      </w:r>
      <w:r>
        <w:rPr>
          <w:rFonts w:hint="eastAsia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大唐丰都新能源有限公司</w:t>
      </w:r>
      <w:r>
        <w:rPr>
          <w:rFonts w:hint="eastAsia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重庆丰都五洞岩风力发电有限公司</w:t>
      </w:r>
      <w:r>
        <w:rPr>
          <w:rFonts w:hint="eastAsia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国网新源控股有限公司重庆项目前期办</w:t>
      </w:r>
      <w:r>
        <w:rPr>
          <w:rFonts w:hint="eastAsia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根据行业监管</w:t>
      </w:r>
      <w:r>
        <w:rPr>
          <w:rFonts w:hint="eastAsia" w:cs="Times New Roman"/>
          <w:lang w:eastAsia="zh-CN"/>
        </w:rPr>
        <w:t>职责</w:t>
      </w:r>
      <w:r>
        <w:rPr>
          <w:rFonts w:hint="default" w:ascii="Times New Roman" w:hAnsi="Times New Roman" w:cs="Times New Roman"/>
        </w:rPr>
        <w:t>适时增加。</w:t>
      </w:r>
    </w:p>
    <w:p>
      <w:pPr>
        <w:spacing w:line="570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2.检查范围：</w:t>
      </w:r>
      <w:r>
        <w:rPr>
          <w:rFonts w:hint="eastAsia" w:cs="Times New Roman"/>
          <w:lang w:eastAsia="zh-CN"/>
        </w:rPr>
        <w:t>涪王输气管线</w:t>
      </w:r>
      <w:r>
        <w:rPr>
          <w:rFonts w:hint="default" w:ascii="Times New Roman" w:hAnsi="Times New Roman" w:cs="Times New Roman"/>
        </w:rPr>
        <w:t>丰都段</w:t>
      </w:r>
      <w:r>
        <w:rPr>
          <w:rFonts w:hint="eastAsia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抽水蓄能发电项目</w:t>
      </w:r>
      <w:r>
        <w:rPr>
          <w:rFonts w:hint="eastAsia" w:cs="Times New Roman"/>
          <w:lang w:eastAsia="zh-CN"/>
        </w:rPr>
        <w:t>建设现场，</w:t>
      </w:r>
      <w:r>
        <w:rPr>
          <w:rFonts w:hint="default" w:ascii="Times New Roman" w:hAnsi="Times New Roman" w:cs="Times New Roman"/>
        </w:rPr>
        <w:t>三坝风电场、横梁风电场、回山坪风电场、五洞岩风电场、莲花山风电</w:t>
      </w:r>
      <w:r>
        <w:rPr>
          <w:rFonts w:hint="eastAsia" w:cs="Times New Roman"/>
          <w:lang w:eastAsia="zh-CN"/>
        </w:rPr>
        <w:t>场，</w:t>
      </w:r>
      <w:r>
        <w:rPr>
          <w:rFonts w:hint="default" w:ascii="Times New Roman" w:hAnsi="Times New Roman" w:cs="Times New Roman"/>
        </w:rPr>
        <w:t>政策性粮油储备、加工</w:t>
      </w:r>
      <w:r>
        <w:rPr>
          <w:rFonts w:hint="eastAsia" w:cs="Times New Roman"/>
          <w:lang w:eastAsia="zh-CN"/>
        </w:rPr>
        <w:t>及</w:t>
      </w:r>
      <w:r>
        <w:rPr>
          <w:rFonts w:hint="default" w:ascii="Times New Roman" w:hAnsi="Times New Roman" w:cs="Times New Roman"/>
        </w:rPr>
        <w:t>仓储库</w:t>
      </w:r>
      <w:r>
        <w:rPr>
          <w:rFonts w:hint="eastAsia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集中式光伏发电项目</w:t>
      </w:r>
      <w:r>
        <w:rPr>
          <w:rFonts w:hint="eastAsia" w:cs="Times New Roman"/>
          <w:lang w:eastAsia="zh-CN"/>
        </w:rPr>
        <w:t>建设现场</w:t>
      </w:r>
      <w:r>
        <w:rPr>
          <w:rFonts w:hint="default" w:ascii="Times New Roman" w:hAnsi="Times New Roman" w:cs="Times New Roman"/>
        </w:rPr>
        <w:t>。根据行业监管实际，适时增加。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三、目标任务</w:t>
      </w:r>
    </w:p>
    <w:p>
      <w:pPr>
        <w:spacing w:line="570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进一步强化安全生产监督检查执法力度，做到检查范围全覆盖，重点在页岩气长输管道维护，抽水蓄能发电项目施工，三坝风电场、横梁风电场、回山坪风电场、五洞岩风电场、莲花山风电</w:t>
      </w:r>
      <w:r>
        <w:rPr>
          <w:rFonts w:hint="eastAsia" w:cs="Times New Roman"/>
          <w:lang w:val="en-US" w:eastAsia="zh-CN"/>
        </w:rPr>
        <w:t>场</w:t>
      </w:r>
      <w:r>
        <w:rPr>
          <w:rFonts w:hint="default" w:ascii="Times New Roman" w:hAnsi="Times New Roman" w:cs="Times New Roman"/>
        </w:rPr>
        <w:t>、集中式光伏发电等能源工程项目施工运行</w:t>
      </w:r>
      <w:r>
        <w:rPr>
          <w:rFonts w:hint="eastAsia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政策性粮油储备等方面进行巡查盯防，加强安全监管，加大执法力度和频率，将安全隐患化解在萌芽状态，确保安全事故发生率为零。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四、检查内容</w:t>
      </w:r>
    </w:p>
    <w:p>
      <w:pPr>
        <w:spacing w:line="570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Cs/>
        </w:rPr>
        <w:t>1.作业场所职业危害防治情况</w:t>
      </w:r>
      <w:r>
        <w:rPr>
          <w:rFonts w:hint="default" w:ascii="Times New Roman" w:hAnsi="Times New Roman" w:cs="Times New Roman"/>
        </w:rPr>
        <w:t>。在醒目位置设置公告栏、警示标识和中文警示说明；为从业人员提供符合国家标准、行业标准的职业危害防护用品，按照使用规则正确佩戴、使用及职业危害防护用品、防护设施经常性的维护、检修和保养情况；将工作过程中可能产生的职业危害及其后果、职业危害防护措施和待遇如实向从业人员说明并在劳动合同中明确；对接触职业危害的从业人员，组织上岗前、在岗期间和离岗时的职业健康检查，为从业人员建立职业健康监护档案。</w:t>
      </w:r>
    </w:p>
    <w:p>
      <w:pPr>
        <w:spacing w:line="570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Cs/>
        </w:rPr>
        <w:t>2.</w:t>
      </w:r>
      <w:r>
        <w:rPr>
          <w:rFonts w:hint="eastAsia" w:cs="Times New Roman"/>
          <w:bCs/>
          <w:lang w:eastAsia="zh-CN"/>
        </w:rPr>
        <w:t>企业落实安全生产责任制情况。企业</w:t>
      </w:r>
      <w:r>
        <w:rPr>
          <w:rFonts w:hint="default" w:ascii="Times New Roman" w:hAnsi="Times New Roman" w:cs="Times New Roman"/>
        </w:rPr>
        <w:t>主要负责人、分管负责人、安全生产管理人员、职能部门、岗位责任</w:t>
      </w:r>
      <w:r>
        <w:rPr>
          <w:rFonts w:hint="eastAsia" w:cs="Times New Roman"/>
          <w:lang w:eastAsia="zh-CN"/>
        </w:rPr>
        <w:t>的</w:t>
      </w:r>
      <w:r>
        <w:rPr>
          <w:rFonts w:hint="default" w:ascii="Times New Roman" w:hAnsi="Times New Roman" w:cs="Times New Roman"/>
          <w:bCs/>
        </w:rPr>
        <w:t>安全生产责任制落实</w:t>
      </w:r>
      <w:r>
        <w:rPr>
          <w:rFonts w:hint="eastAsia" w:cs="Times New Roman"/>
          <w:bCs/>
          <w:lang w:eastAsia="zh-CN"/>
        </w:rPr>
        <w:t>情况，健全</w:t>
      </w:r>
      <w:r>
        <w:rPr>
          <w:rFonts w:hint="default" w:ascii="Times New Roman" w:hAnsi="Times New Roman" w:cs="Times New Roman"/>
          <w:bCs/>
        </w:rPr>
        <w:t>安全生产规章制度和操作规程、作业规程</w:t>
      </w:r>
      <w:r>
        <w:rPr>
          <w:rFonts w:hint="eastAsia" w:cs="Times New Roman"/>
          <w:bCs/>
          <w:lang w:eastAsia="zh-CN"/>
        </w:rPr>
        <w:t>、</w:t>
      </w:r>
      <w:r>
        <w:rPr>
          <w:rFonts w:hint="default" w:ascii="Times New Roman" w:hAnsi="Times New Roman" w:cs="Times New Roman"/>
        </w:rPr>
        <w:t>安全生产奖惩</w:t>
      </w:r>
      <w:r>
        <w:rPr>
          <w:rFonts w:hint="eastAsia" w:cs="Times New Roman"/>
          <w:lang w:eastAsia="zh-CN"/>
        </w:rPr>
        <w:t>等规章制度</w:t>
      </w:r>
      <w:r>
        <w:rPr>
          <w:rFonts w:hint="default" w:ascii="Times New Roman" w:hAnsi="Times New Roman" w:cs="Times New Roman"/>
          <w:bCs/>
        </w:rPr>
        <w:t>情况</w:t>
      </w:r>
      <w:r>
        <w:rPr>
          <w:rFonts w:hint="eastAsia" w:cs="Times New Roman"/>
          <w:bCs/>
          <w:lang w:eastAsia="zh-CN"/>
        </w:rPr>
        <w:t>；</w:t>
      </w:r>
      <w:r>
        <w:rPr>
          <w:rFonts w:hint="default" w:ascii="Times New Roman" w:hAnsi="Times New Roman" w:cs="Times New Roman"/>
        </w:rPr>
        <w:t>劳动防护用品（具）、保健品</w:t>
      </w:r>
      <w:r>
        <w:rPr>
          <w:rFonts w:hint="eastAsia" w:cs="Times New Roman"/>
          <w:lang w:eastAsia="zh-CN"/>
        </w:rPr>
        <w:t>等</w:t>
      </w:r>
      <w:r>
        <w:rPr>
          <w:rFonts w:hint="default" w:ascii="Times New Roman" w:hAnsi="Times New Roman" w:cs="Times New Roman"/>
        </w:rPr>
        <w:t>安全设施、设备</w:t>
      </w:r>
      <w:r>
        <w:rPr>
          <w:rFonts w:hint="eastAsia" w:cs="Times New Roman"/>
          <w:lang w:eastAsia="zh-CN"/>
        </w:rPr>
        <w:t>配置情况；</w:t>
      </w:r>
      <w:r>
        <w:rPr>
          <w:rFonts w:hint="default" w:ascii="Times New Roman" w:hAnsi="Times New Roman" w:cs="Times New Roman"/>
        </w:rPr>
        <w:t>作业场所</w:t>
      </w:r>
      <w:r>
        <w:rPr>
          <w:rFonts w:hint="eastAsia" w:cs="Times New Roman"/>
          <w:lang w:eastAsia="zh-CN"/>
        </w:rPr>
        <w:t>落实</w:t>
      </w:r>
      <w:r>
        <w:rPr>
          <w:rFonts w:hint="default" w:ascii="Times New Roman" w:hAnsi="Times New Roman" w:cs="Times New Roman"/>
        </w:rPr>
        <w:t>防火、防毒、防爆和职业卫生</w:t>
      </w:r>
      <w:r>
        <w:rPr>
          <w:rFonts w:hint="eastAsia" w:cs="Times New Roman"/>
          <w:lang w:eastAsia="zh-CN"/>
        </w:rPr>
        <w:t>情况；</w:t>
      </w:r>
      <w:r>
        <w:rPr>
          <w:rFonts w:hint="default" w:ascii="Times New Roman" w:hAnsi="Times New Roman" w:cs="Times New Roman"/>
        </w:rPr>
        <w:t>安全检查、隐患整改、事故调查处理</w:t>
      </w:r>
      <w:r>
        <w:rPr>
          <w:rFonts w:hint="eastAsia" w:cs="Times New Roman"/>
          <w:lang w:eastAsia="zh-CN"/>
        </w:rPr>
        <w:t>情况；</w:t>
      </w:r>
      <w:r>
        <w:rPr>
          <w:rFonts w:hint="default" w:ascii="Times New Roman" w:hAnsi="Times New Roman" w:cs="Times New Roman"/>
        </w:rPr>
        <w:t>编制岗位操作安全过程和符合有关标准规定的作业规程</w:t>
      </w:r>
      <w:r>
        <w:rPr>
          <w:rFonts w:hint="eastAsia" w:cs="Times New Roman"/>
          <w:lang w:eastAsia="zh-CN"/>
        </w:rPr>
        <w:t>情况</w:t>
      </w:r>
      <w:r>
        <w:rPr>
          <w:rFonts w:hint="default" w:ascii="Times New Roman" w:hAnsi="Times New Roman" w:cs="Times New Roman"/>
        </w:rPr>
        <w:t>。</w:t>
      </w:r>
    </w:p>
    <w:p>
      <w:pPr>
        <w:spacing w:line="570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Cs/>
        </w:rPr>
        <w:t>3.从业人员</w:t>
      </w:r>
      <w:r>
        <w:rPr>
          <w:rFonts w:hint="eastAsia" w:cs="Times New Roman"/>
          <w:bCs/>
          <w:lang w:eastAsia="zh-CN"/>
        </w:rPr>
        <w:t>安全上岗情况。</w:t>
      </w:r>
      <w:r>
        <w:rPr>
          <w:rFonts w:hint="eastAsia" w:cs="Times New Roman"/>
          <w:lang w:eastAsia="zh-CN"/>
        </w:rPr>
        <w:t>开展</w:t>
      </w:r>
      <w:r>
        <w:rPr>
          <w:rFonts w:hint="default" w:ascii="Times New Roman" w:hAnsi="Times New Roman" w:cs="Times New Roman"/>
        </w:rPr>
        <w:t>从业人员安全教育、培训</w:t>
      </w:r>
      <w:r>
        <w:rPr>
          <w:rFonts w:hint="default" w:ascii="Times New Roman" w:hAnsi="Times New Roman" w:cs="Times New Roman"/>
          <w:bCs/>
        </w:rPr>
        <w:t>，取得有关安全资格证书的情况</w:t>
      </w:r>
      <w:r>
        <w:rPr>
          <w:rFonts w:hint="default" w:ascii="Times New Roman" w:hAnsi="Times New Roman" w:cs="Times New Roman"/>
        </w:rPr>
        <w:t>。生产经营单位应当将安全培训工作纳入本单位年度工作计划，保证本单位安全培训工作所需资金；</w:t>
      </w:r>
      <w:r>
        <w:rPr>
          <w:rFonts w:hint="eastAsia" w:cs="Times New Roman"/>
          <w:lang w:eastAsia="zh-CN"/>
        </w:rPr>
        <w:t>企业完善</w:t>
      </w:r>
      <w:r>
        <w:rPr>
          <w:rFonts w:hint="default" w:ascii="Times New Roman" w:hAnsi="Times New Roman" w:cs="Times New Roman"/>
        </w:rPr>
        <w:t>从业人员安全培训档案，详细、准确记录培训考核情况。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cs="Times New Roman"/>
          <w:bCs/>
        </w:rPr>
        <w:t>4.对安全设施设备的维护、保养、定期检测情况</w:t>
      </w:r>
      <w:r>
        <w:rPr>
          <w:rFonts w:hint="default" w:ascii="Times New Roman" w:hAnsi="Times New Roman" w:cs="Times New Roman"/>
        </w:rPr>
        <w:t>。生产经营单位必须对安全设备进行经常性维护、保养，并定期检测，保证正常运转。维护、保养、检测应当作好记录，并由有关人员签字；生产经营单位不得使用国家明令淘汰、禁止使用危及生命安全的工艺、设备</w:t>
      </w:r>
      <w:r>
        <w:rPr>
          <w:rFonts w:hint="eastAsia" w:cs="Times New Roman"/>
          <w:lang w:eastAsia="zh-CN"/>
        </w:rPr>
        <w:t>。</w:t>
      </w:r>
    </w:p>
    <w:p>
      <w:pPr>
        <w:spacing w:line="570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Cs/>
        </w:rPr>
        <w:t>5.</w:t>
      </w:r>
      <w:r>
        <w:rPr>
          <w:rFonts w:hint="eastAsia" w:cs="Times New Roman"/>
          <w:bCs/>
          <w:lang w:eastAsia="zh-CN"/>
        </w:rPr>
        <w:t>重大危险源监管及应急救援情况。对</w:t>
      </w:r>
      <w:r>
        <w:rPr>
          <w:rFonts w:hint="default" w:ascii="Times New Roman" w:hAnsi="Times New Roman" w:cs="Times New Roman"/>
          <w:bCs/>
        </w:rPr>
        <w:t>重大危险源登记建档</w:t>
      </w:r>
      <w:r>
        <w:rPr>
          <w:rFonts w:hint="eastAsia" w:cs="Times New Roman"/>
          <w:bCs/>
          <w:lang w:eastAsia="zh-CN"/>
        </w:rPr>
        <w:t>，</w:t>
      </w:r>
      <w:r>
        <w:rPr>
          <w:rFonts w:hint="default" w:ascii="Times New Roman" w:hAnsi="Times New Roman" w:cs="Times New Roman"/>
        </w:rPr>
        <w:t>进行全程监控运行情况</w:t>
      </w:r>
      <w:r>
        <w:rPr>
          <w:rFonts w:hint="eastAsia" w:cs="Times New Roman"/>
          <w:lang w:eastAsia="zh-CN"/>
        </w:rPr>
        <w:t>；</w:t>
      </w:r>
      <w:r>
        <w:rPr>
          <w:rFonts w:hint="default" w:ascii="Times New Roman" w:hAnsi="Times New Roman" w:cs="Times New Roman"/>
        </w:rPr>
        <w:t>定期对设施设备进行检测、检验，并定期检查</w:t>
      </w:r>
      <w:r>
        <w:rPr>
          <w:rFonts w:hint="eastAsia" w:cs="Times New Roman"/>
          <w:lang w:eastAsia="zh-CN"/>
        </w:rPr>
        <w:t>评估</w:t>
      </w:r>
      <w:r>
        <w:rPr>
          <w:rFonts w:hint="default" w:ascii="Times New Roman" w:hAnsi="Times New Roman" w:cs="Times New Roman"/>
        </w:rPr>
        <w:t>重大危险源的安全状态</w:t>
      </w:r>
      <w:r>
        <w:rPr>
          <w:rFonts w:hint="eastAsia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每半年至少向安监部门和其他有关部门报告1次重大危险源监控措施的实施情况；根据有关法律、法规和《生产经营单位安全生产事故应急预案编制导则》（AQ/T9002－2006），结合本单位的危险源状况、危险性分析情况和可能发生的事故特点，</w:t>
      </w:r>
      <w:r>
        <w:rPr>
          <w:rFonts w:hint="eastAsia" w:cs="Times New Roman"/>
          <w:lang w:eastAsia="zh-CN"/>
        </w:rPr>
        <w:t>建立“一源一案”</w:t>
      </w:r>
      <w:r>
        <w:rPr>
          <w:rFonts w:hint="default" w:ascii="Times New Roman" w:hAnsi="Times New Roman" w:cs="Times New Roman"/>
        </w:rPr>
        <w:t>专</w:t>
      </w:r>
      <w:r>
        <w:rPr>
          <w:rFonts w:hint="eastAsia" w:cs="Times New Roman"/>
          <w:lang w:eastAsia="zh-CN"/>
        </w:rPr>
        <w:t>项</w:t>
      </w:r>
      <w:r>
        <w:rPr>
          <w:rFonts w:hint="default" w:ascii="Times New Roman" w:hAnsi="Times New Roman" w:cs="Times New Roman"/>
        </w:rPr>
        <w:t>应急救援预案</w:t>
      </w:r>
      <w:r>
        <w:rPr>
          <w:rFonts w:hint="eastAsia" w:cs="Times New Roman"/>
          <w:lang w:eastAsia="zh-CN"/>
        </w:rPr>
        <w:t>并报我委备案</w:t>
      </w:r>
      <w:r>
        <w:rPr>
          <w:rFonts w:hint="eastAsia" w:cs="Times New Roman"/>
          <w:bCs/>
          <w:lang w:eastAsia="zh-CN"/>
        </w:rPr>
        <w:t>。</w:t>
      </w:r>
      <w:r>
        <w:rPr>
          <w:rFonts w:hint="default" w:ascii="Times New Roman" w:hAnsi="Times New Roman" w:cs="Times New Roman"/>
        </w:rPr>
        <w:t>定期组织应急救援演练。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6.消防安全落实情况。强化消防知识宣传培训，落实办公区域、厂房、风电场等场所消防安全，强化人员密集场所、易燃易爆危险品场所和森林场所火灾风险管控。</w:t>
      </w:r>
    </w:p>
    <w:p>
      <w:pPr>
        <w:spacing w:line="570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Cs/>
        </w:rPr>
        <w:t>7.按照规定报告生产安全事故的情况</w:t>
      </w:r>
      <w:r>
        <w:rPr>
          <w:rFonts w:hint="default" w:ascii="Times New Roman" w:hAnsi="Times New Roman" w:cs="Times New Roman"/>
        </w:rPr>
        <w:t>。生产经营单位发生生产安全事故或者较大涉险事故，其单位负责人接到事故信息报告后应</w:t>
      </w:r>
      <w:r>
        <w:rPr>
          <w:rFonts w:hint="eastAsia" w:cs="Times New Roman"/>
          <w:lang w:eastAsia="zh-CN"/>
        </w:rPr>
        <w:t>在</w:t>
      </w:r>
      <w:r>
        <w:rPr>
          <w:rFonts w:hint="default" w:ascii="Times New Roman" w:hAnsi="Times New Roman" w:cs="Times New Roman"/>
        </w:rPr>
        <w:t>1小时内报告事故发生地县级安监部门</w:t>
      </w:r>
      <w:r>
        <w:rPr>
          <w:rFonts w:hint="eastAsia" w:cs="Times New Roman"/>
          <w:lang w:eastAsia="zh-CN"/>
        </w:rPr>
        <w:t>和主管部门，安监部门按照事故等级，</w:t>
      </w:r>
      <w:r>
        <w:rPr>
          <w:rFonts w:hint="default" w:ascii="Times New Roman" w:hAnsi="Times New Roman" w:cs="Times New Roman"/>
        </w:rPr>
        <w:t>在</w:t>
      </w:r>
      <w:r>
        <w:rPr>
          <w:rFonts w:hint="eastAsia" w:cs="Times New Roman"/>
          <w:lang w:eastAsia="zh-CN"/>
        </w:rPr>
        <w:t>接到报告后</w:t>
      </w:r>
      <w:r>
        <w:rPr>
          <w:rFonts w:hint="eastAsia" w:cs="Times New Roman"/>
          <w:lang w:val="en-US" w:eastAsia="zh-CN"/>
        </w:rPr>
        <w:t>2</w:t>
      </w:r>
      <w:r>
        <w:rPr>
          <w:rFonts w:hint="eastAsia" w:cs="Times New Roman"/>
          <w:lang w:eastAsia="zh-CN"/>
        </w:rPr>
        <w:t>小时内</w:t>
      </w:r>
      <w:r>
        <w:rPr>
          <w:rFonts w:hint="default" w:ascii="Times New Roman" w:hAnsi="Times New Roman" w:cs="Times New Roman"/>
        </w:rPr>
        <w:t>报告市级</w:t>
      </w:r>
      <w:r>
        <w:rPr>
          <w:rFonts w:hint="eastAsia" w:cs="Times New Roman"/>
          <w:lang w:eastAsia="zh-CN"/>
        </w:rPr>
        <w:t>、国家级</w:t>
      </w:r>
      <w:r>
        <w:rPr>
          <w:rFonts w:hint="default" w:ascii="Times New Roman" w:hAnsi="Times New Roman" w:cs="Times New Roman"/>
        </w:rPr>
        <w:t>安监部门</w:t>
      </w:r>
      <w:r>
        <w:rPr>
          <w:rFonts w:hint="eastAsia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不得迟报、漏报、谎报或者瞒报。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五、时间安排</w:t>
      </w:r>
    </w:p>
    <w:p>
      <w:pPr>
        <w:spacing w:line="570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主要领导、分管领导每月至少深入企业开展安全执法检查一次。每季度至少组织一次</w:t>
      </w:r>
      <w:r>
        <w:rPr>
          <w:rFonts w:hint="eastAsia" w:ascii="Times New Roman" w:hAnsi="Times New Roman" w:cs="Times New Roman"/>
          <w:lang w:eastAsia="zh-CN"/>
        </w:rPr>
        <w:t>形势分析会，</w:t>
      </w:r>
      <w:r>
        <w:rPr>
          <w:rFonts w:hint="default" w:ascii="Times New Roman" w:hAnsi="Times New Roman" w:cs="Times New Roman"/>
        </w:rPr>
        <w:t>对</w:t>
      </w:r>
      <w:r>
        <w:rPr>
          <w:rFonts w:hint="default" w:ascii="Times New Roman" w:hAnsi="Times New Roman" w:cs="Times New Roman"/>
          <w:lang w:eastAsia="zh-CN"/>
        </w:rPr>
        <w:t>涪王输气管线</w:t>
      </w:r>
      <w:r>
        <w:rPr>
          <w:rFonts w:hint="default" w:ascii="Times New Roman" w:hAnsi="Times New Roman" w:cs="Times New Roman"/>
        </w:rPr>
        <w:t>丰都段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抽水蓄能发电项目</w:t>
      </w:r>
      <w:r>
        <w:rPr>
          <w:rFonts w:hint="default" w:ascii="Times New Roman" w:hAnsi="Times New Roman" w:cs="Times New Roman"/>
          <w:lang w:eastAsia="zh-CN"/>
        </w:rPr>
        <w:t>建设现场，</w:t>
      </w:r>
      <w:r>
        <w:rPr>
          <w:rFonts w:hint="default" w:ascii="Times New Roman" w:hAnsi="Times New Roman" w:cs="Times New Roman"/>
        </w:rPr>
        <w:t>三坝风电场、横梁风电场、回山坪风电场、五洞岩风电场、莲花山风电</w:t>
      </w:r>
      <w:r>
        <w:rPr>
          <w:rFonts w:hint="default" w:ascii="Times New Roman" w:hAnsi="Times New Roman" w:cs="Times New Roman"/>
          <w:lang w:eastAsia="zh-CN"/>
        </w:rPr>
        <w:t>场，</w:t>
      </w:r>
      <w:r>
        <w:rPr>
          <w:rFonts w:hint="default" w:ascii="Times New Roman" w:hAnsi="Times New Roman" w:cs="Times New Roman"/>
        </w:rPr>
        <w:t>政策性粮油储备、加工</w:t>
      </w:r>
      <w:r>
        <w:rPr>
          <w:rFonts w:hint="default" w:ascii="Times New Roman" w:hAnsi="Times New Roman" w:cs="Times New Roman"/>
          <w:lang w:eastAsia="zh-CN"/>
        </w:rPr>
        <w:t>及</w:t>
      </w:r>
      <w:r>
        <w:rPr>
          <w:rFonts w:hint="default" w:ascii="Times New Roman" w:hAnsi="Times New Roman" w:cs="Times New Roman"/>
        </w:rPr>
        <w:t>仓储库</w:t>
      </w:r>
      <w:r>
        <w:rPr>
          <w:rFonts w:hint="eastAsia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集中式光伏发电项目</w:t>
      </w:r>
      <w:r>
        <w:rPr>
          <w:rFonts w:hint="eastAsia" w:cs="Times New Roman"/>
          <w:lang w:eastAsia="zh-CN"/>
        </w:rPr>
        <w:t>建设现场</w:t>
      </w:r>
      <w:r>
        <w:rPr>
          <w:rFonts w:hint="default" w:ascii="Times New Roman" w:hAnsi="Times New Roman" w:cs="Times New Roman"/>
        </w:rPr>
        <w:t>进行安全执法综合研判。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六、保障措施</w:t>
      </w:r>
    </w:p>
    <w:p>
      <w:pPr>
        <w:spacing w:line="570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楷体_GBK" w:cs="Times New Roman"/>
          <w:bCs/>
        </w:rPr>
        <w:t>1. 加强领导，落实责任。</w:t>
      </w:r>
      <w:r>
        <w:rPr>
          <w:rFonts w:hint="default" w:ascii="Times New Roman" w:hAnsi="Times New Roman" w:cs="Times New Roman"/>
        </w:rPr>
        <w:t>成立</w:t>
      </w:r>
      <w:r>
        <w:rPr>
          <w:rFonts w:hint="eastAsia" w:cs="Times New Roman"/>
          <w:lang w:eastAsia="zh-CN"/>
        </w:rPr>
        <w:t>县发展改革委</w:t>
      </w:r>
      <w:r>
        <w:rPr>
          <w:rFonts w:hint="default" w:ascii="Times New Roman" w:hAnsi="Times New Roman" w:cs="Times New Roman"/>
        </w:rPr>
        <w:t>安全生产监督检查工作领导小组，由委党组书记、主任邓清华任组长，党组成员、副主任</w:t>
      </w:r>
      <w:r>
        <w:rPr>
          <w:rFonts w:hint="eastAsia" w:cs="Times New Roman"/>
          <w:lang w:eastAsia="zh-CN"/>
        </w:rPr>
        <w:t>熊伟</w:t>
      </w:r>
      <w:r>
        <w:rPr>
          <w:rFonts w:hint="default" w:ascii="Times New Roman" w:hAnsi="Times New Roman" w:cs="Times New Roman"/>
        </w:rPr>
        <w:t>任副组长，其余班子成员及</w:t>
      </w:r>
      <w:r>
        <w:rPr>
          <w:rFonts w:hint="eastAsia" w:cs="Times New Roman"/>
          <w:lang w:eastAsia="zh-CN"/>
        </w:rPr>
        <w:t>能源科、粮食科、办公室全体人员</w:t>
      </w:r>
      <w:r>
        <w:rPr>
          <w:rFonts w:hint="default" w:ascii="Times New Roman" w:hAnsi="Times New Roman" w:cs="Times New Roman"/>
        </w:rPr>
        <w:t>为成员，并根据工作变动情况适时调整。领导小组下设办公室在能源科，具体负责安全生产监督检查日常事务工作。完善安全生产工作“党政同责、一岗双责”责任体系，主要负责人</w:t>
      </w:r>
      <w:r>
        <w:rPr>
          <w:rFonts w:hint="eastAsia" w:cs="Times New Roman"/>
          <w:lang w:eastAsia="zh-CN"/>
        </w:rPr>
        <w:t>为</w:t>
      </w:r>
      <w:r>
        <w:rPr>
          <w:rFonts w:hint="default" w:ascii="Times New Roman" w:hAnsi="Times New Roman" w:cs="Times New Roman"/>
        </w:rPr>
        <w:t>第一责任人</w:t>
      </w:r>
      <w:r>
        <w:rPr>
          <w:rFonts w:hint="eastAsia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班子其他成员</w:t>
      </w:r>
      <w:r>
        <w:rPr>
          <w:rFonts w:hint="eastAsia" w:cs="Times New Roman"/>
          <w:lang w:eastAsia="zh-CN"/>
        </w:rPr>
        <w:t>为</w:t>
      </w:r>
      <w:r>
        <w:rPr>
          <w:rFonts w:hint="default" w:ascii="Times New Roman" w:hAnsi="Times New Roman" w:cs="Times New Roman"/>
        </w:rPr>
        <w:t>直接领导责任</w:t>
      </w:r>
      <w:r>
        <w:rPr>
          <w:rFonts w:hint="eastAsia" w:cs="Times New Roman"/>
          <w:lang w:eastAsia="zh-CN"/>
        </w:rPr>
        <w:t>人</w:t>
      </w:r>
      <w:r>
        <w:rPr>
          <w:rFonts w:hint="default" w:ascii="Times New Roman" w:hAnsi="Times New Roman" w:cs="Times New Roman"/>
        </w:rPr>
        <w:t>。</w:t>
      </w:r>
    </w:p>
    <w:p>
      <w:pPr>
        <w:spacing w:line="570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楷体_GBK" w:cs="Times New Roman"/>
          <w:bCs/>
        </w:rPr>
        <w:t>2. 加强培训，提高素质。</w:t>
      </w:r>
      <w:r>
        <w:rPr>
          <w:rFonts w:hint="default" w:ascii="Times New Roman" w:hAnsi="Times New Roman" w:cs="Times New Roman"/>
        </w:rPr>
        <w:t>实施干部素质提升工程，开展执法轮训及应急知识普及教育，参加县应急管理局及有关专家组织的集中培训，强化安全执法人员执法教育学习，努力提高执法人员综合素质。</w:t>
      </w:r>
    </w:p>
    <w:p>
      <w:pPr>
        <w:spacing w:line="57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楷体_GBK" w:cs="Times New Roman"/>
          <w:bCs/>
        </w:rPr>
        <w:t xml:space="preserve">    3. 严格问责，确保效果。</w:t>
      </w:r>
      <w:r>
        <w:rPr>
          <w:rFonts w:hint="default" w:ascii="Times New Roman" w:hAnsi="Times New Roman" w:cs="Times New Roman"/>
        </w:rPr>
        <w:t>对执法人员由于玩忽职守、工作作风不实等原因造成损失或重大社会影响的，将依纪依法追究责任。</w:t>
      </w:r>
    </w:p>
    <w:p>
      <w:pPr>
        <w:spacing w:line="570" w:lineRule="exact"/>
        <w:rPr>
          <w:rFonts w:hint="default" w:ascii="Times New Roman" w:hAnsi="Times New Roman" w:cs="Times New Roman"/>
        </w:rPr>
      </w:pPr>
    </w:p>
    <w:p>
      <w:pPr>
        <w:spacing w:line="570" w:lineRule="exact"/>
        <w:rPr>
          <w:rFonts w:hint="default" w:ascii="Times New Roman" w:hAnsi="Times New Roman" w:cs="Times New Roman"/>
        </w:rPr>
      </w:pPr>
    </w:p>
    <w:p>
      <w:pPr>
        <w:spacing w:line="570" w:lineRule="exact"/>
        <w:rPr>
          <w:rFonts w:hint="default" w:ascii="Times New Roman" w:hAnsi="Times New Roman" w:cs="Times New Roman"/>
        </w:rPr>
      </w:pPr>
    </w:p>
    <w:p>
      <w:pPr>
        <w:spacing w:line="570" w:lineRule="exact"/>
        <w:rPr>
          <w:rFonts w:hint="default" w:ascii="Times New Roman" w:hAnsi="Times New Roman" w:cs="Times New Roman"/>
        </w:rPr>
      </w:pPr>
      <w:bookmarkStart w:id="0" w:name="_GoBack"/>
      <w:bookmarkEnd w:id="0"/>
    </w:p>
    <w:p>
      <w:pPr>
        <w:spacing w:line="570" w:lineRule="exact"/>
        <w:rPr>
          <w:rFonts w:hint="default" w:ascii="Times New Roman" w:hAnsi="Times New Roman" w:cs="Times New Roman"/>
        </w:rPr>
      </w:pPr>
    </w:p>
    <w:p>
      <w:pPr>
        <w:spacing w:line="570" w:lineRule="exact"/>
        <w:rPr>
          <w:rFonts w:hint="default" w:ascii="Times New Roman" w:hAnsi="Times New Roman" w:cs="Times New Roman"/>
        </w:rPr>
      </w:pPr>
    </w:p>
    <w:p>
      <w:pPr>
        <w:spacing w:line="570" w:lineRule="exact"/>
        <w:rPr>
          <w:rFonts w:hint="default" w:ascii="Times New Roman" w:hAnsi="Times New Roman" w:cs="Times New Roman"/>
        </w:rPr>
      </w:pPr>
    </w:p>
    <w:p>
      <w:pPr>
        <w:spacing w:line="570" w:lineRule="exact"/>
        <w:rPr>
          <w:rFonts w:hint="default" w:ascii="Times New Roman" w:hAnsi="Times New Roman" w:cs="Times New Roman"/>
        </w:rPr>
      </w:pPr>
    </w:p>
    <w:p>
      <w:pPr>
        <w:spacing w:line="570" w:lineRule="exact"/>
        <w:rPr>
          <w:rFonts w:hint="default" w:ascii="Times New Roman" w:hAnsi="Times New Roman" w:cs="Times New Roman"/>
        </w:rPr>
      </w:pPr>
    </w:p>
    <w:p>
      <w:pPr>
        <w:spacing w:line="570" w:lineRule="exact"/>
        <w:rPr>
          <w:rFonts w:hint="default" w:ascii="Times New Roman" w:hAnsi="Times New Roman" w:cs="Times New Roman"/>
        </w:rPr>
      </w:pPr>
    </w:p>
    <w:p>
      <w:pPr>
        <w:spacing w:line="570" w:lineRule="exact"/>
        <w:rPr>
          <w:rFonts w:hint="default" w:ascii="Times New Roman" w:hAnsi="Times New Roman" w:cs="Times New Roman"/>
        </w:rPr>
      </w:pPr>
    </w:p>
    <w:p>
      <w:pPr>
        <w:pBdr>
          <w:top w:val="single" w:color="auto" w:sz="6" w:space="1"/>
          <w:bottom w:val="single" w:color="auto" w:sz="6" w:space="1"/>
        </w:pBdr>
        <w:spacing w:line="57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丰都县发展和改革委员会办公室       </w:t>
      </w:r>
      <w:r>
        <w:rPr>
          <w:rFonts w:hint="eastAsia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 xml:space="preserve">    202</w:t>
      </w:r>
      <w:r>
        <w:rPr>
          <w:rFonts w:hint="eastAsia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lang w:val="en-US" w:eastAsia="zh-CN"/>
        </w:rPr>
        <w:t>27</w:t>
      </w:r>
      <w:r>
        <w:rPr>
          <w:rFonts w:hint="default" w:ascii="Times New Roman" w:hAnsi="Times New Roman" w:cs="Times New Roman"/>
          <w:sz w:val="28"/>
          <w:szCs w:val="28"/>
        </w:rPr>
        <w:t>日印</w:t>
      </w:r>
    </w:p>
    <w:sectPr>
      <w:footerReference r:id="rId3" w:type="default"/>
      <w:pgSz w:w="11906" w:h="16838"/>
      <w:pgMar w:top="2098" w:right="1531" w:bottom="1985" w:left="1531" w:header="851" w:footer="992" w:gutter="0"/>
      <w:pgNumType w:fmt="numberInDash"/>
      <w:cols w:space="425" w:num="1"/>
      <w:docGrid w:type="lines" w:linePitch="4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5"/>
  <w:drawingGridVerticalSpacing w:val="4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ZjdkMGIxOWZjNjFmNjk5ODUwNmNmNTk1ZmZlYjQifQ=="/>
  </w:docVars>
  <w:rsids>
    <w:rsidRoot w:val="00C81AFB"/>
    <w:rsid w:val="00001EBB"/>
    <w:rsid w:val="00112AFE"/>
    <w:rsid w:val="003744A3"/>
    <w:rsid w:val="00432E86"/>
    <w:rsid w:val="007668BE"/>
    <w:rsid w:val="00AB1D81"/>
    <w:rsid w:val="00AE7B6B"/>
    <w:rsid w:val="00C05DC8"/>
    <w:rsid w:val="00C33C39"/>
    <w:rsid w:val="00C81AFB"/>
    <w:rsid w:val="00E71716"/>
    <w:rsid w:val="03304250"/>
    <w:rsid w:val="09957487"/>
    <w:rsid w:val="0D5527CC"/>
    <w:rsid w:val="0D554FDF"/>
    <w:rsid w:val="12C24B09"/>
    <w:rsid w:val="12E110C3"/>
    <w:rsid w:val="130379E1"/>
    <w:rsid w:val="149208C7"/>
    <w:rsid w:val="17A70927"/>
    <w:rsid w:val="20820D5D"/>
    <w:rsid w:val="22AF6E8B"/>
    <w:rsid w:val="25885FBE"/>
    <w:rsid w:val="259A3E12"/>
    <w:rsid w:val="25A57C2B"/>
    <w:rsid w:val="2AFC4894"/>
    <w:rsid w:val="2D8B01F8"/>
    <w:rsid w:val="2D92328E"/>
    <w:rsid w:val="31217402"/>
    <w:rsid w:val="315A3F03"/>
    <w:rsid w:val="349F42C1"/>
    <w:rsid w:val="3578720D"/>
    <w:rsid w:val="38297F95"/>
    <w:rsid w:val="3A5816BE"/>
    <w:rsid w:val="41B009A5"/>
    <w:rsid w:val="45BE6EBE"/>
    <w:rsid w:val="47E0136E"/>
    <w:rsid w:val="4820176A"/>
    <w:rsid w:val="492A440F"/>
    <w:rsid w:val="4DE42ED0"/>
    <w:rsid w:val="51FF415E"/>
    <w:rsid w:val="578D1FBF"/>
    <w:rsid w:val="5AC37841"/>
    <w:rsid w:val="618B23A1"/>
    <w:rsid w:val="65F65937"/>
    <w:rsid w:val="6A1C672E"/>
    <w:rsid w:val="6BA22313"/>
    <w:rsid w:val="77C66E1C"/>
    <w:rsid w:val="7CA6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2467</Words>
  <Characters>2538</Characters>
  <Lines>19</Lines>
  <Paragraphs>5</Paragraphs>
  <TotalTime>1</TotalTime>
  <ScaleCrop>false</ScaleCrop>
  <LinksUpToDate>false</LinksUpToDate>
  <CharactersWithSpaces>2667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2022-01-25T02:04:00Z</dcterms:created>
  <dc:creator>秦红燕</dc:creator>
  <cp:lastModifiedBy>Administrator</cp:lastModifiedBy>
  <cp:lastPrinted>2023-03-27T08:53:00Z</cp:lastPrinted>
  <dcterms:modified xsi:type="dcterms:W3CDTF">2023-03-30T03:05:08Z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861A9C1A639745939B3036DD2041486D</vt:lpwstr>
  </property>
</Properties>
</file>