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252525"/>
          <w:spacing w:val="0"/>
          <w:sz w:val="43"/>
          <w:szCs w:val="43"/>
          <w:shd w:val="clear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52525"/>
          <w:spacing w:val="0"/>
          <w:sz w:val="43"/>
          <w:szCs w:val="43"/>
          <w:shd w:val="clear" w:fill="FFFFFF"/>
          <w:lang w:eastAsia="zh-CN"/>
        </w:rPr>
        <w:t>丰都县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252525"/>
          <w:spacing w:val="0"/>
          <w:sz w:val="43"/>
          <w:szCs w:val="43"/>
          <w:shd w:val="clear" w:fill="FFFFFF"/>
        </w:rPr>
        <w:t>财政局等十二部门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52525"/>
          <w:spacing w:val="0"/>
          <w:sz w:val="43"/>
          <w:szCs w:val="43"/>
          <w:shd w:val="clear" w:fill="FFFFFF"/>
        </w:rPr>
        <w:t>关于惠民惠农财政补贴资金“一卡通”的公示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为规范惠民惠农财政补贴资金“一卡通”（以下简称“一卡通”）管理，确保补贴资金发放公开、公正、规范，切实维护人民群众的切身利益，根据《重庆市财政局等十二部门关于进一步加强惠民惠农财政补贴资金“一卡通”管理的通知》（渝财农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2021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61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号）文件精神，结合我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实际情况，现将向社会集中统一公开补贴政策清单（详见附表），并在以后年度实行动态调整，及时向社会公布。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 xml:space="preserve">咨询电话：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>70607015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 xml:space="preserve"> 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财政局）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1560" w:leftChars="300" w:right="0" w:hanging="930" w:hangingChars="30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附件：重庆市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纳入惠民惠农财政补贴资金“一卡通”政策清单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30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丰都县财政局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农业农村委员会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民政局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人力资源和社会保障局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 xml:space="preserve"> 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住房和城乡建设委员会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水利局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 xml:space="preserve">   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卫生健康委员会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应急管理局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审计局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林业局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 xml:space="preserve">         丰都县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乡村振兴局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eastAsia="zh-CN"/>
        </w:rPr>
        <w:t>丰都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银保监分局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3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252525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                         2021年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  <w:lang w:val="en-US" w:eastAsia="zh-CN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252525"/>
          <w:spacing w:val="0"/>
          <w:sz w:val="31"/>
          <w:szCs w:val="31"/>
          <w:shd w:val="clear" w:fill="FFFFFF"/>
        </w:rPr>
        <w:t>日      </w:t>
      </w:r>
    </w:p>
    <w:p>
      <w:pPr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（此件主动公开）</w:t>
      </w:r>
      <w:bookmarkStart w:id="0" w:name="_GoBack"/>
      <w:bookmarkEnd w:id="0"/>
    </w:p>
    <w:p>
      <w:pPr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spacing w:line="600" w:lineRule="exact"/>
        <w:rPr>
          <w:rFonts w:hint="eastAsia" w:ascii="方正黑体_GBK" w:hAnsi="Times New Roman" w:eastAsia="方正黑体_GBK"/>
          <w:sz w:val="32"/>
        </w:rPr>
      </w:pPr>
      <w:r>
        <w:rPr>
          <w:rFonts w:hint="eastAsia" w:ascii="方正黑体_GBK" w:hAnsi="Times New Roman" w:eastAsia="方正黑体_GBK"/>
          <w:sz w:val="32"/>
        </w:rPr>
        <w:t>附件</w:t>
      </w:r>
    </w:p>
    <w:p>
      <w:pPr>
        <w:pStyle w:val="2"/>
        <w:tabs>
          <w:tab w:val="clear" w:pos="735"/>
        </w:tabs>
        <w:spacing w:line="600" w:lineRule="exact"/>
        <w:ind w:firstLine="0"/>
        <w:rPr>
          <w:rFonts w:hint="eastAsia" w:ascii="方正仿宋_GBK" w:hAnsi="仿宋_GB2312" w:eastAsia="方正仿宋_GBK" w:cs="仿宋_GB2312"/>
          <w:szCs w:val="32"/>
        </w:rPr>
      </w:pPr>
    </w:p>
    <w:p>
      <w:pPr>
        <w:pStyle w:val="2"/>
        <w:tabs>
          <w:tab w:val="clear" w:pos="735"/>
        </w:tabs>
        <w:spacing w:line="600" w:lineRule="exact"/>
        <w:ind w:firstLine="0"/>
        <w:jc w:val="center"/>
        <w:rPr>
          <w:rFonts w:ascii="方正小标宋_GBK" w:hAnsi="宋体" w:eastAsia="方正小标宋_GBK" w:cs="仿宋_GB2312"/>
          <w:sz w:val="44"/>
          <w:szCs w:val="44"/>
        </w:rPr>
      </w:pPr>
      <w:r>
        <w:rPr>
          <w:rFonts w:hint="eastAsia" w:ascii="方正小标宋_GBK" w:hAnsi="宋体" w:eastAsia="方正小标宋_GBK" w:cs="仿宋_GB2312"/>
          <w:sz w:val="44"/>
          <w:szCs w:val="44"/>
        </w:rPr>
        <w:t>重庆市</w:t>
      </w:r>
      <w:r>
        <w:rPr>
          <w:rFonts w:hint="eastAsia" w:ascii="方正小标宋_GBK" w:hAnsi="宋体" w:eastAsia="方正小标宋_GBK" w:cs="仿宋_GB2312"/>
          <w:sz w:val="44"/>
          <w:szCs w:val="44"/>
          <w:lang w:eastAsia="zh-CN"/>
        </w:rPr>
        <w:t>丰都县</w:t>
      </w:r>
      <w:r>
        <w:rPr>
          <w:rFonts w:hint="eastAsia" w:ascii="方正小标宋_GBK" w:hAnsi="宋体" w:eastAsia="方正小标宋_GBK" w:cs="仿宋_GB2312"/>
          <w:sz w:val="44"/>
          <w:szCs w:val="44"/>
        </w:rPr>
        <w:t>纳入惠民惠农财政补贴资金</w:t>
      </w:r>
    </w:p>
    <w:p>
      <w:pPr>
        <w:pStyle w:val="2"/>
        <w:tabs>
          <w:tab w:val="clear" w:pos="735"/>
        </w:tabs>
        <w:spacing w:line="600" w:lineRule="exact"/>
        <w:ind w:firstLine="0"/>
        <w:jc w:val="center"/>
        <w:rPr>
          <w:rFonts w:ascii="方正小标宋_GBK" w:hAnsi="宋体" w:eastAsia="方正小标宋_GBK" w:cs="仿宋_GB2312"/>
          <w:sz w:val="44"/>
          <w:szCs w:val="44"/>
        </w:rPr>
      </w:pPr>
      <w:r>
        <w:rPr>
          <w:rFonts w:hint="eastAsia" w:ascii="方正小标宋_GBK" w:hAnsi="宋体" w:eastAsia="方正小标宋_GBK" w:cs="仿宋_GB2312"/>
          <w:sz w:val="44"/>
          <w:szCs w:val="44"/>
        </w:rPr>
        <w:t>“一卡通”政策</w:t>
      </w:r>
      <w:r>
        <w:rPr>
          <w:rFonts w:hint="eastAsia" w:ascii="方正小标宋_GBK" w:hAnsi="宋体" w:eastAsia="方正小标宋_GBK" w:cs="仿宋_GB2312"/>
          <w:sz w:val="44"/>
          <w:szCs w:val="44"/>
          <w:lang w:eastAsia="zh-CN"/>
        </w:rPr>
        <w:t>公示</w:t>
      </w:r>
      <w:r>
        <w:rPr>
          <w:rFonts w:hint="eastAsia" w:ascii="方正小标宋_GBK" w:hAnsi="宋体" w:eastAsia="方正小标宋_GBK" w:cs="仿宋_GB2312"/>
          <w:sz w:val="44"/>
          <w:szCs w:val="44"/>
        </w:rPr>
        <w:t>清单</w:t>
      </w:r>
    </w:p>
    <w:p>
      <w:pPr>
        <w:pStyle w:val="2"/>
        <w:tabs>
          <w:tab w:val="clear" w:pos="735"/>
        </w:tabs>
        <w:spacing w:line="600" w:lineRule="exact"/>
        <w:ind w:firstLine="0"/>
        <w:rPr>
          <w:rFonts w:hint="eastAsia" w:ascii="方正小标宋_GBK" w:hAnsi="宋体" w:eastAsia="方正小标宋_GBK" w:cs="仿宋_GB2312"/>
          <w:sz w:val="44"/>
          <w:szCs w:val="44"/>
        </w:rPr>
      </w:pPr>
    </w:p>
    <w:tbl>
      <w:tblPr>
        <w:tblStyle w:val="6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6577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黑体_GBK" w:hAnsi="仿宋_GB2312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sz w:val="28"/>
                <w:szCs w:val="28"/>
              </w:rPr>
              <w:t>序号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黑体_GBK" w:hAnsi="仿宋_GB2312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sz w:val="28"/>
                <w:szCs w:val="28"/>
              </w:rPr>
              <w:t>补贴资金名称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黑体_GBK" w:hAnsi="仿宋_GB2312" w:eastAsia="方正黑体_GBK" w:cs="仿宋_GB2312"/>
                <w:sz w:val="28"/>
                <w:szCs w:val="28"/>
              </w:rPr>
            </w:pPr>
            <w:r>
              <w:rPr>
                <w:rFonts w:hint="eastAsia" w:ascii="方正黑体_GBK" w:hAnsi="仿宋_GB2312" w:eastAsia="方正黑体_GBK" w:cs="仿宋_GB2312"/>
                <w:sz w:val="28"/>
                <w:szCs w:val="28"/>
              </w:rPr>
              <w:t>主管部门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耕地地力保护补贴资金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2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农机购置补贴资金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农业农村委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3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大中型水库移民后期扶持资金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4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前一轮退耕还林直补退耕农户资金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5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新一轮退耕还林直补退耕农户资金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6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集体和个人所有森林生态效益补偿资金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7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农村部分计划生育家庭奖励扶助资金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8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计划生育家庭特别扶助资金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9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困难群众救助补助－－城乡居民最低生活保障金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10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困难群众救助补助－－特困人员救助供养保障金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11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困难群众救助补助－－临时救助金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12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经济困难高龄失能养老服务补贴资金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13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残疾人两项补贴－－重度残疾人护理补贴资金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14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残疾人两项补贴－－困难残疾人生活补贴资金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15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困难群众救助补助资金－－散居孤儿、</w:t>
            </w:r>
            <w:r>
              <w:rPr>
                <w:rFonts w:ascii="方正仿宋_GBK" w:hAnsi="仿宋_GB2312" w:eastAsia="方正仿宋_GBK" w:cs="仿宋_GB2312"/>
                <w:sz w:val="28"/>
                <w:szCs w:val="28"/>
              </w:rPr>
              <w:t>事实无人抚养儿童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补助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16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自然灾害生活补助资金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ascii="方正仿宋_GBK" w:hAnsi="仿宋_GB2312" w:eastAsia="方正仿宋_GBK" w:cs="仿宋_GB2312"/>
                <w:sz w:val="28"/>
                <w:szCs w:val="28"/>
              </w:rPr>
              <w:t>应急局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25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17</w:t>
            </w:r>
          </w:p>
        </w:tc>
        <w:tc>
          <w:tcPr>
            <w:tcW w:w="657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left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农村危房改造补助资金</w:t>
            </w:r>
          </w:p>
        </w:tc>
        <w:tc>
          <w:tcPr>
            <w:tcW w:w="2347" w:type="dxa"/>
            <w:shd w:val="clear" w:color="auto" w:fill="auto"/>
            <w:noWrap w:val="0"/>
            <w:vAlign w:val="center"/>
          </w:tcPr>
          <w:p>
            <w:pPr>
              <w:pStyle w:val="2"/>
              <w:tabs>
                <w:tab w:val="clear" w:pos="735"/>
              </w:tabs>
              <w:spacing w:line="400" w:lineRule="exact"/>
              <w:ind w:firstLine="0"/>
              <w:jc w:val="center"/>
              <w:rPr>
                <w:rFonts w:hint="eastAsia" w:ascii="方正仿宋_GBK" w:hAnsi="仿宋_GB2312" w:eastAsia="方正仿宋_GBK" w:cs="仿宋_GB2312"/>
                <w:sz w:val="28"/>
                <w:szCs w:val="28"/>
              </w:rPr>
            </w:pPr>
            <w:r>
              <w:rPr>
                <w:rFonts w:hint="eastAsia" w:ascii="方正仿宋_GBK" w:hAnsi="仿宋_GB2312" w:eastAsia="方正仿宋_GBK" w:cs="仿宋_GB2312"/>
                <w:sz w:val="28"/>
                <w:szCs w:val="28"/>
                <w:lang w:eastAsia="zh-CN"/>
              </w:rPr>
              <w:t>县</w:t>
            </w:r>
            <w:r>
              <w:rPr>
                <w:rFonts w:hint="eastAsia" w:ascii="方正仿宋_GBK" w:hAnsi="仿宋_GB2312" w:eastAsia="方正仿宋_GBK" w:cs="仿宋_GB2312"/>
                <w:sz w:val="28"/>
                <w:szCs w:val="28"/>
              </w:rPr>
              <w:t>住房城乡建委</w:t>
            </w:r>
          </w:p>
        </w:tc>
      </w:tr>
    </w:tbl>
    <w:p>
      <w:pPr>
        <w:ind w:firstLine="960" w:firstLineChars="3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C2813"/>
    <w:rsid w:val="376F16CB"/>
    <w:rsid w:val="42DF337C"/>
    <w:rsid w:val="7C9F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tabs>
        <w:tab w:val="left" w:pos="735"/>
      </w:tabs>
      <w:spacing w:line="580" w:lineRule="exact"/>
      <w:ind w:firstLine="640"/>
    </w:pPr>
    <w:rPr>
      <w:rFonts w:ascii="仿宋_GB2312" w:hAnsi="Times New Roman"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高志洪</cp:lastModifiedBy>
  <cp:lastPrinted>2021-10-18T09:18:00Z</cp:lastPrinted>
  <dcterms:modified xsi:type="dcterms:W3CDTF">2021-10-18T09:35:15Z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35C1FFB74DC74A0A84E49E516AA01BD5</vt:lpwstr>
  </property>
</Properties>
</file>