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"/>
        <w:gridCol w:w="581"/>
        <w:gridCol w:w="827"/>
        <w:gridCol w:w="509"/>
        <w:gridCol w:w="426"/>
        <w:gridCol w:w="443"/>
        <w:gridCol w:w="677"/>
        <w:gridCol w:w="425"/>
        <w:gridCol w:w="693"/>
        <w:gridCol w:w="772"/>
        <w:gridCol w:w="120"/>
        <w:gridCol w:w="944"/>
        <w:gridCol w:w="638"/>
        <w:gridCol w:w="496"/>
        <w:gridCol w:w="142"/>
        <w:gridCol w:w="695"/>
        <w:gridCol w:w="111"/>
        <w:gridCol w:w="490"/>
        <w:gridCol w:w="363"/>
        <w:gridCol w:w="71"/>
        <w:gridCol w:w="1032"/>
        <w:gridCol w:w="949"/>
        <w:gridCol w:w="147"/>
        <w:gridCol w:w="807"/>
        <w:gridCol w:w="402"/>
        <w:gridCol w:w="716"/>
        <w:gridCol w:w="571"/>
        <w:gridCol w:w="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8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520" w:hRule="atLeast"/>
          <w:jc w:val="center"/>
        </w:trPr>
        <w:tc>
          <w:tcPr>
            <w:tcW w:w="14046" w:type="dxa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2025年第五批财政衔接资金分配表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380" w:hRule="atLeast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32"/>
                <w:szCs w:val="3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32"/>
                <w:szCs w:val="3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32"/>
                <w:szCs w:val="32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Times New Roman"/>
                <w:color w:val="000000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32"/>
                <w:szCs w:val="32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/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80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项目类型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建设性质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责任单位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建设任务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项目总投资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财政资金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2025年前已下达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本次下达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资金来源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级次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资金性质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44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2584.212247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2336.212247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1676.292751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710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D8D8D8" w:fill="auto"/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105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Times New Roman"/>
                <w:color w:val="000000"/>
                <w:kern w:val="0"/>
                <w:sz w:val="20"/>
                <w:szCs w:val="20"/>
                <w:lang w:bidi="ar"/>
              </w:rPr>
              <w:t>50023023T000003105951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年人居环境整治项目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续建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县农业农村委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栗子乡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打造新风小院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个，新建入户道路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公里及配套设施。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76.103556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23.896444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渝财预〔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巩固拓展脱贫攻坚成果和乡村振兴任务资金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丰委农组〔</w:t>
            </w:r>
            <w:r>
              <w:rPr>
                <w:rStyle w:val="9"/>
                <w:rFonts w:eastAsia="方正仿宋_GBK"/>
                <w:lang w:bidi="ar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Style w:val="9"/>
                <w:rFonts w:eastAsia="方正仿宋_GBK"/>
                <w:lang w:bidi="ar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号已下绩效目标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105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50023024T000003982621-栗子乡蕉芋厂污水设施项目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产业发展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续建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县农业农村委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栗子乡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完成新建栗子乡蕉芋厂污水处理设施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座及其配套污水管网。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190.24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190.24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143.320813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46.919187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渝财预〔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巩固拓展脱贫攻坚成果和乡村振兴任务资金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丰财农〔</w:t>
            </w:r>
            <w:r>
              <w:rPr>
                <w:rStyle w:val="9"/>
                <w:rFonts w:eastAsia="方正仿宋_GBK"/>
                <w:lang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Style w:val="9"/>
                <w:rFonts w:eastAsia="方正仿宋_GBK"/>
                <w:lang w:bidi="ar"/>
              </w:rPr>
              <w:t>61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号已下绩效目标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105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Times New Roman"/>
                <w:color w:val="000000"/>
                <w:kern w:val="0"/>
                <w:sz w:val="20"/>
                <w:szCs w:val="20"/>
                <w:lang w:bidi="ar"/>
              </w:rPr>
              <w:t>50023023T000003733563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年栗子乡人居环境综合整治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续建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县农业农村委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栗子乡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整治栗子乡人居环境，实施旧房整治提升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486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户、美丽庭院建设等。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渝财预〔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巩固拓展脱贫攻坚成果和乡村振兴任务资金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丰财建〔</w:t>
            </w:r>
            <w:r>
              <w:rPr>
                <w:rStyle w:val="9"/>
                <w:rFonts w:eastAsia="方正仿宋_GBK"/>
                <w:lang w:bidi="ar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Style w:val="9"/>
                <w:rFonts w:eastAsia="方正仿宋_GBK"/>
                <w:lang w:bidi="ar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号已下绩效目标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1584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Times New Roman"/>
                <w:color w:val="000000"/>
                <w:kern w:val="0"/>
                <w:sz w:val="20"/>
                <w:szCs w:val="20"/>
                <w:lang w:bidi="ar"/>
              </w:rPr>
              <w:t>50023023T000003704729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-2023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年栗子乡南江村边坡整治项目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续建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县农业农村委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栗子乡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项目分为土建和绿化部分。新建毛石小矮墙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373.03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㎡，毛石种植池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24.2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㎡，毛石池沿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131.56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㎡，毛石挡墙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135.95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㎡，排水沟侧增加毛石墙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286.38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㎡；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10.5mx3.0m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长廊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座。种植乔木类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株；灌木地被类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11186.46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㎡；爬藤类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1566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㎡。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222.24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222.24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179.271901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42.968099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渝财预〔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巩固拓展脱贫攻坚成果和乡村振兴任务资金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丰财农〔</w:t>
            </w:r>
            <w:r>
              <w:rPr>
                <w:rStyle w:val="9"/>
                <w:rFonts w:eastAsia="方正仿宋_GBK"/>
                <w:lang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Style w:val="9"/>
                <w:rFonts w:eastAsia="方正仿宋_GBK"/>
                <w:lang w:bidi="ar"/>
              </w:rPr>
              <w:t>91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号已下绩效目标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105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Times New Roman"/>
                <w:color w:val="000000"/>
                <w:kern w:val="0"/>
                <w:sz w:val="20"/>
                <w:szCs w:val="20"/>
                <w:lang w:bidi="ar"/>
              </w:rPr>
              <w:t>50023023T000003723376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-2023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年生态果蔬产业项目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产业发展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续建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县农业农村委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栗子乡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建设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600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平方米玻璃温室及一期排水、堡坎、管理用房等配套设施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89.172834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89.172834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76.02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13.152834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渝财预〔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巩固拓展脱贫攻坚成果和乡村振兴任务资金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丰农业农村委发〔</w:t>
            </w:r>
            <w:r>
              <w:rPr>
                <w:rStyle w:val="9"/>
                <w:rFonts w:eastAsia="方正仿宋_GBK"/>
                <w:lang w:bidi="ar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Style w:val="9"/>
                <w:rFonts w:eastAsia="方正仿宋_GBK"/>
                <w:lang w:bidi="ar"/>
              </w:rPr>
              <w:t>320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号已下绩效目标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1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Times New Roman"/>
                <w:color w:val="000000"/>
                <w:kern w:val="0"/>
                <w:sz w:val="20"/>
                <w:szCs w:val="20"/>
                <w:lang w:bidi="ar"/>
              </w:rPr>
              <w:t>50023023T000003077362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年栗子乡金龙寨村山羊养殖场饲料加工厂项目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产业发展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续建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县农业农村委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栗子乡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新建饲料加工厂厂房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1200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平方米，厂房内配备饲料快速烘干房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平方米，饲料防霉仓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个；购置颗粒饲料机、粗饲料粉碎机、混合饲料提升机、输送机、全自动饲料包装机等；配套电力等设施设备。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172.2236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172.2236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170.5227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1.7009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渝财预〔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巩固拓展脱贫攻坚成果和乡村振兴任务资金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丰农业农村委发〔</w:t>
            </w:r>
            <w:r>
              <w:rPr>
                <w:rStyle w:val="9"/>
                <w:rFonts w:eastAsia="方正仿宋_GBK"/>
                <w:lang w:bidi="ar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Style w:val="9"/>
                <w:rFonts w:eastAsia="方正仿宋_GBK"/>
                <w:lang w:bidi="ar"/>
              </w:rPr>
              <w:t>83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号已下绩效目标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105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Times New Roman"/>
                <w:color w:val="000000"/>
                <w:kern w:val="0"/>
                <w:sz w:val="20"/>
                <w:szCs w:val="20"/>
                <w:lang w:bidi="ar"/>
              </w:rPr>
              <w:t>50023026T000005313336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年生态果蔬产业项目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产业发展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续建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县农业农村委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栗子乡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建设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700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平方米玻璃温室无土栽培智能大棚、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平方米生产型联栋薄膜温室大棚，配套产品出货物流、包装场所等附属设施。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94.643713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94.643713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75.583781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19.059932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渝财预〔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巩固拓展脱贫攻坚成果和乡村振兴任务资金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丰农业农村委发〔</w:t>
            </w:r>
            <w:r>
              <w:rPr>
                <w:rStyle w:val="9"/>
                <w:rFonts w:eastAsia="方正仿宋_GBK"/>
                <w:lang w:bidi="ar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Style w:val="9"/>
                <w:rFonts w:eastAsia="方正仿宋_GBK"/>
                <w:lang w:bidi="ar"/>
              </w:rPr>
              <w:t>186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号已下绩效目标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13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Times New Roman"/>
                <w:color w:val="000000"/>
                <w:kern w:val="0"/>
                <w:sz w:val="20"/>
                <w:szCs w:val="20"/>
                <w:lang w:bidi="ar"/>
              </w:rPr>
              <w:t>50023026T000005144704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年栗子乡统一水稻品种补助项目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产业发展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续建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县农业农村委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栗子乡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在往年项目实施的基础上结合大户生产自鉴，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年全乡拟推荐水稻品种野香优莉丝、泰优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808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、荃优银泰香占等水稻品种，对丰都县栗子乡优质水稻种植协会会员进行免费提供。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37.6921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37.6921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0.6921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渝财预〔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巩固拓展脱贫攻坚成果和乡村振兴任务资金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丰委农组〔</w:t>
            </w:r>
            <w:r>
              <w:rPr>
                <w:rStyle w:val="9"/>
                <w:rFonts w:eastAsia="方正仿宋_GBK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Style w:val="9"/>
                <w:rFonts w:eastAsia="方正仿宋_GBK"/>
                <w:lang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号已下绩效目标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104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Times New Roman"/>
                <w:color w:val="000000"/>
                <w:kern w:val="0"/>
                <w:sz w:val="20"/>
                <w:szCs w:val="20"/>
                <w:lang w:bidi="ar"/>
              </w:rPr>
              <w:t>50023026T000005313293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年丰都县栗子乡淫羊藿产业园基础设施配套项目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产业发展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县农业农村委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栗子乡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淫羊藿基地安装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dn50PE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管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3900m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，新建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方水池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座，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方水池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座，新建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0.8m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宽便道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1200m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，安装监控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套。育苗基地：新建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方水池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座，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dn50PE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管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2600m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等附属设施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93.610504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渝财预〔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巩固拓展脱贫攻坚成果和乡村振兴任务资金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220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Times New Roman"/>
                <w:color w:val="000000"/>
                <w:kern w:val="0"/>
                <w:sz w:val="20"/>
                <w:szCs w:val="20"/>
                <w:lang w:bidi="ar"/>
              </w:rPr>
              <w:t>50023026T000005313306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年丰都县栗子乡五倍子产业园基础设施配套项目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产业发展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县农业农村委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栗子乡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安装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dn63PE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管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2300m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，安装围网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2000m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，新建镀锌板帆布水池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口，安装监控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套，安装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dn32PE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管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2000m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等附属设施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渝财预〔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巩固拓展脱贫攻坚成果和乡村振兴任务资金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1823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Times New Roman"/>
                <w:color w:val="000000"/>
                <w:kern w:val="0"/>
                <w:sz w:val="20"/>
                <w:szCs w:val="20"/>
                <w:lang w:bidi="ar"/>
              </w:rPr>
              <w:t>50023026T000005313315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年栗子乡院落人居环境整治项目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县农业农村委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栗子乡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整治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个院落，提升院坝、圈舍等人居环境。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渝财预〔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巩固拓展脱贫攻坚成果和乡村振兴任务资金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1823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年农村户厕改造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乡村建设行动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县农业农村委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个乡镇街道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全县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年实施农村户厕改造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1168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户，提高卫生厕所普及率。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渝财预〔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巩固拓展脱贫攻坚成果和乡村振兴任务资金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6" w:type="dxa"/>
          <w:wAfter w:w="570" w:type="dxa"/>
          <w:trHeight w:val="1823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50023025T000005019747-2025年项目管理费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产业发展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续建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县农业农村委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县农业农村委</w:t>
            </w:r>
          </w:p>
        </w:tc>
        <w:tc>
          <w:tcPr>
            <w:tcW w:w="2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计提项目管理费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118.47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渝财预〔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市级</w:t>
            </w:r>
          </w:p>
        </w:tc>
        <w:tc>
          <w:tcPr>
            <w:tcW w:w="21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巩固拓展脱贫攻坚成果和乡村振兴任务资金</w:t>
            </w:r>
          </w:p>
        </w:tc>
        <w:tc>
          <w:tcPr>
            <w:tcW w:w="2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/>
                <w:color w:val="000000"/>
                <w:sz w:val="20"/>
              </w:rPr>
            </w:pPr>
          </w:p>
        </w:tc>
      </w:tr>
    </w:tbl>
    <w:p>
      <w:pPr>
        <w:pStyle w:val="3"/>
        <w:spacing w:line="280" w:lineRule="exact"/>
        <w:rPr>
          <w:rFonts w:ascii="Times New Roman" w:hAnsi="Times New Roman"/>
        </w:rPr>
        <w:sectPr>
          <w:footerReference r:id="rId3" w:type="default"/>
          <w:pgSz w:w="16838" w:h="11906" w:orient="landscape"/>
          <w:pgMar w:top="1633" w:right="1247" w:bottom="1803" w:left="1247" w:header="851" w:footer="992" w:gutter="0"/>
          <w:pgNumType w:fmt="numberInDash"/>
          <w:cols w:space="720" w:num="1"/>
          <w:docGrid w:type="lines" w:linePitch="313" w:charSpace="0"/>
        </w:sect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8"/>
          <w:szCs w:val="28"/>
        </w:rPr>
      </w:pPr>
      <w:r>
        <w:rPr>
          <w:rFonts w:hint="eastAsia" w:ascii="Times New Roman" w:hAnsi="Times New Roman" w:eastAsia="方正黑体_GBK"/>
          <w:sz w:val="28"/>
          <w:szCs w:val="28"/>
        </w:rPr>
        <w:t>附件2</w:t>
      </w:r>
    </w:p>
    <w:tbl>
      <w:tblPr>
        <w:tblStyle w:val="7"/>
        <w:tblW w:w="5371" w:type="pct"/>
        <w:tblInd w:w="-1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32"/>
        <w:gridCol w:w="3832"/>
        <w:gridCol w:w="1574"/>
        <w:gridCol w:w="1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sz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2025年农村户厕改造资金分配表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1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编制单位：丰都县农业农村委员会　　</w:t>
            </w:r>
          </w:p>
        </w:tc>
        <w:tc>
          <w:tcPr>
            <w:tcW w:w="1485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分配补助市级衔接资金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渝财预〔2025〕18号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丰都县仙女湖镇人民政府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50023025T000005117163-2025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年仙女湖镇农村户厕改造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0.66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丰都县十直镇人民政府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50023025T000005117681-2025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年十直镇农村户厕改造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3.30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丰都到都督乡人民政府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50023025T000005117476-2025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年都督乡农村户厕改造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0.22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丰都县树人镇人民政府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50023025T000004607807-2025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年树人镇农村户厕改造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3.74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丰都县虎威镇人民政府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50023025T000005117984-2025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年虎威镇农村户厕改造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2.20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丰都县兴龙镇人民政府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50023025T000005117498-2025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年兴龙镇农村户厕改造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2.86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丰都县双路镇人民政府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50023025T000005117356-2025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年双路镇农村户厕改造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0.66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丰都县保合镇人民政府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50023025T000005117567-2025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年保合镇农村户厕改造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5.65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丰都县武平镇人民政府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50023025T000005118196-2025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年武平镇农村户厕改造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1.10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丰都县江池镇人民政府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50023025T000005117930-2025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年江池镇农村户厕改造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0.55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丰都县青龙乡人民政府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50023025T000005118181-2025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年青龙乡农村户厕改造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1.54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丰都县双龙镇人民政府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50023025T000005117359-2025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年双龙镇农村户厕改造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7.56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丰都县许明寺镇人民政府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50023025T000005121036-2025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年许明寺镇农村户厕改造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5.06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丰都县董家镇人民政府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50023025T000005117425-2025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年董家镇农村户厕改造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9.17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丰都县仁沙镇人民政府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50023025T000005118485-2025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年仁沙镇农村户厕改造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3.80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丰都县龙河镇人民政府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50023025T000005119644-2025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年龙河镇农村户厕改造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21.73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丰都县三元镇人民政府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50023025T000005122875-2025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年三元镇农村户厕改造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4.88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丰都县包鸾镇人民政府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50023025T000005118683-2025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年包鸾镇农村户厕改造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4.50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丰都县名山街道办事处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50023025T000005117028-2025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年名山街道农村户厕改造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1.54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丰都县兴义镇人民政府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50023025T000005118359-2025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年兴义镇农村户厕改造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5.21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丰都县南天湖镇人民政府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50023025T000005119289-2025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年南天湖镇农村户厕改造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3.01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丰都县三合街道办事处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50023025T000005117116-2025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年三合街道农村户厕改造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10.83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丰都县三建镇人民政府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50023025T000005117485-2025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年三建镇农村户厕改造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31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丰都县社坛镇人民政府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50023025T000005120913-2025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年社坛镇农村户厕改造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2.20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丰都县龙孔镇人民政府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50023025T000005119134-2025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年龙孔镇农村户厕改造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1.76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丰都县太平坝人民政府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50023025T000005117576-2025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年太平坝乡农村户厕改造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0.66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丰都县高家镇人民政府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50023025T000005117711-2025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年高家镇农村户厕改造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1.65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丰都县暨龙镇人民政府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50023025T000005119411-2025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年暨龙镇农村户厕改造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1.65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/>
                <w:color w:val="000000"/>
                <w:sz w:val="20"/>
              </w:rPr>
            </w:pPr>
          </w:p>
        </w:tc>
      </w:tr>
    </w:tbl>
    <w:p>
      <w:pPr>
        <w:pStyle w:val="3"/>
        <w:spacing w:line="360" w:lineRule="exact"/>
        <w:rPr>
          <w:rFonts w:ascii="Times New Roman" w:hAnsi="Times New Roman" w:eastAsia="方正黑体_GBK"/>
          <w:sz w:val="28"/>
          <w:szCs w:val="28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8"/>
          <w:szCs w:val="28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8"/>
          <w:szCs w:val="28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8"/>
          <w:szCs w:val="28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8"/>
          <w:szCs w:val="28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8"/>
          <w:szCs w:val="28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8"/>
          <w:szCs w:val="28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8"/>
          <w:szCs w:val="28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8"/>
          <w:szCs w:val="28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8"/>
          <w:szCs w:val="28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8"/>
          <w:szCs w:val="28"/>
        </w:rPr>
      </w:pPr>
      <w:r>
        <w:rPr>
          <w:rFonts w:hint="eastAsia" w:ascii="Times New Roman" w:hAnsi="Times New Roman" w:eastAsia="方正黑体_GBK"/>
          <w:sz w:val="28"/>
          <w:szCs w:val="28"/>
        </w:rPr>
        <w:t>附件3：</w:t>
      </w:r>
    </w:p>
    <w:tbl>
      <w:tblPr>
        <w:tblStyle w:val="7"/>
        <w:tblW w:w="0" w:type="auto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660"/>
        <w:gridCol w:w="725"/>
        <w:gridCol w:w="725"/>
        <w:gridCol w:w="2089"/>
        <w:gridCol w:w="950"/>
        <w:gridCol w:w="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丰都县项目预算绩效目标表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（</w:t>
            </w:r>
            <w:r>
              <w:rPr>
                <w:rFonts w:ascii="Times New Roman" w:hAnsi="Times New Roman" w:eastAsia="方正仿宋_GBK"/>
                <w:color w:val="000000"/>
                <w:kern w:val="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项目名称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年丰都县栗子乡五倍子产业园基础设施配套项目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主管部门及代码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丰都县农业农村委员会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实施单位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丰都县栗子乡人民政府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项目属性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新建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年度资金总额：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其中：财政拨款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其他资金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项目实施带动双石磙村五倍子</w:t>
            </w:r>
            <w:r>
              <w:rPr>
                <w:rFonts w:ascii="Times New Roman" w:hAnsi="Times New Roman" w:eastAsia="方正仿宋_GBK"/>
                <w:color w:val="000000"/>
                <w:kern w:val="0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个产业发展，可带动</w:t>
            </w:r>
            <w:r>
              <w:rPr>
                <w:rFonts w:ascii="Times New Roman" w:hAnsi="Times New Roman" w:eastAsia="方正仿宋_GBK"/>
                <w:color w:val="000000"/>
                <w:kern w:val="0"/>
                <w:lang w:bidi="ar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余人就业。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一级指标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产出指标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建设五倍子产业园基础设施配套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项目按时完工率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成本指标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经济成本指标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产业园配套设施投入资金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≤88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效益指标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经济指标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带动农户务工增收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受益农户人数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≥1020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可持续效益指标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项目可持续时间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满意度指标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受益群众满意度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≥90</w:t>
            </w:r>
          </w:p>
        </w:tc>
      </w:tr>
    </w:tbl>
    <w:p>
      <w:pPr>
        <w:pStyle w:val="3"/>
        <w:spacing w:line="360" w:lineRule="exact"/>
        <w:rPr>
          <w:rFonts w:ascii="Times New Roman" w:hAnsi="Times New Roman" w:eastAsia="方正黑体_GBK"/>
          <w:szCs w:val="21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Cs w:val="21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Cs w:val="21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Cs w:val="21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Cs w:val="21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Cs w:val="21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Cs w:val="21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Cs w:val="21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Cs w:val="21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18"/>
          <w:szCs w:val="18"/>
        </w:rPr>
      </w:pPr>
    </w:p>
    <w:tbl>
      <w:tblPr>
        <w:tblStyle w:val="7"/>
        <w:tblW w:w="950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50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丰都县项目预算绩效目标表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0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（</w:t>
            </w:r>
            <w:r>
              <w:rPr>
                <w:rFonts w:ascii="Times New Roman" w:hAnsi="Times New Roman" w:eastAsia="方正仿宋_GBK"/>
                <w:color w:val="000000"/>
                <w:kern w:val="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项目名称</w:t>
            </w:r>
          </w:p>
        </w:tc>
        <w:tc>
          <w:tcPr>
            <w:tcW w:w="73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年丰都县栗子乡淫羊藿产业园基础设施配套项目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主管部门及代码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丰都县农业农村委员会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实施单位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丰都县栗子乡人民政府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项目属性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新建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项目期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项目资金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年度资金总额：</w:t>
            </w:r>
          </w:p>
        </w:tc>
        <w:tc>
          <w:tcPr>
            <w:tcW w:w="5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（万元）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其中：财政拨款</w:t>
            </w:r>
          </w:p>
        </w:tc>
        <w:tc>
          <w:tcPr>
            <w:tcW w:w="5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其他资金</w:t>
            </w:r>
          </w:p>
        </w:tc>
        <w:tc>
          <w:tcPr>
            <w:tcW w:w="5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年度总体目标</w:t>
            </w:r>
          </w:p>
        </w:tc>
        <w:tc>
          <w:tcPr>
            <w:tcW w:w="84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项目实施带动栗子社区淫羊藿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个产业发展，可带动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余人就业。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绩效指标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一级指标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二级指标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三级指标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计量单位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产出指标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数量指标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建设淫羊藿产业园基础设施配套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质量指标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项目验收合格率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时效指标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项目按时完工率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成本指标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经济成本指标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产业园配套设施投入资金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万元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≤100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1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效益指标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经济指标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带动农户务工增收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社会效益指标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受益农户人数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1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可持续效益指标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项目可持续时间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满意度指标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服务对象满意度指标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受益群众满意度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≥90</w:t>
            </w:r>
          </w:p>
        </w:tc>
      </w:tr>
    </w:tbl>
    <w:p>
      <w:pPr>
        <w:pStyle w:val="3"/>
        <w:spacing w:line="360" w:lineRule="exact"/>
        <w:rPr>
          <w:rFonts w:ascii="Times New Roman" w:hAnsi="Times New Roman" w:eastAsia="方正黑体_GBK"/>
          <w:szCs w:val="21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0"/>
          <w:szCs w:val="20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0"/>
          <w:szCs w:val="20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0"/>
          <w:szCs w:val="20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0"/>
          <w:szCs w:val="20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0"/>
          <w:szCs w:val="20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0"/>
          <w:szCs w:val="20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0"/>
          <w:szCs w:val="20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0"/>
          <w:szCs w:val="20"/>
        </w:rPr>
      </w:pPr>
    </w:p>
    <w:p>
      <w:pPr>
        <w:pStyle w:val="3"/>
        <w:spacing w:line="360" w:lineRule="exact"/>
        <w:rPr>
          <w:rFonts w:ascii="Times New Roman" w:hAnsi="Times New Roman" w:eastAsia="方正黑体_GBK"/>
          <w:sz w:val="20"/>
          <w:szCs w:val="20"/>
        </w:rPr>
      </w:pPr>
    </w:p>
    <w:tbl>
      <w:tblPr>
        <w:tblStyle w:val="7"/>
        <w:tblW w:w="9700" w:type="dxa"/>
        <w:tblInd w:w="-2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547"/>
        <w:gridCol w:w="509"/>
        <w:gridCol w:w="570"/>
        <w:gridCol w:w="90"/>
        <w:gridCol w:w="1000"/>
        <w:gridCol w:w="452"/>
        <w:gridCol w:w="450"/>
        <w:gridCol w:w="606"/>
        <w:gridCol w:w="1056"/>
        <w:gridCol w:w="57"/>
        <w:gridCol w:w="999"/>
        <w:gridCol w:w="203"/>
        <w:gridCol w:w="853"/>
        <w:gridCol w:w="142"/>
        <w:gridCol w:w="7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528" w:hRule="atLeast"/>
        </w:trPr>
        <w:tc>
          <w:tcPr>
            <w:tcW w:w="8942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丰都县项目预算绩效目标表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342" w:hRule="atLeast"/>
        </w:trPr>
        <w:tc>
          <w:tcPr>
            <w:tcW w:w="8942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（</w:t>
            </w:r>
            <w:r>
              <w:rPr>
                <w:rFonts w:ascii="Times New Roman" w:hAnsi="Times New Roman" w:eastAsia="方正仿宋_GBK"/>
                <w:color w:val="000000"/>
                <w:kern w:val="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342" w:hRule="atLeast"/>
        </w:trPr>
        <w:tc>
          <w:tcPr>
            <w:tcW w:w="1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项目名称</w:t>
            </w:r>
          </w:p>
        </w:tc>
        <w:tc>
          <w:tcPr>
            <w:tcW w:w="698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年栗子乡院落人居环境整治项目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342" w:hRule="atLeast"/>
        </w:trPr>
        <w:tc>
          <w:tcPr>
            <w:tcW w:w="1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主管部门及代码</w:t>
            </w:r>
          </w:p>
        </w:tc>
        <w:tc>
          <w:tcPr>
            <w:tcW w:w="3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丰都县农业农村委员会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实施单位</w:t>
            </w:r>
          </w:p>
        </w:tc>
        <w:tc>
          <w:tcPr>
            <w:tcW w:w="2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丰都县栗子乡人民政府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342" w:hRule="atLeast"/>
        </w:trPr>
        <w:tc>
          <w:tcPr>
            <w:tcW w:w="1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项目属性</w:t>
            </w:r>
          </w:p>
        </w:tc>
        <w:tc>
          <w:tcPr>
            <w:tcW w:w="3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新建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项目期</w:t>
            </w:r>
          </w:p>
        </w:tc>
        <w:tc>
          <w:tcPr>
            <w:tcW w:w="21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342" w:hRule="atLeast"/>
        </w:trPr>
        <w:tc>
          <w:tcPr>
            <w:tcW w:w="195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项目资金</w:t>
            </w: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年度资金总额：</w:t>
            </w:r>
          </w:p>
        </w:tc>
        <w:tc>
          <w:tcPr>
            <w:tcW w:w="48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342" w:hRule="atLeast"/>
        </w:trPr>
        <w:tc>
          <w:tcPr>
            <w:tcW w:w="1955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（万元）</w:t>
            </w: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其中：财政拨款</w:t>
            </w:r>
          </w:p>
        </w:tc>
        <w:tc>
          <w:tcPr>
            <w:tcW w:w="48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342" w:hRule="atLeast"/>
        </w:trPr>
        <w:tc>
          <w:tcPr>
            <w:tcW w:w="19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</w:rPr>
            </w:pP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其他资金</w:t>
            </w:r>
          </w:p>
        </w:tc>
        <w:tc>
          <w:tcPr>
            <w:tcW w:w="48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1820" w:hRule="atLeast"/>
        </w:trPr>
        <w:tc>
          <w:tcPr>
            <w:tcW w:w="19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年度总体目标</w:t>
            </w:r>
          </w:p>
        </w:tc>
        <w:tc>
          <w:tcPr>
            <w:tcW w:w="698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整治</w:t>
            </w:r>
            <w:r>
              <w:rPr>
                <w:rFonts w:ascii="Times New Roman" w:hAnsi="Times New Roman" w:eastAsia="方正仿宋_GBK"/>
                <w:color w:val="000000"/>
                <w:kern w:val="0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个院落，提升院坝、圈舍等人居环境。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342" w:hRule="atLeast"/>
        </w:trPr>
        <w:tc>
          <w:tcPr>
            <w:tcW w:w="19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绩效指标</w:t>
            </w: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一级指标</w:t>
            </w:r>
          </w:p>
        </w:tc>
        <w:tc>
          <w:tcPr>
            <w:tcW w:w="1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二级指标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三级指标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计量单位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1260" w:hRule="atLeast"/>
        </w:trPr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产出指标</w:t>
            </w:r>
          </w:p>
        </w:tc>
        <w:tc>
          <w:tcPr>
            <w:tcW w:w="1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数量指标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改造院落数量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个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342" w:hRule="atLeast"/>
        </w:trPr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质量指标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项目验收合格率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%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342" w:hRule="atLeast"/>
        </w:trPr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时效指标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项目按时完工率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%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840" w:hRule="atLeast"/>
        </w:trPr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成本指标</w:t>
            </w:r>
          </w:p>
        </w:tc>
        <w:tc>
          <w:tcPr>
            <w:tcW w:w="1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经济成本指标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项目投资资金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万元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≤60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543" w:hRule="atLeast"/>
        </w:trPr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效益指标</w:t>
            </w:r>
          </w:p>
        </w:tc>
        <w:tc>
          <w:tcPr>
            <w:tcW w:w="1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社会效益指标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人居环境得到改善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定性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600" w:hRule="atLeast"/>
        </w:trPr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社会效益指标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受益农户人数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人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600" w:hRule="atLeast"/>
        </w:trPr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可持续效益指标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项目可持续时间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年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8" w:type="dxa"/>
          <w:trHeight w:val="600" w:hRule="atLeast"/>
        </w:trPr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满意度指标</w:t>
            </w:r>
          </w:p>
        </w:tc>
        <w:tc>
          <w:tcPr>
            <w:tcW w:w="1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服务对象满意度指标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受益群众满意度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%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70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</w:pPr>
          </w:p>
          <w:p>
            <w:pPr>
              <w:widowControl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丰都县项目预算绩效目标表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70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（</w:t>
            </w:r>
            <w:r>
              <w:rPr>
                <w:rFonts w:ascii="Times New Roman" w:hAnsi="Times New Roman" w:eastAsia="方正仿宋_GBK"/>
                <w:color w:val="000000"/>
                <w:kern w:val="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项目名称</w:t>
            </w:r>
          </w:p>
        </w:tc>
        <w:tc>
          <w:tcPr>
            <w:tcW w:w="72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年农村户厕改造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主管部门及代码</w:t>
            </w:r>
          </w:p>
        </w:tc>
        <w:tc>
          <w:tcPr>
            <w:tcW w:w="3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丰都县农业农村委员会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实施单位</w:t>
            </w:r>
          </w:p>
        </w:tc>
        <w:tc>
          <w:tcPr>
            <w:tcW w:w="3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各相关乡镇（街道）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项目属性</w:t>
            </w:r>
          </w:p>
        </w:tc>
        <w:tc>
          <w:tcPr>
            <w:tcW w:w="3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新建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项目期</w:t>
            </w:r>
          </w:p>
        </w:tc>
        <w:tc>
          <w:tcPr>
            <w:tcW w:w="3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项目资金</w:t>
            </w:r>
          </w:p>
        </w:tc>
        <w:tc>
          <w:tcPr>
            <w:tcW w:w="31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年度资金总额：</w:t>
            </w:r>
          </w:p>
        </w:tc>
        <w:tc>
          <w:tcPr>
            <w:tcW w:w="51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（万元）</w:t>
            </w:r>
          </w:p>
        </w:tc>
        <w:tc>
          <w:tcPr>
            <w:tcW w:w="31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其中：财政拨款</w:t>
            </w:r>
          </w:p>
        </w:tc>
        <w:tc>
          <w:tcPr>
            <w:tcW w:w="51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/>
                <w:color w:val="000000"/>
              </w:rPr>
            </w:pPr>
          </w:p>
        </w:tc>
        <w:tc>
          <w:tcPr>
            <w:tcW w:w="31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其他资金</w:t>
            </w:r>
          </w:p>
        </w:tc>
        <w:tc>
          <w:tcPr>
            <w:tcW w:w="51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年度总体目标</w:t>
            </w:r>
          </w:p>
        </w:tc>
        <w:tc>
          <w:tcPr>
            <w:tcW w:w="829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全县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年实施农村户厕改造</w:t>
            </w: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1168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户，提高卫生厕所普及率。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绩效指标</w:t>
            </w: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一级指标</w:t>
            </w:r>
          </w:p>
        </w:tc>
        <w:tc>
          <w:tcPr>
            <w:tcW w:w="2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二级指标</w:t>
            </w: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三级指标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计量单位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产出指标</w:t>
            </w:r>
          </w:p>
        </w:tc>
        <w:tc>
          <w:tcPr>
            <w:tcW w:w="2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数量指标</w:t>
            </w: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户厕改造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≥1168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数量指标</w:t>
            </w: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户厕改造技术指导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次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数量指标</w:t>
            </w: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户厕改造宣传动员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次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质量指标</w:t>
            </w: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当年完成改造的户厕的验收合格率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时效指标</w:t>
            </w: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项目按时完工率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成本指标</w:t>
            </w:r>
          </w:p>
        </w:tc>
        <w:tc>
          <w:tcPr>
            <w:tcW w:w="2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经济成本指标</w:t>
            </w: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财政补助资金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万元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≤300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效益指标</w:t>
            </w:r>
          </w:p>
        </w:tc>
        <w:tc>
          <w:tcPr>
            <w:tcW w:w="2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社会效益指标</w:t>
            </w: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当年完成改造的户厕的厕所粪污无害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基本实现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59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可持续效益指标</w:t>
            </w: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项目存续期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年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59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当年完成改造的户厕的长效管护机制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初步建立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/>
                <w:color w:val="000000"/>
              </w:rPr>
            </w:pP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满意度指标</w:t>
            </w:r>
          </w:p>
        </w:tc>
        <w:tc>
          <w:tcPr>
            <w:tcW w:w="2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服务对象满意度指标</w:t>
            </w: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lang w:bidi="ar"/>
              </w:rPr>
              <w:t>农民满意度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≥90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13998"/>
    <w:rsid w:val="2EC1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4"/>
    <w:qFormat/>
    <w:uiPriority w:val="99"/>
    <w:pPr>
      <w:widowControl/>
      <w:spacing w:line="594" w:lineRule="exact"/>
    </w:pPr>
    <w:rPr>
      <w:szCs w:val="22"/>
    </w:rPr>
  </w:style>
  <w:style w:type="paragraph" w:styleId="4">
    <w:name w:val="toc 5"/>
    <w:basedOn w:val="1"/>
    <w:next w:val="1"/>
    <w:qFormat/>
    <w:uiPriority w:val="99"/>
    <w:pPr>
      <w:widowControl/>
      <w:spacing w:line="594" w:lineRule="exact"/>
      <w:ind w:left="1680" w:leftChars="8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18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2025-09-25T07:18:00Z</dcterms:created>
  <dc:creator>李德成</dc:creator>
  <cp:lastModifiedBy>李德成</cp:lastModifiedBy>
  <dcterms:modified xsi:type="dcterms:W3CDTF">2025-09-25T07:19:42Z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