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26" w:firstLineChars="900"/>
        <w:jc w:val="both"/>
        <w:textAlignment w:val="auto"/>
        <w:rPr>
          <w:rFonts w:eastAsia="方正小标宋_GBK"/>
          <w:sz w:val="44"/>
          <w:szCs w:val="44"/>
        </w:rPr>
      </w:pPr>
      <w:r>
        <w:rPr>
          <w:rFonts w:eastAsia="方正仿宋_GBK"/>
          <w:szCs w:val="32"/>
        </w:rPr>
        <w:t>丰财农〔</w:t>
      </w:r>
      <w:r>
        <w:rPr>
          <w:rFonts w:eastAsia="方正仿宋_GBK"/>
          <w:spacing w:val="0"/>
          <w:szCs w:val="32"/>
        </w:rPr>
        <w:t>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pacing w:val="0"/>
          <w:szCs w:val="32"/>
        </w:rPr>
        <w:t>〕</w:t>
      </w:r>
      <w:r>
        <w:rPr>
          <w:rFonts w:hint="eastAsia" w:eastAsia="方正仿宋_GBK"/>
          <w:spacing w:val="0"/>
          <w:szCs w:val="32"/>
          <w:lang w:val="en-US" w:eastAsia="zh-CN"/>
        </w:rPr>
        <w:t>26</w:t>
      </w:r>
      <w:r>
        <w:rPr>
          <w:rFonts w:eastAsia="方正仿宋_GBK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38" w:firstLineChars="700"/>
        <w:jc w:val="both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丰都县财政局</w:t>
      </w:r>
    </w:p>
    <w:p>
      <w:pPr>
        <w:autoSpaceDN w:val="0"/>
        <w:adjustRightInd w:val="0"/>
        <w:spacing w:line="240" w:lineRule="auto"/>
        <w:jc w:val="center"/>
        <w:rPr>
          <w:rFonts w:eastAsia="方正仿宋_GBK"/>
          <w:spacing w:val="0"/>
          <w:szCs w:val="32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调整</w:t>
      </w:r>
      <w:r>
        <w:rPr>
          <w:rFonts w:hint="eastAsia" w:eastAsia="方正小标宋_GBK"/>
          <w:sz w:val="44"/>
          <w:szCs w:val="44"/>
          <w:lang w:val="en-US" w:eastAsia="zh-CN"/>
        </w:rPr>
        <w:t>2025年丰都县深化集体林权制度市级综合改革试点资金</w:t>
      </w:r>
      <w:r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>的通知</w:t>
      </w:r>
    </w:p>
    <w:p>
      <w:pPr>
        <w:autoSpaceDN w:val="0"/>
        <w:adjustRightInd w:val="0"/>
        <w:spacing w:line="240" w:lineRule="auto"/>
        <w:jc w:val="left"/>
        <w:rPr>
          <w:rFonts w:eastAsia="方正仿宋_GBK"/>
          <w:spacing w:val="0"/>
          <w:szCs w:val="32"/>
        </w:rPr>
      </w:pPr>
      <w:r>
        <w:rPr>
          <w:rFonts w:eastAsia="方正仿宋_GBK"/>
          <w:spacing w:val="0"/>
          <w:szCs w:val="32"/>
        </w:rPr>
        <w:t>县林业局</w:t>
      </w:r>
      <w:r>
        <w:rPr>
          <w:rFonts w:hint="eastAsia" w:eastAsia="方正仿宋_GBK"/>
          <w:spacing w:val="0"/>
          <w:szCs w:val="32"/>
          <w:lang w:eastAsia="zh-CN"/>
        </w:rPr>
        <w:t>、七跃山林场、双路镇、龙河镇等乡镇</w:t>
      </w:r>
      <w:r>
        <w:rPr>
          <w:rFonts w:eastAsia="方正仿宋_GBK"/>
          <w:spacing w:val="0"/>
          <w:szCs w:val="32"/>
        </w:rPr>
        <w:t>：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为</w:t>
      </w:r>
      <w:r>
        <w:rPr>
          <w:rFonts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深化集体林权制度改革，推动林业高质量发展</w:t>
      </w:r>
      <w:r>
        <w:rPr>
          <w:rFonts w:hint="eastAsia" w:eastAsia="方正仿宋_GBK"/>
          <w:szCs w:val="32"/>
          <w:lang w:val="en-US" w:eastAsia="zh-CN"/>
        </w:rPr>
        <w:t>。根据重庆市财政局《关于提前下达2025年市级林业草原改革发展和林业生态保护恢复资金预算指标的通知》（</w:t>
      </w:r>
      <w:r>
        <w:rPr>
          <w:rFonts w:hint="eastAsia" w:eastAsia="方正仿宋_GBK"/>
          <w:szCs w:val="32"/>
          <w:lang w:eastAsia="zh-CN"/>
        </w:rPr>
        <w:t>渝财农</w:t>
      </w:r>
      <w:r>
        <w:rPr>
          <w:rFonts w:eastAsia="方正仿宋_GBK"/>
          <w:szCs w:val="32"/>
        </w:rPr>
        <w:t>〔202</w:t>
      </w:r>
      <w:r>
        <w:rPr>
          <w:rFonts w:hint="eastAsia" w:eastAsia="方正仿宋_GBK"/>
          <w:szCs w:val="32"/>
          <w:lang w:val="en-US" w:eastAsia="zh-CN"/>
        </w:rPr>
        <w:t>4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112号）和县林局《关于调整下达2025年丰都县深化集体林权制度市级综合改革试点资金的函》</w:t>
      </w:r>
      <w:r>
        <w:rPr>
          <w:rFonts w:eastAsia="方正仿宋_GBK"/>
          <w:szCs w:val="32"/>
        </w:rPr>
        <w:t>（</w:t>
      </w:r>
      <w:r>
        <w:rPr>
          <w:rFonts w:hint="eastAsia" w:eastAsia="方正仿宋_GBK"/>
          <w:szCs w:val="32"/>
          <w:lang w:eastAsia="zh-CN"/>
        </w:rPr>
        <w:t>丰都林函</w:t>
      </w:r>
      <w:r>
        <w:rPr>
          <w:rFonts w:eastAsia="方正仿宋_GBK"/>
          <w:szCs w:val="32"/>
        </w:rPr>
        <w:t>〔202</w:t>
      </w:r>
      <w:r>
        <w:rPr>
          <w:rFonts w:hint="eastAsia" w:eastAsia="方正仿宋_GBK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147</w:t>
      </w:r>
      <w:r>
        <w:rPr>
          <w:rFonts w:eastAsia="方正仿宋_GBK"/>
          <w:szCs w:val="32"/>
        </w:rPr>
        <w:t>号</w:t>
      </w:r>
      <w:r>
        <w:rPr>
          <w:rFonts w:hint="eastAsia" w:eastAsia="方正仿宋_GBK"/>
          <w:szCs w:val="32"/>
          <w:lang w:eastAsia="zh-CN"/>
        </w:rPr>
        <w:t>）。</w:t>
      </w:r>
      <w:r>
        <w:rPr>
          <w:rFonts w:hint="eastAsia" w:eastAsia="方正仿宋_GBK"/>
          <w:szCs w:val="32"/>
          <w:lang w:val="en-US" w:eastAsia="zh-CN"/>
        </w:rPr>
        <w:t>经研究，现将原2025年丰都县深化集体林权制度市级综合改革试点资金300万元调整到七跃山林场、双路和龙河等乡镇，专项用于2025年集体林权制度试点项目。（详见附件1）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请严格按照有关资金管理规定，专款专用，严禁截留，挤占和挪用资金，加快项目实施和资金使用，确保任务如期完成。在预算执行中，对资金运行情况和绩效目标实现程度开展绩效监控，确保绩效目标如期实现。预算执行结束后，应对照确定的绩效目标做好项目资金绩效自评工作，并将绩效自评结果报送县财政局对口业务科室和综合科。县财政局将适时开展项目资金的重点绩效评价。绩效评价结果作为预算安排、政策调整和改进管理的重要依据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附件：</w:t>
      </w:r>
      <w:r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2025年丰都县深化集体林权制度市级综合改革试点资金调整明细表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1824" w:firstLineChars="6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丰都县项目预算绩效目标表</w:t>
      </w:r>
    </w:p>
    <w:p>
      <w:pPr>
        <w:adjustRightInd w:val="0"/>
        <w:spacing w:line="240" w:lineRule="auto"/>
        <w:jc w:val="right"/>
        <w:rPr>
          <w:rFonts w:eastAsia="方正仿宋_GBK"/>
          <w:szCs w:val="32"/>
        </w:rPr>
      </w:pPr>
      <w:r>
        <w:rPr>
          <w:rFonts w:eastAsia="方正仿宋_GBK"/>
          <w:szCs w:val="32"/>
        </w:rPr>
        <w:t>丰都县财政局</w:t>
      </w:r>
    </w:p>
    <w:p>
      <w:pPr>
        <w:keepNext w:val="0"/>
        <w:keepLines w:val="0"/>
        <w:widowControl/>
        <w:numPr>
          <w:numId w:val="0"/>
        </w:numPr>
        <w:suppressLineNumbers w:val="0"/>
        <w:jc w:val="righ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eastAsia="方正仿宋_GBK"/>
          <w:spacing w:val="0"/>
          <w:szCs w:val="32"/>
        </w:rPr>
        <w:t xml:space="preserve">   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  <w:lang w:val="en-US" w:eastAsia="zh-CN"/>
        </w:rPr>
        <w:t>7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  <w:lang w:val="en-US" w:eastAsia="zh-CN"/>
        </w:rPr>
        <w:t>7</w:t>
      </w:r>
      <w:r>
        <w:rPr>
          <w:rFonts w:eastAsia="方正仿宋_GBK"/>
          <w:szCs w:val="32"/>
        </w:rPr>
        <w:t>日</w:t>
      </w:r>
    </w:p>
    <w:p>
      <w:pPr>
        <w:autoSpaceDN w:val="0"/>
        <w:spacing w:line="240" w:lineRule="auto"/>
        <w:jc w:val="left"/>
        <w:rPr>
          <w:rFonts w:eastAsia="方正仿宋_GBK"/>
          <w:szCs w:val="32"/>
        </w:rPr>
      </w:pPr>
      <w:r>
        <w:t>（此件主动公开）</w:t>
      </w:r>
    </w:p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92D0D5E-9F99-4E1F-AC34-0A94FF712B2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F47DC11-B472-43B0-8B80-E5F37D6B12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6C59B87-2C0A-4172-95AB-66B4821F2C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3A316"/>
    <w:multiLevelType w:val="singleLevel"/>
    <w:tmpl w:val="9C03A3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NzY3MDdjYmJmOTViYWFiOTk4NGMxOGU4NDgyYTQifQ=="/>
    <w:docVar w:name="iDocStyle" w:val="2"/>
  </w:docVars>
  <w:rsids>
    <w:rsidRoot w:val="289C3FB6"/>
    <w:rsid w:val="00060F6C"/>
    <w:rsid w:val="00063569"/>
    <w:rsid w:val="000F3C01"/>
    <w:rsid w:val="001919FD"/>
    <w:rsid w:val="001A7BBA"/>
    <w:rsid w:val="001B7087"/>
    <w:rsid w:val="001D6C59"/>
    <w:rsid w:val="002B7AFA"/>
    <w:rsid w:val="002C3824"/>
    <w:rsid w:val="00346FC4"/>
    <w:rsid w:val="003D21EB"/>
    <w:rsid w:val="00415191"/>
    <w:rsid w:val="00473364"/>
    <w:rsid w:val="00504C28"/>
    <w:rsid w:val="005336CC"/>
    <w:rsid w:val="00560B7D"/>
    <w:rsid w:val="005C4EA0"/>
    <w:rsid w:val="00622628"/>
    <w:rsid w:val="006D2515"/>
    <w:rsid w:val="00754763"/>
    <w:rsid w:val="0076176D"/>
    <w:rsid w:val="00764409"/>
    <w:rsid w:val="0077052D"/>
    <w:rsid w:val="008103DA"/>
    <w:rsid w:val="009F1D37"/>
    <w:rsid w:val="009F27B2"/>
    <w:rsid w:val="00A02614"/>
    <w:rsid w:val="00A65FE0"/>
    <w:rsid w:val="00A91C86"/>
    <w:rsid w:val="00A92629"/>
    <w:rsid w:val="00AD2040"/>
    <w:rsid w:val="00B71AE0"/>
    <w:rsid w:val="00B908F4"/>
    <w:rsid w:val="00BA0A34"/>
    <w:rsid w:val="00C81D11"/>
    <w:rsid w:val="00D93C99"/>
    <w:rsid w:val="00DB105A"/>
    <w:rsid w:val="00E506AE"/>
    <w:rsid w:val="00EF55DE"/>
    <w:rsid w:val="00EF7CCF"/>
    <w:rsid w:val="00F12FB0"/>
    <w:rsid w:val="00F577A1"/>
    <w:rsid w:val="029D79D6"/>
    <w:rsid w:val="02E87E56"/>
    <w:rsid w:val="07272139"/>
    <w:rsid w:val="07467EF6"/>
    <w:rsid w:val="09220511"/>
    <w:rsid w:val="099F3D57"/>
    <w:rsid w:val="0AA92D64"/>
    <w:rsid w:val="0C1609C9"/>
    <w:rsid w:val="0D0E6A58"/>
    <w:rsid w:val="0D624402"/>
    <w:rsid w:val="0D857002"/>
    <w:rsid w:val="0D87258D"/>
    <w:rsid w:val="0EB97441"/>
    <w:rsid w:val="0EED5E99"/>
    <w:rsid w:val="0EFB1BB6"/>
    <w:rsid w:val="0F051AC8"/>
    <w:rsid w:val="0F22043C"/>
    <w:rsid w:val="101F14F1"/>
    <w:rsid w:val="1288550F"/>
    <w:rsid w:val="143F3758"/>
    <w:rsid w:val="14B055E2"/>
    <w:rsid w:val="14E3338B"/>
    <w:rsid w:val="168D57EA"/>
    <w:rsid w:val="16B03F83"/>
    <w:rsid w:val="18D45879"/>
    <w:rsid w:val="18E83469"/>
    <w:rsid w:val="19AF2B19"/>
    <w:rsid w:val="19C30098"/>
    <w:rsid w:val="19F67B09"/>
    <w:rsid w:val="1A0D2313"/>
    <w:rsid w:val="1A172451"/>
    <w:rsid w:val="1A4854FE"/>
    <w:rsid w:val="1B3E0D13"/>
    <w:rsid w:val="1B486B8B"/>
    <w:rsid w:val="1B903686"/>
    <w:rsid w:val="1DC37854"/>
    <w:rsid w:val="1EDD13EC"/>
    <w:rsid w:val="1FC15723"/>
    <w:rsid w:val="1FEB4CEF"/>
    <w:rsid w:val="215C64E4"/>
    <w:rsid w:val="228E001A"/>
    <w:rsid w:val="23E11F66"/>
    <w:rsid w:val="25A751B8"/>
    <w:rsid w:val="289C3FB6"/>
    <w:rsid w:val="2A0321A1"/>
    <w:rsid w:val="2A252E39"/>
    <w:rsid w:val="2BD56F64"/>
    <w:rsid w:val="2BE110CC"/>
    <w:rsid w:val="2BE55C1B"/>
    <w:rsid w:val="2C26057E"/>
    <w:rsid w:val="2C38122A"/>
    <w:rsid w:val="2C6C74D8"/>
    <w:rsid w:val="2C7D37B3"/>
    <w:rsid w:val="2D140142"/>
    <w:rsid w:val="2D607001"/>
    <w:rsid w:val="2DB843CB"/>
    <w:rsid w:val="2E016D56"/>
    <w:rsid w:val="2EBE07DF"/>
    <w:rsid w:val="2FA33D38"/>
    <w:rsid w:val="30096A6D"/>
    <w:rsid w:val="314D2A6F"/>
    <w:rsid w:val="315F0A35"/>
    <w:rsid w:val="32144A36"/>
    <w:rsid w:val="33A578E8"/>
    <w:rsid w:val="33D00B35"/>
    <w:rsid w:val="344F0018"/>
    <w:rsid w:val="349A34DB"/>
    <w:rsid w:val="35DD1EFC"/>
    <w:rsid w:val="38694F11"/>
    <w:rsid w:val="397E66EE"/>
    <w:rsid w:val="3AC60AFD"/>
    <w:rsid w:val="3C851A1E"/>
    <w:rsid w:val="3D7F29FF"/>
    <w:rsid w:val="41371D0B"/>
    <w:rsid w:val="41F60DE2"/>
    <w:rsid w:val="43DE6253"/>
    <w:rsid w:val="44CE29A6"/>
    <w:rsid w:val="45207111"/>
    <w:rsid w:val="45264F7A"/>
    <w:rsid w:val="45B77F76"/>
    <w:rsid w:val="48633406"/>
    <w:rsid w:val="487D16AC"/>
    <w:rsid w:val="49877032"/>
    <w:rsid w:val="49A10376"/>
    <w:rsid w:val="4B603A1C"/>
    <w:rsid w:val="4F8E5B53"/>
    <w:rsid w:val="4FE75B49"/>
    <w:rsid w:val="50CA0599"/>
    <w:rsid w:val="51704512"/>
    <w:rsid w:val="518A6694"/>
    <w:rsid w:val="547225CE"/>
    <w:rsid w:val="54963482"/>
    <w:rsid w:val="54C23C01"/>
    <w:rsid w:val="552F4050"/>
    <w:rsid w:val="59943F04"/>
    <w:rsid w:val="5A6E1669"/>
    <w:rsid w:val="5AB3246B"/>
    <w:rsid w:val="5B2B6F3E"/>
    <w:rsid w:val="5B526AEB"/>
    <w:rsid w:val="5B952750"/>
    <w:rsid w:val="5C564D8D"/>
    <w:rsid w:val="5CF71A0D"/>
    <w:rsid w:val="5D432A17"/>
    <w:rsid w:val="5EBF3633"/>
    <w:rsid w:val="5F0D26EA"/>
    <w:rsid w:val="5FE15823"/>
    <w:rsid w:val="5FE56E3E"/>
    <w:rsid w:val="611C3F8D"/>
    <w:rsid w:val="61465A39"/>
    <w:rsid w:val="61D27B22"/>
    <w:rsid w:val="63D53F5A"/>
    <w:rsid w:val="640A3A4C"/>
    <w:rsid w:val="64756866"/>
    <w:rsid w:val="66001F65"/>
    <w:rsid w:val="66097C08"/>
    <w:rsid w:val="665541AD"/>
    <w:rsid w:val="665F7EC9"/>
    <w:rsid w:val="667F0B62"/>
    <w:rsid w:val="66BC5F1C"/>
    <w:rsid w:val="68272193"/>
    <w:rsid w:val="68342A28"/>
    <w:rsid w:val="685047AB"/>
    <w:rsid w:val="68674F05"/>
    <w:rsid w:val="68E85E7D"/>
    <w:rsid w:val="6AC47830"/>
    <w:rsid w:val="6B9B04D7"/>
    <w:rsid w:val="6C407CF5"/>
    <w:rsid w:val="6C5B2117"/>
    <w:rsid w:val="6C8F50EF"/>
    <w:rsid w:val="6E815F40"/>
    <w:rsid w:val="6EAD34B0"/>
    <w:rsid w:val="6EB4152F"/>
    <w:rsid w:val="6EF515FF"/>
    <w:rsid w:val="6F2C4671"/>
    <w:rsid w:val="70784C58"/>
    <w:rsid w:val="709B37D5"/>
    <w:rsid w:val="712D56D0"/>
    <w:rsid w:val="718E63D9"/>
    <w:rsid w:val="724C2FD8"/>
    <w:rsid w:val="724D5513"/>
    <w:rsid w:val="73316433"/>
    <w:rsid w:val="740E7C9B"/>
    <w:rsid w:val="74102EDF"/>
    <w:rsid w:val="74587BB9"/>
    <w:rsid w:val="74D54E15"/>
    <w:rsid w:val="75C87206"/>
    <w:rsid w:val="76BA05D5"/>
    <w:rsid w:val="779B65CD"/>
    <w:rsid w:val="7810168F"/>
    <w:rsid w:val="78DB47AF"/>
    <w:rsid w:val="7B2248FA"/>
    <w:rsid w:val="7C923CDE"/>
    <w:rsid w:val="7D707D59"/>
    <w:rsid w:val="7DC166B5"/>
    <w:rsid w:val="7F5020D2"/>
    <w:rsid w:val="7F893A2E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</Template>
  <Pages>2</Pages>
  <Words>556</Words>
  <Characters>598</Characters>
  <Lines>4</Lines>
  <Paragraphs>1</Paragraphs>
  <TotalTime>1</TotalTime>
  <ScaleCrop>false</ScaleCrop>
  <LinksUpToDate>false</LinksUpToDate>
  <CharactersWithSpaces>602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李德成</cp:lastModifiedBy>
  <dcterms:modified xsi:type="dcterms:W3CDTF">2025-07-17T03:47:52Z</dcterms:modified>
  <dc:title>No:0000001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公文模板版本">
    <vt:lpwstr>20190329</vt:lpwstr>
  </property>
  <property fmtid="{D5CDD505-2E9C-101B-9397-08002B2CF9AE}" pid="4" name="ICV">
    <vt:lpwstr>F222DD2BD92B49DE93DA945DAAAF0BBC_13</vt:lpwstr>
  </property>
  <property fmtid="{D5CDD505-2E9C-101B-9397-08002B2CF9AE}" pid="5" name="KSOTemplateDocerSaveRecord">
    <vt:lpwstr>eyJoZGlkIjoiOWQ3NjM5YmY0Y2VjMGM5MTQzZjc4YjAyNzBhZDE4Y2QiLCJ1c2VySWQiOiIxMzE2ODAxMzI2In0=</vt:lpwstr>
  </property>
</Properties>
</file>